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6ED" w:rsidRDefault="00EE183E">
      <w:pPr>
        <w:tabs>
          <w:tab w:val="left" w:pos="7497"/>
        </w:tabs>
        <w:ind w:left="1576"/>
        <w:rPr>
          <w:position w:val="4"/>
          <w:sz w:val="20"/>
        </w:rPr>
      </w:pPr>
      <w:r>
        <w:rPr>
          <w:noProof/>
          <w:sz w:val="20"/>
        </w:rPr>
        <w:drawing>
          <wp:inline distT="0" distB="0" distL="0" distR="0">
            <wp:extent cx="873700" cy="867536"/>
            <wp:effectExtent l="0" t="0" r="0" b="0"/>
            <wp:docPr id="1" name="Image 1" descr="Csir - Csir Csmcri Logo Png,Computer Society Of India Logo - free  transparent png images - pngaa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sir - Csir Csmcri Logo Png,Computer Society Of India Logo - free  transparent png images - pngaaa.com"/>
                    <pic:cNvPicPr/>
                  </pic:nvPicPr>
                  <pic:blipFill>
                    <a:blip r:embed="rId7" cstate="print"/>
                    <a:stretch>
                      <a:fillRect/>
                    </a:stretch>
                  </pic:blipFill>
                  <pic:spPr>
                    <a:xfrm>
                      <a:off x="0" y="0"/>
                      <a:ext cx="873700" cy="867536"/>
                    </a:xfrm>
                    <a:prstGeom prst="rect">
                      <a:avLst/>
                    </a:prstGeom>
                  </pic:spPr>
                </pic:pic>
              </a:graphicData>
            </a:graphic>
          </wp:inline>
        </w:drawing>
      </w:r>
      <w:r>
        <w:rPr>
          <w:sz w:val="20"/>
        </w:rPr>
        <w:tab/>
      </w:r>
      <w:r>
        <w:rPr>
          <w:noProof/>
          <w:position w:val="4"/>
          <w:sz w:val="20"/>
        </w:rPr>
        <w:drawing>
          <wp:inline distT="0" distB="0" distL="0" distR="0">
            <wp:extent cx="1677924" cy="83515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677924" cy="835151"/>
                    </a:xfrm>
                    <a:prstGeom prst="rect">
                      <a:avLst/>
                    </a:prstGeom>
                  </pic:spPr>
                </pic:pic>
              </a:graphicData>
            </a:graphic>
          </wp:inline>
        </w:drawing>
      </w:r>
    </w:p>
    <w:p w:rsidR="003B46ED" w:rsidRDefault="003B46ED">
      <w:pPr>
        <w:pStyle w:val="BodyText"/>
        <w:spacing w:before="220"/>
        <w:rPr>
          <w:sz w:val="28"/>
        </w:rPr>
      </w:pPr>
    </w:p>
    <w:p w:rsidR="003B46ED" w:rsidRDefault="00EE183E">
      <w:pPr>
        <w:pStyle w:val="Heading2"/>
        <w:ind w:right="6"/>
      </w:pPr>
      <w:r>
        <w:t>“Evaluationofefficacyofsilicapowderagainstthestoredproduct</w:t>
      </w:r>
      <w:r>
        <w:rPr>
          <w:spacing w:val="-2"/>
        </w:rPr>
        <w:t>pest,</w:t>
      </w:r>
    </w:p>
    <w:p w:rsidR="003B46ED" w:rsidRDefault="00EE183E">
      <w:pPr>
        <w:spacing w:before="158"/>
        <w:ind w:left="486" w:right="3"/>
        <w:jc w:val="center"/>
        <w:rPr>
          <w:b/>
          <w:sz w:val="28"/>
        </w:rPr>
      </w:pPr>
      <w:r>
        <w:rPr>
          <w:b/>
          <w:i/>
          <w:sz w:val="28"/>
        </w:rPr>
        <w:t>Sitophilusoryzae</w:t>
      </w:r>
      <w:r>
        <w:rPr>
          <w:b/>
          <w:sz w:val="28"/>
        </w:rPr>
        <w:t>(Linnaeus)inrice(</w:t>
      </w:r>
      <w:r>
        <w:rPr>
          <w:b/>
          <w:i/>
          <w:sz w:val="28"/>
        </w:rPr>
        <w:t>Oryzasativa</w:t>
      </w:r>
      <w:r>
        <w:rPr>
          <w:b/>
          <w:sz w:val="28"/>
        </w:rPr>
        <w:t>L.)</w:t>
      </w:r>
      <w:r>
        <w:rPr>
          <w:b/>
          <w:spacing w:val="-2"/>
          <w:sz w:val="28"/>
        </w:rPr>
        <w:t>grains”</w:t>
      </w:r>
    </w:p>
    <w:p w:rsidR="003B46ED" w:rsidRDefault="003B46ED">
      <w:pPr>
        <w:pStyle w:val="BodyText"/>
        <w:spacing w:before="3"/>
        <w:rPr>
          <w:b/>
          <w:sz w:val="28"/>
        </w:rPr>
      </w:pPr>
    </w:p>
    <w:p w:rsidR="003B46ED" w:rsidRDefault="00EE183E">
      <w:pPr>
        <w:ind w:left="486" w:right="6"/>
        <w:jc w:val="center"/>
        <w:rPr>
          <w:b/>
          <w:sz w:val="24"/>
        </w:rPr>
      </w:pPr>
      <w:r>
        <w:rPr>
          <w:b/>
          <w:sz w:val="24"/>
        </w:rPr>
        <w:t>DissertationWork</w:t>
      </w:r>
      <w:r>
        <w:rPr>
          <w:b/>
          <w:spacing w:val="-2"/>
          <w:sz w:val="24"/>
        </w:rPr>
        <w:t>Report</w:t>
      </w:r>
    </w:p>
    <w:p w:rsidR="003B46ED" w:rsidRDefault="003B46ED">
      <w:pPr>
        <w:pStyle w:val="BodyText"/>
        <w:spacing w:before="22"/>
        <w:rPr>
          <w:b/>
        </w:rPr>
      </w:pPr>
    </w:p>
    <w:p w:rsidR="003B46ED" w:rsidRDefault="00EE183E">
      <w:pPr>
        <w:spacing w:line="499" w:lineRule="auto"/>
        <w:ind w:left="3193" w:right="2707"/>
        <w:jc w:val="center"/>
        <w:rPr>
          <w:b/>
          <w:sz w:val="24"/>
        </w:rPr>
      </w:pPr>
      <w:r>
        <w:rPr>
          <w:b/>
          <w:sz w:val="24"/>
        </w:rPr>
        <w:t xml:space="preserve">Submittedinthepartialfulfilmentofthedegree </w:t>
      </w:r>
      <w:r>
        <w:rPr>
          <w:b/>
          <w:spacing w:val="-6"/>
          <w:sz w:val="24"/>
        </w:rPr>
        <w:t>of</w:t>
      </w:r>
    </w:p>
    <w:p w:rsidR="003B46ED" w:rsidRDefault="00EE183E">
      <w:pPr>
        <w:spacing w:line="318" w:lineRule="exact"/>
        <w:ind w:left="486" w:right="4"/>
        <w:jc w:val="center"/>
        <w:rPr>
          <w:b/>
          <w:sz w:val="28"/>
        </w:rPr>
      </w:pPr>
      <w:r>
        <w:rPr>
          <w:b/>
          <w:sz w:val="28"/>
        </w:rPr>
        <w:t>MASTEROF</w:t>
      </w:r>
      <w:r>
        <w:rPr>
          <w:b/>
          <w:spacing w:val="-2"/>
          <w:sz w:val="28"/>
        </w:rPr>
        <w:t>VOCATION</w:t>
      </w:r>
    </w:p>
    <w:p w:rsidR="003B46ED" w:rsidRDefault="003B46ED">
      <w:pPr>
        <w:pStyle w:val="BodyText"/>
        <w:spacing w:before="3"/>
        <w:rPr>
          <w:b/>
          <w:sz w:val="28"/>
        </w:rPr>
      </w:pPr>
    </w:p>
    <w:p w:rsidR="003B46ED" w:rsidRDefault="00EE183E">
      <w:pPr>
        <w:ind w:left="486"/>
        <w:jc w:val="center"/>
        <w:rPr>
          <w:b/>
          <w:sz w:val="24"/>
        </w:rPr>
      </w:pPr>
      <w:r>
        <w:rPr>
          <w:b/>
          <w:spacing w:val="-5"/>
          <w:sz w:val="24"/>
        </w:rPr>
        <w:t>in</w:t>
      </w:r>
    </w:p>
    <w:p w:rsidR="003B46ED" w:rsidRDefault="003B46ED">
      <w:pPr>
        <w:pStyle w:val="BodyText"/>
        <w:spacing w:before="18"/>
        <w:rPr>
          <w:b/>
        </w:rPr>
      </w:pPr>
    </w:p>
    <w:p w:rsidR="003B46ED" w:rsidRDefault="00EE183E">
      <w:pPr>
        <w:ind w:left="486" w:right="2"/>
        <w:jc w:val="center"/>
        <w:rPr>
          <w:b/>
          <w:sz w:val="28"/>
        </w:rPr>
      </w:pPr>
      <w:r>
        <w:rPr>
          <w:b/>
          <w:sz w:val="28"/>
        </w:rPr>
        <w:t>FOODPROCESSING</w:t>
      </w:r>
      <w:r>
        <w:rPr>
          <w:b/>
          <w:spacing w:val="-2"/>
          <w:sz w:val="28"/>
        </w:rPr>
        <w:t>TECHNOLOGY</w:t>
      </w:r>
    </w:p>
    <w:p w:rsidR="003B46ED" w:rsidRDefault="003B46ED">
      <w:pPr>
        <w:pStyle w:val="BodyText"/>
        <w:spacing w:before="3"/>
        <w:rPr>
          <w:b/>
          <w:sz w:val="28"/>
        </w:rPr>
      </w:pPr>
    </w:p>
    <w:p w:rsidR="003B46ED" w:rsidRDefault="00EE183E">
      <w:pPr>
        <w:spacing w:line="499" w:lineRule="auto"/>
        <w:ind w:left="4676" w:right="3495" w:firstLine="333"/>
        <w:rPr>
          <w:b/>
          <w:sz w:val="24"/>
        </w:rPr>
      </w:pPr>
      <w:r>
        <w:rPr>
          <w:b/>
          <w:sz w:val="24"/>
        </w:rPr>
        <w:t xml:space="preserve">Submitted by </w:t>
      </w:r>
      <w:r>
        <w:rPr>
          <w:b/>
          <w:spacing w:val="-2"/>
          <w:sz w:val="24"/>
        </w:rPr>
        <w:t>ANAGHAMADHU</w:t>
      </w:r>
    </w:p>
    <w:p w:rsidR="003B46ED" w:rsidRDefault="00EE183E">
      <w:pPr>
        <w:spacing w:line="320" w:lineRule="exact"/>
        <w:ind w:left="4884"/>
        <w:rPr>
          <w:b/>
          <w:sz w:val="24"/>
        </w:rPr>
      </w:pPr>
      <w:r>
        <w:rPr>
          <w:b/>
          <w:spacing w:val="-2"/>
          <w:sz w:val="28"/>
        </w:rPr>
        <w:t>(</w:t>
      </w:r>
      <w:r>
        <w:rPr>
          <w:b/>
          <w:spacing w:val="-2"/>
          <w:sz w:val="24"/>
        </w:rPr>
        <w:t>VM23FPT004)</w:t>
      </w:r>
    </w:p>
    <w:p w:rsidR="003B46ED" w:rsidRDefault="003B46ED">
      <w:pPr>
        <w:pStyle w:val="BodyText"/>
        <w:rPr>
          <w:b/>
        </w:rPr>
      </w:pPr>
    </w:p>
    <w:p w:rsidR="003B46ED" w:rsidRDefault="003B46ED">
      <w:pPr>
        <w:pStyle w:val="BodyText"/>
        <w:rPr>
          <w:b/>
        </w:rPr>
      </w:pPr>
    </w:p>
    <w:p w:rsidR="003B46ED" w:rsidRDefault="003B46ED">
      <w:pPr>
        <w:pStyle w:val="BodyText"/>
        <w:spacing w:before="137"/>
        <w:rPr>
          <w:b/>
        </w:rPr>
      </w:pPr>
    </w:p>
    <w:p w:rsidR="003B46ED" w:rsidRDefault="00EE183E">
      <w:pPr>
        <w:spacing w:before="1"/>
        <w:ind w:left="486" w:right="3"/>
        <w:jc w:val="center"/>
        <w:rPr>
          <w:b/>
          <w:sz w:val="24"/>
        </w:rPr>
      </w:pPr>
      <w:r>
        <w:rPr>
          <w:b/>
          <w:sz w:val="24"/>
        </w:rPr>
        <w:t>Undertheguidance</w:t>
      </w:r>
      <w:r>
        <w:rPr>
          <w:b/>
          <w:spacing w:val="-5"/>
          <w:sz w:val="24"/>
        </w:rPr>
        <w:t>of</w:t>
      </w:r>
    </w:p>
    <w:p w:rsidR="003B46ED" w:rsidRDefault="003B46ED">
      <w:pPr>
        <w:pStyle w:val="BodyText"/>
        <w:spacing w:before="20"/>
        <w:rPr>
          <w:b/>
        </w:rPr>
      </w:pPr>
    </w:p>
    <w:p w:rsidR="003B46ED" w:rsidRDefault="00EE183E">
      <w:pPr>
        <w:pStyle w:val="Heading2"/>
        <w:ind w:right="1"/>
      </w:pPr>
      <w:r>
        <w:rPr>
          <w:spacing w:val="-4"/>
        </w:rPr>
        <w:t>Dr.PARTHIBAN</w:t>
      </w:r>
      <w:r>
        <w:rPr>
          <w:spacing w:val="-10"/>
        </w:rPr>
        <w:t>P</w:t>
      </w:r>
    </w:p>
    <w:p w:rsidR="003B46ED" w:rsidRDefault="00EE183E">
      <w:pPr>
        <w:spacing w:before="164"/>
        <w:ind w:left="486" w:right="2"/>
        <w:jc w:val="center"/>
        <w:rPr>
          <w:b/>
          <w:sz w:val="24"/>
        </w:rPr>
      </w:pPr>
      <w:r>
        <w:rPr>
          <w:b/>
          <w:spacing w:val="-2"/>
          <w:sz w:val="24"/>
        </w:rPr>
        <w:t>Scientist</w:t>
      </w:r>
    </w:p>
    <w:p w:rsidR="003B46ED" w:rsidRDefault="003B46ED">
      <w:pPr>
        <w:pStyle w:val="BodyText"/>
        <w:rPr>
          <w:b/>
        </w:rPr>
      </w:pPr>
    </w:p>
    <w:p w:rsidR="003B46ED" w:rsidRDefault="003B46ED">
      <w:pPr>
        <w:pStyle w:val="BodyText"/>
        <w:spacing w:before="224"/>
        <w:rPr>
          <w:b/>
        </w:rPr>
      </w:pPr>
    </w:p>
    <w:p w:rsidR="003B46ED" w:rsidRDefault="00EE183E">
      <w:pPr>
        <w:pStyle w:val="Heading2"/>
        <w:spacing w:line="396" w:lineRule="auto"/>
        <w:ind w:left="2474" w:right="1986" w:hanging="7"/>
      </w:pPr>
      <w:r>
        <w:t>FoodProtectantsandInfestationControlDepartment CSIR-CentralFoodTechnologicalResearchInstitute Mysuru – 570 020</w:t>
      </w:r>
    </w:p>
    <w:p w:rsidR="003B46ED" w:rsidRDefault="00EE183E">
      <w:pPr>
        <w:spacing w:line="320" w:lineRule="exact"/>
        <w:ind w:left="486" w:right="1"/>
        <w:jc w:val="center"/>
        <w:rPr>
          <w:b/>
          <w:sz w:val="28"/>
        </w:rPr>
      </w:pPr>
      <w:r>
        <w:rPr>
          <w:b/>
          <w:sz w:val="28"/>
        </w:rPr>
        <w:t>December2024-April</w:t>
      </w:r>
      <w:r>
        <w:rPr>
          <w:b/>
          <w:spacing w:val="-4"/>
          <w:sz w:val="28"/>
        </w:rPr>
        <w:t xml:space="preserve"> 2025</w:t>
      </w:r>
    </w:p>
    <w:p w:rsidR="003B46ED" w:rsidRDefault="003B46ED">
      <w:pPr>
        <w:spacing w:line="320" w:lineRule="exact"/>
        <w:jc w:val="center"/>
        <w:rPr>
          <w:b/>
          <w:sz w:val="28"/>
        </w:rPr>
        <w:sectPr w:rsidR="003B46ED">
          <w:type w:val="continuous"/>
          <w:pgSz w:w="11910" w:h="16840"/>
          <w:pgMar w:top="1440" w:right="566" w:bottom="280" w:left="425" w:header="720" w:footer="720" w:gutter="0"/>
          <w:cols w:space="720"/>
        </w:sectPr>
      </w:pPr>
    </w:p>
    <w:p w:rsidR="003B46ED" w:rsidRDefault="00EE183E">
      <w:pPr>
        <w:pStyle w:val="BodyText"/>
        <w:ind w:left="21"/>
        <w:rPr>
          <w:sz w:val="20"/>
        </w:rPr>
      </w:pPr>
      <w:r>
        <w:rPr>
          <w:noProof/>
          <w:sz w:val="20"/>
        </w:rPr>
        <w:lastRenderedPageBreak/>
        <w:drawing>
          <wp:inline distT="0" distB="0" distL="0" distR="0">
            <wp:extent cx="6818383" cy="1007306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818383" cy="10073068"/>
                    </a:xfrm>
                    <a:prstGeom prst="rect">
                      <a:avLst/>
                    </a:prstGeom>
                  </pic:spPr>
                </pic:pic>
              </a:graphicData>
            </a:graphic>
          </wp:inline>
        </w:drawing>
      </w:r>
    </w:p>
    <w:p w:rsidR="003B46ED" w:rsidRDefault="003B46ED">
      <w:pPr>
        <w:pStyle w:val="BodyText"/>
        <w:rPr>
          <w:sz w:val="20"/>
        </w:rPr>
      </w:pPr>
    </w:p>
    <w:p w:rsidR="000F75B6" w:rsidRDefault="000F75B6">
      <w:pPr>
        <w:pStyle w:val="BodyText"/>
        <w:rPr>
          <w:sz w:val="20"/>
        </w:rPr>
      </w:pPr>
    </w:p>
    <w:p w:rsidR="000F75B6" w:rsidRDefault="000F75B6" w:rsidP="000F75B6">
      <w:pPr>
        <w:pStyle w:val="BodyText"/>
        <w:jc w:val="center"/>
        <w:rPr>
          <w:sz w:val="20"/>
        </w:rPr>
        <w:sectPr w:rsidR="000F75B6">
          <w:pgSz w:w="11910" w:h="16840"/>
          <w:pgMar w:top="320" w:right="566" w:bottom="280" w:left="425" w:header="720" w:footer="720" w:gutter="0"/>
          <w:cols w:space="720"/>
        </w:sectPr>
      </w:pPr>
      <w:r>
        <w:rPr>
          <w:noProof/>
          <w:sz w:val="20"/>
        </w:rPr>
        <w:lastRenderedPageBreak/>
        <w:drawing>
          <wp:inline distT="0" distB="0" distL="0" distR="0">
            <wp:extent cx="6432550" cy="10641195"/>
            <wp:effectExtent l="19050" t="0" r="6350" b="0"/>
            <wp:docPr id="9" name="Picture 8" descr="WhatsApp Image 2025-06-12 at 1.0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09.03 PM (1).jpeg"/>
                    <pic:cNvPicPr/>
                  </pic:nvPicPr>
                  <pic:blipFill>
                    <a:blip r:embed="rId10"/>
                    <a:stretch>
                      <a:fillRect/>
                    </a:stretch>
                  </pic:blipFill>
                  <pic:spPr>
                    <a:xfrm>
                      <a:off x="0" y="0"/>
                      <a:ext cx="6432550" cy="10641195"/>
                    </a:xfrm>
                    <a:prstGeom prst="rect">
                      <a:avLst/>
                    </a:prstGeom>
                  </pic:spPr>
                </pic:pic>
              </a:graphicData>
            </a:graphic>
          </wp:inline>
        </w:drawing>
      </w:r>
    </w:p>
    <w:p w:rsidR="003B46ED" w:rsidRDefault="00EE183E">
      <w:pPr>
        <w:pStyle w:val="BodyText"/>
        <w:ind w:left="8"/>
        <w:rPr>
          <w:sz w:val="20"/>
        </w:rPr>
      </w:pPr>
      <w:r>
        <w:rPr>
          <w:noProof/>
          <w:sz w:val="20"/>
        </w:rPr>
        <w:lastRenderedPageBreak/>
        <w:drawing>
          <wp:inline distT="0" distB="0" distL="0" distR="0">
            <wp:extent cx="8940935" cy="1244498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8940935" cy="12444984"/>
                    </a:xfrm>
                    <a:prstGeom prst="rect">
                      <a:avLst/>
                    </a:prstGeom>
                  </pic:spPr>
                </pic:pic>
              </a:graphicData>
            </a:graphic>
          </wp:inline>
        </w:drawing>
      </w:r>
    </w:p>
    <w:p w:rsidR="003B46ED" w:rsidRDefault="003B46ED">
      <w:pPr>
        <w:pStyle w:val="BodyText"/>
        <w:rPr>
          <w:sz w:val="20"/>
        </w:rPr>
        <w:sectPr w:rsidR="003B46ED">
          <w:pgSz w:w="14360" w:h="20000"/>
          <w:pgMar w:top="20" w:right="0" w:bottom="0" w:left="0" w:header="720" w:footer="720" w:gutter="0"/>
          <w:cols w:space="720"/>
        </w:sectPr>
      </w:pPr>
    </w:p>
    <w:p w:rsidR="003B46ED" w:rsidRDefault="00EE183E">
      <w:pPr>
        <w:spacing w:before="77"/>
        <w:ind w:left="58"/>
        <w:jc w:val="center"/>
        <w:rPr>
          <w:b/>
          <w:sz w:val="28"/>
        </w:rPr>
      </w:pPr>
      <w:r>
        <w:rPr>
          <w:b/>
          <w:spacing w:val="-2"/>
          <w:sz w:val="28"/>
        </w:rPr>
        <w:lastRenderedPageBreak/>
        <w:t>DECLARATION</w:t>
      </w:r>
    </w:p>
    <w:p w:rsidR="003B46ED" w:rsidRDefault="003B46ED">
      <w:pPr>
        <w:pStyle w:val="BodyText"/>
        <w:rPr>
          <w:b/>
          <w:sz w:val="28"/>
        </w:rPr>
      </w:pPr>
    </w:p>
    <w:p w:rsidR="003B46ED" w:rsidRDefault="003B46ED">
      <w:pPr>
        <w:pStyle w:val="BodyText"/>
        <w:spacing w:before="319"/>
        <w:rPr>
          <w:b/>
          <w:sz w:val="28"/>
        </w:rPr>
      </w:pPr>
    </w:p>
    <w:p w:rsidR="003B46ED" w:rsidRDefault="00EE183E">
      <w:pPr>
        <w:spacing w:before="1" w:line="360" w:lineRule="auto"/>
        <w:ind w:left="81" w:right="18" w:firstLine="719"/>
        <w:jc w:val="both"/>
        <w:rPr>
          <w:sz w:val="24"/>
        </w:rPr>
      </w:pPr>
      <w:r>
        <w:rPr>
          <w:sz w:val="24"/>
        </w:rPr>
        <w:t xml:space="preserve">I, </w:t>
      </w:r>
      <w:r>
        <w:rPr>
          <w:b/>
          <w:sz w:val="24"/>
        </w:rPr>
        <w:t xml:space="preserve">ANAGHA MADHU, </w:t>
      </w:r>
      <w:r>
        <w:rPr>
          <w:sz w:val="24"/>
        </w:rPr>
        <w:t xml:space="preserve">declare the dissertation work entitled </w:t>
      </w:r>
      <w:r>
        <w:rPr>
          <w:b/>
          <w:sz w:val="24"/>
        </w:rPr>
        <w:t xml:space="preserve">“Evaluation of efficacyofsilicapowderagainstthestoredproductpest, </w:t>
      </w:r>
      <w:r>
        <w:rPr>
          <w:b/>
          <w:i/>
          <w:sz w:val="24"/>
        </w:rPr>
        <w:t>Sitophilusoryzae</w:t>
      </w:r>
      <w:r>
        <w:rPr>
          <w:b/>
          <w:sz w:val="24"/>
        </w:rPr>
        <w:t>(Linnaeus) inrice(</w:t>
      </w:r>
      <w:r>
        <w:rPr>
          <w:b/>
          <w:i/>
          <w:sz w:val="24"/>
        </w:rPr>
        <w:t>Oryzasativa</w:t>
      </w:r>
      <w:r>
        <w:rPr>
          <w:b/>
          <w:sz w:val="24"/>
        </w:rPr>
        <w:t>L.)grains”</w:t>
      </w:r>
      <w:r>
        <w:rPr>
          <w:sz w:val="24"/>
        </w:rPr>
        <w:t>submittedbymeinthepartialfulfilmentofthedegreeof M</w:t>
      </w:r>
      <w:r>
        <w:rPr>
          <w:sz w:val="24"/>
        </w:rPr>
        <w:t xml:space="preserve">.Voc. (Food ProcessingTechnology) in St. Teresa's College, Ernakulam, Kerala - work carried out by me during the period December 2024 toApril 2025 under the supervision </w:t>
      </w:r>
      <w:r>
        <w:rPr>
          <w:spacing w:val="-2"/>
          <w:sz w:val="24"/>
        </w:rPr>
        <w:t>andguidanceof</w:t>
      </w:r>
      <w:r>
        <w:rPr>
          <w:b/>
          <w:spacing w:val="-2"/>
          <w:sz w:val="24"/>
        </w:rPr>
        <w:t>Dr.ParthibanP,</w:t>
      </w:r>
      <w:r>
        <w:rPr>
          <w:spacing w:val="-2"/>
          <w:sz w:val="24"/>
        </w:rPr>
        <w:t xml:space="preserve">Scientist,DepartmentofFoodProtectantsandInfestation </w:t>
      </w:r>
      <w:r>
        <w:rPr>
          <w:sz w:val="24"/>
        </w:rPr>
        <w:t>Control,</w:t>
      </w:r>
      <w:r>
        <w:rPr>
          <w:sz w:val="24"/>
        </w:rPr>
        <w:t xml:space="preserve"> CSIR- Central Food Technological Research Institute, Mysuru. The results representedinthisthesishavenotbeensubmittedtoanyotheruniversityorinstituteforthe award of any degree or diploma.</w:t>
      </w:r>
    </w:p>
    <w:p w:rsidR="003B46ED" w:rsidRDefault="005C0298">
      <w:pPr>
        <w:pStyle w:val="BodyText"/>
      </w:pPr>
      <w:r>
        <w:rPr>
          <w:noProof/>
        </w:rPr>
        <w:drawing>
          <wp:anchor distT="0" distB="0" distL="114300" distR="114300" simplePos="0" relativeHeight="251718144" behindDoc="1" locked="0" layoutInCell="1" allowOverlap="1">
            <wp:simplePos x="0" y="0"/>
            <wp:positionH relativeFrom="column">
              <wp:posOffset>4445000</wp:posOffset>
            </wp:positionH>
            <wp:positionV relativeFrom="paragraph">
              <wp:posOffset>121285</wp:posOffset>
            </wp:positionV>
            <wp:extent cx="1022350" cy="1054100"/>
            <wp:effectExtent l="19050" t="0" r="6350" b="0"/>
            <wp:wrapTight wrapText="bothSides">
              <wp:wrapPolygon edited="0">
                <wp:start x="-402" y="0"/>
                <wp:lineTo x="-402" y="21080"/>
                <wp:lineTo x="21734" y="21080"/>
                <wp:lineTo x="21734" y="0"/>
                <wp:lineTo x="-402" y="0"/>
              </wp:wrapPolygon>
            </wp:wrapTight>
            <wp:docPr id="10" name="Picture 4" descr="WhatsApp Image 2025-06-12 at 1.0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09.03 PM.jpeg"/>
                    <pic:cNvPicPr/>
                  </pic:nvPicPr>
                  <pic:blipFill>
                    <a:blip r:embed="rId12" cstate="print"/>
                    <a:srcRect l="20427" t="16234" r="18148" b="18182"/>
                    <a:stretch>
                      <a:fillRect/>
                    </a:stretch>
                  </pic:blipFill>
                  <pic:spPr>
                    <a:xfrm>
                      <a:off x="0" y="0"/>
                      <a:ext cx="1022350" cy="1054100"/>
                    </a:xfrm>
                    <a:prstGeom prst="rect">
                      <a:avLst/>
                    </a:prstGeom>
                  </pic:spPr>
                </pic:pic>
              </a:graphicData>
            </a:graphic>
          </wp:anchor>
        </w:drawing>
      </w:r>
    </w:p>
    <w:p w:rsidR="003B46ED" w:rsidRDefault="003B46ED">
      <w:pPr>
        <w:pStyle w:val="BodyText"/>
      </w:pPr>
    </w:p>
    <w:p w:rsidR="003B46ED" w:rsidRDefault="003B46ED">
      <w:pPr>
        <w:pStyle w:val="BodyText"/>
      </w:pPr>
    </w:p>
    <w:p w:rsidR="003B46ED" w:rsidRDefault="003B46ED">
      <w:pPr>
        <w:pStyle w:val="BodyText"/>
        <w:spacing w:before="208"/>
      </w:pPr>
    </w:p>
    <w:p w:rsidR="000F75B6" w:rsidRDefault="000F75B6">
      <w:pPr>
        <w:ind w:right="22"/>
        <w:jc w:val="right"/>
        <w:rPr>
          <w:b/>
          <w:spacing w:val="-2"/>
          <w:sz w:val="24"/>
        </w:rPr>
      </w:pPr>
    </w:p>
    <w:p w:rsidR="000F75B6" w:rsidRDefault="000F75B6">
      <w:pPr>
        <w:ind w:right="22"/>
        <w:jc w:val="right"/>
        <w:rPr>
          <w:b/>
          <w:spacing w:val="-2"/>
          <w:sz w:val="24"/>
        </w:rPr>
      </w:pPr>
    </w:p>
    <w:p w:rsidR="003B46ED" w:rsidRDefault="00EE183E">
      <w:pPr>
        <w:ind w:right="22"/>
        <w:jc w:val="right"/>
        <w:rPr>
          <w:b/>
          <w:sz w:val="24"/>
        </w:rPr>
      </w:pPr>
      <w:r>
        <w:rPr>
          <w:b/>
          <w:spacing w:val="-2"/>
          <w:sz w:val="24"/>
        </w:rPr>
        <w:t>A</w:t>
      </w:r>
      <w:r>
        <w:rPr>
          <w:b/>
          <w:spacing w:val="-2"/>
          <w:sz w:val="24"/>
        </w:rPr>
        <w:t>NAGH</w:t>
      </w:r>
      <w:r>
        <w:rPr>
          <w:b/>
          <w:spacing w:val="-2"/>
          <w:sz w:val="24"/>
        </w:rPr>
        <w:t>A</w:t>
      </w:r>
      <w:r w:rsidR="000F75B6">
        <w:rPr>
          <w:b/>
          <w:spacing w:val="-2"/>
          <w:sz w:val="24"/>
        </w:rPr>
        <w:t xml:space="preserve"> </w:t>
      </w:r>
      <w:r>
        <w:rPr>
          <w:b/>
          <w:spacing w:val="-4"/>
          <w:sz w:val="24"/>
        </w:rPr>
        <w:t>MADHU</w:t>
      </w:r>
    </w:p>
    <w:p w:rsidR="003B46ED" w:rsidRDefault="003B46ED">
      <w:pPr>
        <w:pStyle w:val="BodyText"/>
        <w:rPr>
          <w:b/>
        </w:rPr>
      </w:pPr>
    </w:p>
    <w:p w:rsidR="003B46ED" w:rsidRDefault="003B46ED">
      <w:pPr>
        <w:pStyle w:val="BodyText"/>
        <w:rPr>
          <w:b/>
        </w:rPr>
      </w:pPr>
    </w:p>
    <w:p w:rsidR="003B46ED" w:rsidRDefault="003B46ED">
      <w:pPr>
        <w:pStyle w:val="BodyText"/>
        <w:spacing w:before="38"/>
        <w:rPr>
          <w:b/>
        </w:rPr>
      </w:pPr>
    </w:p>
    <w:p w:rsidR="003B46ED" w:rsidRDefault="00EE183E">
      <w:pPr>
        <w:pStyle w:val="BodyText"/>
        <w:spacing w:before="1"/>
        <w:ind w:left="81"/>
      </w:pPr>
      <w:r>
        <w:rPr>
          <w:spacing w:val="-2"/>
        </w:rPr>
        <w:t>Date:</w:t>
      </w:r>
      <w:r w:rsidR="00CF447A">
        <w:rPr>
          <w:spacing w:val="-2"/>
        </w:rPr>
        <w:t>17</w:t>
      </w:r>
      <w:r w:rsidR="000F75B6">
        <w:rPr>
          <w:spacing w:val="-2"/>
        </w:rPr>
        <w:t xml:space="preserve"> /04/2024</w:t>
      </w:r>
    </w:p>
    <w:p w:rsidR="003B46ED" w:rsidRDefault="003B46ED">
      <w:pPr>
        <w:pStyle w:val="BodyText"/>
        <w:spacing w:before="24"/>
      </w:pPr>
    </w:p>
    <w:p w:rsidR="003B46ED" w:rsidRDefault="00EE183E" w:rsidP="000F75B6">
      <w:pPr>
        <w:pStyle w:val="BodyText"/>
        <w:ind w:left="81"/>
        <w:sectPr w:rsidR="003B46ED">
          <w:pgSz w:w="11910" w:h="16840"/>
          <w:pgMar w:top="1340" w:right="1417" w:bottom="280" w:left="1700" w:header="720" w:footer="720" w:gutter="0"/>
          <w:cols w:space="720"/>
        </w:sectPr>
      </w:pPr>
      <w:r>
        <w:t>Place:CSIR-CFTRI,</w:t>
      </w:r>
      <w:r>
        <w:rPr>
          <w:spacing w:val="-2"/>
        </w:rPr>
        <w:t>Mysu</w:t>
      </w:r>
    </w:p>
    <w:p w:rsidR="003B46ED" w:rsidRDefault="003B46ED" w:rsidP="000F75B6">
      <w:pPr>
        <w:pStyle w:val="Heading1"/>
      </w:pPr>
      <w:r>
        <w:lastRenderedPageBreak/>
        <w:pict>
          <v:shape id="docshape1" o:spid="_x0000_s1123" style="position:absolute;margin-left:79.2pt;margin-top:39.65pt;width:446.4pt;height:4.5pt;z-index:251671040;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2"/>
          <w:w w:val="85"/>
        </w:rPr>
        <w:t>Acknowledgements</w:t>
      </w:r>
    </w:p>
    <w:p w:rsidR="003B46ED" w:rsidRDefault="003B46ED">
      <w:pPr>
        <w:pStyle w:val="Heading1"/>
        <w:sectPr w:rsidR="003B46ED">
          <w:pgSz w:w="12240" w:h="15840"/>
          <w:pgMar w:top="1820" w:right="1700" w:bottom="280" w:left="1700" w:header="720" w:footer="720" w:gutter="0"/>
          <w:cols w:space="720"/>
        </w:sectPr>
      </w:pPr>
    </w:p>
    <w:p w:rsidR="003B46ED" w:rsidRDefault="00EE183E">
      <w:pPr>
        <w:spacing w:before="77"/>
        <w:ind w:left="60"/>
        <w:jc w:val="center"/>
        <w:rPr>
          <w:b/>
          <w:sz w:val="28"/>
        </w:rPr>
      </w:pPr>
      <w:r>
        <w:rPr>
          <w:b/>
          <w:spacing w:val="-2"/>
          <w:sz w:val="28"/>
        </w:rPr>
        <w:lastRenderedPageBreak/>
        <w:t>ACKNOWLEDGEMENTS</w:t>
      </w:r>
    </w:p>
    <w:p w:rsidR="003B46ED" w:rsidRDefault="00EE183E">
      <w:pPr>
        <w:spacing w:before="320" w:line="360" w:lineRule="auto"/>
        <w:ind w:left="81" w:right="16" w:firstLine="719"/>
        <w:jc w:val="both"/>
        <w:rPr>
          <w:b/>
          <w:sz w:val="24"/>
        </w:rPr>
      </w:pPr>
      <w:r>
        <w:rPr>
          <w:sz w:val="24"/>
        </w:rPr>
        <w:t>Iwouldliketotakethisopportunitytothankeveryonewhohelpedmakethisproject a success and an experience to remember. I feel a great sense of obligation to thank God, firstandforemost,forenablingmetocompleteth</w:t>
      </w:r>
      <w:r>
        <w:rPr>
          <w:sz w:val="24"/>
        </w:rPr>
        <w:t xml:space="preserve">isthesis.Forallowingmetosuccessfully finish the project, Iwould like to express mysincere gratitude to the </w:t>
      </w:r>
      <w:r>
        <w:rPr>
          <w:b/>
          <w:sz w:val="24"/>
        </w:rPr>
        <w:t>CSIR-Central Food Technological Research Institute in Mysuru and the Department of Food Processing Technology, St. Teresa's College, Ernakulam.</w:t>
      </w:r>
    </w:p>
    <w:p w:rsidR="003B46ED" w:rsidRDefault="00EE183E">
      <w:pPr>
        <w:pStyle w:val="BodyText"/>
        <w:spacing w:before="159" w:line="360" w:lineRule="auto"/>
        <w:ind w:left="81" w:right="20" w:firstLine="719"/>
        <w:jc w:val="both"/>
      </w:pPr>
      <w:r>
        <w:t>I wou</w:t>
      </w:r>
      <w:r>
        <w:t>ld like to express my sincere gratitude and appreciation for my guide, my mentor</w:t>
      </w:r>
      <w:r>
        <w:rPr>
          <w:b/>
        </w:rPr>
        <w:t xml:space="preserve">, Dr. Parthiban P, </w:t>
      </w:r>
      <w:r>
        <w:t>Scientist, FPIC Department, CSIR-CFTRI, Mysuru, for his guidance, encouragement, and constant support throughout my project.</w:t>
      </w:r>
    </w:p>
    <w:p w:rsidR="003B46ED" w:rsidRDefault="00EE183E">
      <w:pPr>
        <w:spacing w:before="163" w:line="360" w:lineRule="auto"/>
        <w:ind w:left="81" w:right="18" w:firstLine="719"/>
        <w:jc w:val="both"/>
        <w:rPr>
          <w:sz w:val="24"/>
        </w:rPr>
      </w:pPr>
      <w:r>
        <w:rPr>
          <w:sz w:val="24"/>
        </w:rPr>
        <w:t xml:space="preserve">I am greatly indebted to </w:t>
      </w:r>
      <w:r>
        <w:rPr>
          <w:b/>
          <w:sz w:val="24"/>
        </w:rPr>
        <w:t>Dr. Sri</w:t>
      </w:r>
      <w:r>
        <w:rPr>
          <w:b/>
          <w:sz w:val="24"/>
        </w:rPr>
        <w:t xml:space="preserve">devi Annapurna Singh, </w:t>
      </w:r>
      <w:r>
        <w:rPr>
          <w:sz w:val="24"/>
        </w:rPr>
        <w:t xml:space="preserve">The Director of CSIR- CFTRI, Mysore, and </w:t>
      </w:r>
      <w:r>
        <w:rPr>
          <w:b/>
          <w:sz w:val="24"/>
        </w:rPr>
        <w:t>Dr. Revathy Baskaran</w:t>
      </w:r>
      <w:r>
        <w:rPr>
          <w:sz w:val="24"/>
        </w:rPr>
        <w:t>, Chief Scientist and Head of the HRD Department,CSIR-CFTRI,Mysore,foralltheinstitutionsupport.</w:t>
      </w:r>
    </w:p>
    <w:p w:rsidR="003B46ED" w:rsidRDefault="00EE183E">
      <w:pPr>
        <w:pStyle w:val="BodyText"/>
        <w:spacing w:before="159" w:line="360" w:lineRule="auto"/>
        <w:ind w:left="81" w:right="28" w:firstLine="719"/>
        <w:jc w:val="both"/>
      </w:pPr>
      <w:r>
        <w:t xml:space="preserve">I would like to extend my special thanks to </w:t>
      </w:r>
      <w:r>
        <w:rPr>
          <w:b/>
        </w:rPr>
        <w:t xml:space="preserve">Dr. Sandeep N Mudliar, </w:t>
      </w:r>
      <w:r>
        <w:t>Chief ScientistandHeadofFPICDepartment,CSIR-CFTRI,Mysore,forprovidingme withallthelaboratoryfacilitiesrequiredinthedepartment.</w:t>
      </w:r>
    </w:p>
    <w:p w:rsidR="003B46ED" w:rsidRDefault="00EE183E">
      <w:pPr>
        <w:pStyle w:val="BodyText"/>
        <w:spacing w:before="160" w:line="360" w:lineRule="auto"/>
        <w:ind w:left="81" w:right="21" w:firstLine="719"/>
        <w:jc w:val="both"/>
      </w:pPr>
      <w:r>
        <w:t xml:space="preserve">I am grateful to </w:t>
      </w:r>
      <w:r>
        <w:rPr>
          <w:b/>
        </w:rPr>
        <w:t xml:space="preserve">Mr.Anant Chintamani Gahire </w:t>
      </w:r>
      <w:r>
        <w:t>(Scientist), FVT, CSIR-CFTRI, Mysore, for lending me the laboratory equipment that th</w:t>
      </w:r>
      <w:r>
        <w:t>e department needs.</w:t>
      </w:r>
    </w:p>
    <w:p w:rsidR="003B46ED" w:rsidRDefault="00EE183E">
      <w:pPr>
        <w:spacing w:before="159" w:line="360" w:lineRule="auto"/>
        <w:ind w:left="81" w:right="19" w:firstLine="782"/>
        <w:jc w:val="both"/>
        <w:rPr>
          <w:sz w:val="24"/>
        </w:rPr>
      </w:pPr>
      <w:r>
        <w:rPr>
          <w:sz w:val="24"/>
        </w:rPr>
        <w:t xml:space="preserve">I would also like to thank </w:t>
      </w:r>
      <w:r>
        <w:rPr>
          <w:b/>
          <w:sz w:val="24"/>
        </w:rPr>
        <w:t>Dr. Dinesha B L</w:t>
      </w:r>
      <w:r>
        <w:rPr>
          <w:sz w:val="24"/>
        </w:rPr>
        <w:t>(Scientist)</w:t>
      </w:r>
      <w:r>
        <w:rPr>
          <w:b/>
          <w:sz w:val="24"/>
        </w:rPr>
        <w:t>, Dr. Chavan Ashutosh Namdeo (</w:t>
      </w:r>
      <w:r>
        <w:rPr>
          <w:sz w:val="24"/>
        </w:rPr>
        <w:t>Scientist), FED, CSIR-CFTRI, Mysore for providing me their laboratory facilities required in the department at CSIR-CFTRI.</w:t>
      </w:r>
    </w:p>
    <w:p w:rsidR="003B46ED" w:rsidRDefault="00EE183E">
      <w:pPr>
        <w:spacing w:before="162" w:line="360" w:lineRule="auto"/>
        <w:ind w:left="81" w:right="20" w:firstLine="719"/>
        <w:jc w:val="both"/>
        <w:rPr>
          <w:sz w:val="24"/>
        </w:rPr>
      </w:pPr>
      <w:r>
        <w:rPr>
          <w:sz w:val="24"/>
        </w:rPr>
        <w:t>Iwouldliketoextendmythanksto</w:t>
      </w:r>
      <w:r>
        <w:rPr>
          <w:b/>
          <w:sz w:val="24"/>
        </w:rPr>
        <w:t>Dr</w:t>
      </w:r>
      <w:r>
        <w:rPr>
          <w:b/>
          <w:sz w:val="24"/>
        </w:rPr>
        <w:t xml:space="preserve">.AmudhaSenthil(Sr.PrincipalScientist), Ms. Teena, and Ms.Arya </w:t>
      </w:r>
      <w:r>
        <w:rPr>
          <w:sz w:val="24"/>
        </w:rPr>
        <w:t>for permitting me to use their lab facility.</w:t>
      </w:r>
    </w:p>
    <w:p w:rsidR="003B46ED" w:rsidRDefault="00EE183E">
      <w:pPr>
        <w:spacing w:before="158" w:line="360" w:lineRule="auto"/>
        <w:ind w:left="81" w:right="20" w:firstLine="779"/>
        <w:jc w:val="both"/>
        <w:rPr>
          <w:sz w:val="24"/>
        </w:rPr>
      </w:pPr>
      <w:r>
        <w:rPr>
          <w:sz w:val="24"/>
        </w:rPr>
        <w:t xml:space="preserve">My sincere gratitude goes out to </w:t>
      </w:r>
      <w:r>
        <w:rPr>
          <w:b/>
          <w:sz w:val="24"/>
        </w:rPr>
        <w:t>Ms. JinuAnna Varghese, Ms. Chitra R., Mr. Manikannan,Mr.AmalAnand,andMs.Aswathi</w:t>
      </w:r>
      <w:r>
        <w:rPr>
          <w:sz w:val="24"/>
        </w:rPr>
        <w:t>fortheirassistanceineveryway,from the</w:t>
      </w:r>
      <w:r>
        <w:rPr>
          <w:sz w:val="24"/>
        </w:rPr>
        <w:t xml:space="preserve"> beginning of my work to the end of my stay here. Until the very end, they provided unwavering support and assistance. It would have been difficult without their assistance.</w:t>
      </w:r>
    </w:p>
    <w:p w:rsidR="003B46ED" w:rsidRDefault="00EE183E">
      <w:pPr>
        <w:pStyle w:val="BodyText"/>
        <w:spacing w:before="162" w:line="360" w:lineRule="auto"/>
        <w:ind w:left="81" w:right="16" w:firstLine="719"/>
        <w:jc w:val="both"/>
      </w:pPr>
      <w:r>
        <w:t xml:space="preserve">My friend and lab partner, </w:t>
      </w:r>
      <w:r>
        <w:rPr>
          <w:b/>
        </w:rPr>
        <w:t>Savya Suresh</w:t>
      </w:r>
      <w:r>
        <w:t xml:space="preserve">, helped me with all of the studies, and I </w:t>
      </w:r>
      <w:r>
        <w:t>genuinely appreciate her unwavering support.</w:t>
      </w:r>
    </w:p>
    <w:p w:rsidR="003B46ED" w:rsidRDefault="003B46ED">
      <w:pPr>
        <w:pStyle w:val="BodyText"/>
        <w:spacing w:line="360" w:lineRule="auto"/>
        <w:jc w:val="both"/>
        <w:sectPr w:rsidR="003B46ED">
          <w:pgSz w:w="11910" w:h="16840"/>
          <w:pgMar w:top="1340" w:right="1417" w:bottom="280" w:left="1700" w:header="720" w:footer="720" w:gutter="0"/>
          <w:cols w:space="720"/>
        </w:sectPr>
      </w:pPr>
    </w:p>
    <w:p w:rsidR="003B46ED" w:rsidRDefault="00EE183E">
      <w:pPr>
        <w:pStyle w:val="BodyText"/>
        <w:spacing w:before="76" w:line="360" w:lineRule="auto"/>
        <w:ind w:left="81" w:right="19" w:firstLine="719"/>
        <w:jc w:val="both"/>
      </w:pPr>
      <w:r>
        <w:lastRenderedPageBreak/>
        <w:t xml:space="preserve">I am extremely thankful to </w:t>
      </w:r>
      <w:r>
        <w:rPr>
          <w:b/>
        </w:rPr>
        <w:t>Ms. Sherin Mary Simon</w:t>
      </w:r>
      <w:r>
        <w:t xml:space="preserve">, Head of the Department of Food Processing Technology, and </w:t>
      </w:r>
      <w:r>
        <w:rPr>
          <w:b/>
        </w:rPr>
        <w:t>Ms</w:t>
      </w:r>
      <w:r>
        <w:t xml:space="preserve">. </w:t>
      </w:r>
      <w:r>
        <w:rPr>
          <w:b/>
        </w:rPr>
        <w:t>Pinku Maria</w:t>
      </w:r>
      <w:r>
        <w:t>, Coordinator (Tutor), St. Teresas College, Ernakulam, for their wonderful</w:t>
      </w:r>
      <w:r>
        <w:t xml:space="preserve"> support and academic direction provided for the completion of my project.</w:t>
      </w:r>
    </w:p>
    <w:p w:rsidR="003B46ED" w:rsidRDefault="00EE183E">
      <w:pPr>
        <w:spacing w:before="161" w:line="360" w:lineRule="auto"/>
        <w:ind w:left="81" w:right="19" w:firstLine="719"/>
        <w:jc w:val="both"/>
        <w:rPr>
          <w:sz w:val="24"/>
        </w:rPr>
      </w:pPr>
      <w:r>
        <w:rPr>
          <w:sz w:val="24"/>
        </w:rPr>
        <w:t xml:space="preserve">I want to express my deep gratitude to </w:t>
      </w:r>
      <w:r>
        <w:rPr>
          <w:b/>
          <w:sz w:val="24"/>
        </w:rPr>
        <w:t>Ms. Anna Aleena, Ms. Sandra, Ms. Elizabeth</w:t>
      </w:r>
      <w:r>
        <w:rPr>
          <w:sz w:val="24"/>
        </w:rPr>
        <w:t xml:space="preserve">, and </w:t>
      </w:r>
      <w:r>
        <w:rPr>
          <w:b/>
          <w:sz w:val="24"/>
        </w:rPr>
        <w:t xml:space="preserve">Ms. Carmala Sindhya </w:t>
      </w:r>
      <w:r>
        <w:rPr>
          <w:sz w:val="24"/>
        </w:rPr>
        <w:t>from the Department of Food Processing Technology, MG University, Kottayam, for providing me with a golden opportunity to pursue my dissertation at CSIR-CFTRI.</w:t>
      </w:r>
    </w:p>
    <w:p w:rsidR="003B46ED" w:rsidRDefault="00EE183E">
      <w:pPr>
        <w:pStyle w:val="BodyText"/>
        <w:spacing w:before="159" w:line="360" w:lineRule="auto"/>
        <w:ind w:left="81" w:right="19" w:firstLine="719"/>
        <w:jc w:val="both"/>
      </w:pPr>
      <w:r>
        <w:t>No words can truly capture the depth of gratitude I feel for my family, whose unwavering support</w:t>
      </w:r>
      <w:r>
        <w:t xml:space="preserve"> has been the foundation of my journey. My heartfelt thanks go to my wonderful parents, </w:t>
      </w:r>
      <w:r>
        <w:rPr>
          <w:b/>
        </w:rPr>
        <w:t xml:space="preserve">Mr. Madhu Raghavamenon </w:t>
      </w:r>
      <w:r>
        <w:t xml:space="preserve">and </w:t>
      </w:r>
      <w:r>
        <w:rPr>
          <w:b/>
        </w:rPr>
        <w:t>Mrs. Mini Madhu</w:t>
      </w:r>
      <w:r>
        <w:t xml:space="preserve">,whoselove and encouragement have been my greatest strength, and to my dear brother, </w:t>
      </w:r>
      <w:r>
        <w:rPr>
          <w:b/>
        </w:rPr>
        <w:t>Mr. Aadinath Madhu</w:t>
      </w:r>
      <w:r>
        <w:t>, whose constant suppor</w:t>
      </w:r>
      <w:r>
        <w:t xml:space="preserve">t has been a source of inspiration. Their belief in me has given me the courage to chase my dreams, and this project would not have been possible without their endless love and guidance. I owe a debt of gratitude to my closest friends, </w:t>
      </w:r>
      <w:r>
        <w:rPr>
          <w:b/>
        </w:rPr>
        <w:t>Abi, Jishnu, Najiya,</w:t>
      </w:r>
      <w:r>
        <w:rPr>
          <w:b/>
        </w:rPr>
        <w:t xml:space="preserve"> </w:t>
      </w:r>
      <w:r>
        <w:t xml:space="preserve">and </w:t>
      </w:r>
      <w:r>
        <w:rPr>
          <w:b/>
        </w:rPr>
        <w:t xml:space="preserve">Jepson, </w:t>
      </w:r>
      <w:r>
        <w:t>for their unfailing mental and emotional support.</w:t>
      </w:r>
    </w:p>
    <w:p w:rsidR="003B46ED" w:rsidRDefault="003B46ED">
      <w:pPr>
        <w:pStyle w:val="BodyText"/>
      </w:pPr>
    </w:p>
    <w:p w:rsidR="003B46ED" w:rsidRDefault="003B46ED">
      <w:pPr>
        <w:pStyle w:val="BodyText"/>
      </w:pPr>
    </w:p>
    <w:p w:rsidR="003B46ED" w:rsidRDefault="003B46ED">
      <w:pPr>
        <w:pStyle w:val="BodyText"/>
      </w:pPr>
    </w:p>
    <w:p w:rsidR="003B46ED" w:rsidRDefault="005C0298">
      <w:pPr>
        <w:pStyle w:val="BodyText"/>
      </w:pPr>
      <w:r>
        <w:rPr>
          <w:noProof/>
        </w:rPr>
        <w:drawing>
          <wp:anchor distT="0" distB="0" distL="114300" distR="114300" simplePos="0" relativeHeight="251716096" behindDoc="1" locked="0" layoutInCell="1" allowOverlap="1">
            <wp:simplePos x="0" y="0"/>
            <wp:positionH relativeFrom="column">
              <wp:posOffset>4489450</wp:posOffset>
            </wp:positionH>
            <wp:positionV relativeFrom="paragraph">
              <wp:posOffset>141605</wp:posOffset>
            </wp:positionV>
            <wp:extent cx="1022350" cy="1052830"/>
            <wp:effectExtent l="19050" t="0" r="6350" b="0"/>
            <wp:wrapTight wrapText="bothSides">
              <wp:wrapPolygon edited="0">
                <wp:start x="-402" y="0"/>
                <wp:lineTo x="-402" y="21105"/>
                <wp:lineTo x="21734" y="21105"/>
                <wp:lineTo x="21734" y="0"/>
                <wp:lineTo x="-402" y="0"/>
              </wp:wrapPolygon>
            </wp:wrapTight>
            <wp:docPr id="8" name="Picture 4" descr="WhatsApp Image 2025-06-12 at 1.0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09.03 PM.jpeg"/>
                    <pic:cNvPicPr/>
                  </pic:nvPicPr>
                  <pic:blipFill>
                    <a:blip r:embed="rId13" cstate="print"/>
                    <a:srcRect l="20427" t="16234" r="18148" b="18182"/>
                    <a:stretch>
                      <a:fillRect/>
                    </a:stretch>
                  </pic:blipFill>
                  <pic:spPr>
                    <a:xfrm>
                      <a:off x="0" y="0"/>
                      <a:ext cx="1022350" cy="1052830"/>
                    </a:xfrm>
                    <a:prstGeom prst="rect">
                      <a:avLst/>
                    </a:prstGeom>
                  </pic:spPr>
                </pic:pic>
              </a:graphicData>
            </a:graphic>
          </wp:anchor>
        </w:drawing>
      </w: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spacing w:before="253"/>
      </w:pPr>
    </w:p>
    <w:p w:rsidR="005C0298" w:rsidRDefault="005C0298">
      <w:pPr>
        <w:ind w:right="20"/>
        <w:jc w:val="right"/>
        <w:rPr>
          <w:b/>
          <w:spacing w:val="-2"/>
          <w:sz w:val="24"/>
        </w:rPr>
      </w:pPr>
    </w:p>
    <w:p w:rsidR="003B46ED" w:rsidRDefault="00EE183E">
      <w:pPr>
        <w:ind w:right="20"/>
        <w:jc w:val="right"/>
        <w:rPr>
          <w:b/>
          <w:sz w:val="24"/>
        </w:rPr>
      </w:pPr>
      <w:r>
        <w:rPr>
          <w:b/>
          <w:spacing w:val="-2"/>
          <w:sz w:val="24"/>
        </w:rPr>
        <w:t>ANAGHA</w:t>
      </w:r>
      <w:r w:rsidR="000F75B6">
        <w:rPr>
          <w:b/>
          <w:spacing w:val="-2"/>
          <w:sz w:val="24"/>
        </w:rPr>
        <w:t xml:space="preserve"> </w:t>
      </w:r>
      <w:r>
        <w:rPr>
          <w:b/>
          <w:spacing w:val="-4"/>
          <w:sz w:val="24"/>
        </w:rPr>
        <w:t>MADHU</w:t>
      </w:r>
    </w:p>
    <w:p w:rsidR="003B46ED" w:rsidRDefault="003B46ED">
      <w:pPr>
        <w:jc w:val="right"/>
        <w:rPr>
          <w:b/>
          <w:sz w:val="24"/>
        </w:rPr>
        <w:sectPr w:rsidR="003B46ED">
          <w:pgSz w:w="11910" w:h="16840"/>
          <w:pgMar w:top="1340" w:right="1417" w:bottom="280" w:left="1700" w:header="720" w:footer="720" w:gutter="0"/>
          <w:cols w:space="720"/>
        </w:sect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spacing w:before="680"/>
        <w:rPr>
          <w:b/>
          <w:sz w:val="68"/>
        </w:rPr>
      </w:pPr>
    </w:p>
    <w:p w:rsidR="003B46ED" w:rsidRDefault="003B46ED">
      <w:pPr>
        <w:pStyle w:val="Heading1"/>
        <w:ind w:right="99"/>
        <w:jc w:val="right"/>
      </w:pPr>
      <w:r>
        <w:pict>
          <v:shape id="docshape2" o:spid="_x0000_s1122" style="position:absolute;left:0;text-align:left;margin-left:79.2pt;margin-top:39.65pt;width:446.4pt;height:4.5pt;z-index:251672064;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11"/>
        </w:rPr>
        <w:t>Abstract</w:t>
      </w:r>
    </w:p>
    <w:p w:rsidR="003B46ED" w:rsidRDefault="003B46ED">
      <w:pPr>
        <w:pStyle w:val="Heading1"/>
        <w:jc w:val="right"/>
        <w:sectPr w:rsidR="003B46ED">
          <w:pgSz w:w="12240" w:h="15840"/>
          <w:pgMar w:top="1820" w:right="1700" w:bottom="280" w:left="1700" w:header="720" w:footer="720" w:gutter="0"/>
          <w:cols w:space="720"/>
        </w:sectPr>
      </w:pPr>
    </w:p>
    <w:p w:rsidR="003B46ED" w:rsidRDefault="00EE183E">
      <w:pPr>
        <w:spacing w:before="76"/>
        <w:ind w:left="1247" w:right="1239"/>
        <w:jc w:val="center"/>
        <w:rPr>
          <w:b/>
          <w:sz w:val="24"/>
        </w:rPr>
      </w:pPr>
      <w:r>
        <w:rPr>
          <w:b/>
          <w:spacing w:val="-2"/>
          <w:sz w:val="24"/>
        </w:rPr>
        <w:lastRenderedPageBreak/>
        <w:t>ABSTRACT</w:t>
      </w:r>
    </w:p>
    <w:p w:rsidR="003B46ED" w:rsidRDefault="003B46ED">
      <w:pPr>
        <w:pStyle w:val="BodyText"/>
        <w:spacing w:before="97"/>
        <w:rPr>
          <w:b/>
        </w:rPr>
      </w:pPr>
    </w:p>
    <w:p w:rsidR="003B46ED" w:rsidRDefault="00EE183E">
      <w:pPr>
        <w:pStyle w:val="BodyText"/>
        <w:spacing w:line="360" w:lineRule="auto"/>
        <w:ind w:left="316" w:right="305" w:firstLine="720"/>
        <w:jc w:val="both"/>
      </w:pPr>
      <w:r>
        <w:t xml:space="preserve">This study evaluates the effectiveness of silica particles in protecting </w:t>
      </w:r>
      <w:r>
        <w:rPr>
          <w:i/>
        </w:rPr>
        <w:t xml:space="preserve">Oryza sativa </w:t>
      </w:r>
      <w:r>
        <w:t xml:space="preserve">L. grains from infestation by </w:t>
      </w:r>
      <w:r>
        <w:rPr>
          <w:i/>
        </w:rPr>
        <w:t xml:space="preserve">Sitophilus oryzae </w:t>
      </w:r>
      <w:r>
        <w:t>L., a common grain pest. Important physical characteristicsofthe grains were evaluated to identifyanyimpacts of the silica treatment, including moisture content, test grain weight, bulk density, particle density, porosity, kernel elongati</w:t>
      </w:r>
      <w:r>
        <w:t>on ratio, volume expansion ratio, and water uptake. The use of silica was found to have little effect on these parameters.</w:t>
      </w:r>
    </w:p>
    <w:p w:rsidR="003B46ED" w:rsidRDefault="00EE183E">
      <w:pPr>
        <w:pStyle w:val="BodyText"/>
        <w:spacing w:before="240" w:line="360" w:lineRule="auto"/>
        <w:ind w:left="316" w:right="307" w:firstLine="720"/>
        <w:jc w:val="both"/>
        <w:rPr>
          <w:b/>
        </w:rPr>
      </w:pPr>
      <w:r>
        <w:t xml:space="preserve">Thestudyalsoevaluated themortality,death,and survivalratesof </w:t>
      </w:r>
      <w:r>
        <w:rPr>
          <w:i/>
        </w:rPr>
        <w:t>S.oryzae</w:t>
      </w:r>
      <w:r>
        <w:t>at different doses of silica (200–1000 ppm). There was a definite inverse relationship betweensilicaconcentrationandpestsurvival,withgreaterconcentrationsresultingin noticeably higher mortality. A 100% death rate was reported within 3–5 days of exposure at</w:t>
      </w:r>
      <w:r>
        <w:t xml:space="preserve"> doses ranging from 700 to 1000 ppm. The protective effectiveness of silica particles against </w:t>
      </w:r>
      <w:r>
        <w:rPr>
          <w:i/>
        </w:rPr>
        <w:t xml:space="preserve">S. oryzae </w:t>
      </w:r>
      <w:r>
        <w:t>was further demonstrated by the much lower weight loss and damage sustained by grains treated with silica</w:t>
      </w:r>
      <w:r>
        <w:rPr>
          <w:b/>
        </w:rPr>
        <w:t>.</w:t>
      </w:r>
    </w:p>
    <w:p w:rsidR="003B46ED" w:rsidRDefault="00EE183E">
      <w:pPr>
        <w:pStyle w:val="BodyText"/>
        <w:spacing w:before="242" w:line="360" w:lineRule="auto"/>
        <w:ind w:left="316" w:right="305" w:firstLine="720"/>
        <w:jc w:val="both"/>
      </w:pPr>
      <w:r>
        <w:t xml:space="preserve">The cuticular surface of </w:t>
      </w:r>
      <w:r>
        <w:rPr>
          <w:i/>
        </w:rPr>
        <w:t xml:space="preserve">S. oryzae </w:t>
      </w:r>
      <w:r>
        <w:t>exposed to</w:t>
      </w:r>
      <w:r>
        <w:t xml:space="preserve"> grains treated with silica showed considerable morphological damage, according to SEM examination. The silica particles caused abrasion, rupture of the waxy coating, and desiccation by adhering to the insect's exoskeleton. In contrast, the cuticular surfa</w:t>
      </w:r>
      <w:r>
        <w:t>ces of untreated insects remained intact and smooth. These findings support the idea that silica particles work through physical processes as opposed to chemical ones to suppress pests. Bywashing the samples three times with distilled water at a 1:2 (sampl</w:t>
      </w:r>
      <w:r>
        <w:t>e to water ratio), the residual persistence of samples treated with an optimal dosage of silica particles was investigated. It was discovered that a single washing before cooking wasadequate to remove the silica powder from the treated rice, and it is safe</w:t>
      </w:r>
      <w:r>
        <w:t xml:space="preserve"> to cook and eat. This method may also turn out to be an effective and environmentally friendly pest control technique. The technologycan be used industriallyto control stored grain insect pests in huge warehouses and storage go-downs.</w:t>
      </w:r>
    </w:p>
    <w:p w:rsidR="003B46ED" w:rsidRDefault="003B46ED">
      <w:pPr>
        <w:pStyle w:val="BodyText"/>
        <w:spacing w:line="360" w:lineRule="auto"/>
        <w:jc w:val="both"/>
        <w:sectPr w:rsidR="003B46ED">
          <w:pgSz w:w="11910" w:h="16840"/>
          <w:pgMar w:top="1440" w:right="1275" w:bottom="280" w:left="1700" w:header="720" w:footer="720" w:gutter="0"/>
          <w:cols w:space="720"/>
        </w:sectPr>
      </w:pPr>
    </w:p>
    <w:p w:rsidR="003B46ED" w:rsidRDefault="003B46ED">
      <w:pPr>
        <w:spacing w:before="69"/>
        <w:ind w:left="722"/>
        <w:jc w:val="center"/>
        <w:rPr>
          <w:b/>
          <w:sz w:val="30"/>
        </w:rPr>
      </w:pPr>
      <w:r>
        <w:rPr>
          <w:b/>
          <w:sz w:val="30"/>
        </w:rPr>
        <w:lastRenderedPageBreak/>
        <w:pict>
          <v:shape id="docshape3" o:spid="_x0000_s1121" style="position:absolute;left:0;text-align:left;margin-left:123.6pt;margin-top:59.95pt;width:369.7pt;height:367.05pt;z-index:-251632128;mso-position-horizontal-relative:page" coordorigin="2472,1199" coordsize="7394,7341" o:spt="100" adj="0,,0" path="m2501,3097r-29,l2472,3899r,104l2472,4005r,799l2472,4907r,3l2472,5711r,104l2472,5817r,802l2472,6722r,2l2472,6724r,802l2472,7629r,3l2501,7632r,-3l2501,7526r,-802l2501,6724r,-2l2501,6619r,-802l2501,5815r,-104l2501,4910r,-3l2501,4804r,-799l2501,4003r,-104l2501,3097xm4124,8525r-1548,l2501,8525r,-89l2501,7632r-29,l2472,8436r,89l2472,8539r29,l2576,8539r1548,l4124,8525xm4124,1199r-1548,l2501,1199r-29,l2472,1228r,76l2472,2084r,104l2472,2190r,802l2472,3095r,2l2501,3097r,-2l2501,2992r,-802l2501,2188r,-104l2501,1304r,-76l2576,1228r1548,l4124,1199xm9763,8525r-1338,l8322,8525r-4095,l4124,8525r,14l4227,8539r4095,l8425,8539r1338,l9763,8525xm9763,1199r-1338,l8322,1199r-4095,l4124,1199r,29l4227,1228r4095,l8425,1228r1338,l9763,1199xm9866,3097r-14,l9852,3899r,104l9852,4005r,799l9852,4907r,3l9852,5711r,104l9852,5817r,802l9852,6722r,2l9852,6724r,802l9852,7629r,3l9866,7632r,-3l9866,7526r,-802l9866,6724r,-2l9866,6619r,-802l9866,5815r,-104l9866,4910r,-3l9866,4804r,-799l9866,4003r,-104l9866,3097xm9866,8525r,l9866,8436r,-804l9852,7632r,804l9852,8525r-89,l9763,8539r89,l9866,8539r,l9866,8525xm9866,1199r,l9852,1199r-89,l9763,1228r89,l9852,1304r,780l9852,2188r,2l9852,2992r,103l9852,3097r14,l9866,3095r,-103l9866,2190r,-2l9866,2084r,-780l9866,1228r,l9866,1199xe" fillcolor="black" stroked="f">
            <v:stroke joinstyle="round"/>
            <v:formulas/>
            <v:path arrowok="t" o:connecttype="segments"/>
            <w10:wrap anchorx="page"/>
          </v:shape>
        </w:pict>
      </w:r>
      <w:r w:rsidR="00EE183E">
        <w:rPr>
          <w:b/>
          <w:spacing w:val="-2"/>
          <w:sz w:val="30"/>
        </w:rPr>
        <w:t>CONTENT</w:t>
      </w:r>
      <w:r w:rsidR="00EE183E">
        <w:rPr>
          <w:b/>
          <w:spacing w:val="-2"/>
          <w:sz w:val="30"/>
        </w:rPr>
        <w:t>S</w:t>
      </w:r>
    </w:p>
    <w:p w:rsidR="003B46ED" w:rsidRDefault="003B46ED">
      <w:pPr>
        <w:pStyle w:val="BodyText"/>
        <w:rPr>
          <w:b/>
          <w:sz w:val="20"/>
        </w:rPr>
      </w:pPr>
    </w:p>
    <w:p w:rsidR="003B46ED" w:rsidRDefault="003B46ED">
      <w:pPr>
        <w:pStyle w:val="BodyText"/>
        <w:rPr>
          <w:b/>
          <w:sz w:val="20"/>
        </w:rPr>
      </w:pPr>
    </w:p>
    <w:p w:rsidR="003B46ED" w:rsidRDefault="003B46ED">
      <w:pPr>
        <w:pStyle w:val="BodyText"/>
        <w:spacing w:before="152"/>
        <w:rPr>
          <w:b/>
          <w:sz w:val="20"/>
        </w:rPr>
      </w:pPr>
      <w:r>
        <w:rPr>
          <w:b/>
          <w:sz w:val="20"/>
        </w:rPr>
        <w:pict>
          <v:shapetype id="_x0000_t202" coordsize="21600,21600" o:spt="202" path="m,l,21600r21600,l21600,xe">
            <v:stroke joinstyle="miter"/>
            <v:path gradientshapeok="t" o:connecttype="rect"/>
          </v:shapetype>
          <v:shape id="docshape4" o:spid="_x0000_s1120" type="#_x0000_t202" style="position:absolute;margin-left:127.7pt;margin-top:20.3pt;width:79.95pt;height:359.25pt;z-index:-251622912;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70"/>
                  </w:tblGrid>
                  <w:tr w:rsidR="003B46ED">
                    <w:trPr>
                      <w:trHeight w:val="803"/>
                    </w:trPr>
                    <w:tc>
                      <w:tcPr>
                        <w:tcW w:w="1570" w:type="dxa"/>
                        <w:tcBorders>
                          <w:bottom w:val="thinThickMediumGap" w:sz="6" w:space="0" w:color="000000"/>
                          <w:right w:val="single" w:sz="12" w:space="0" w:color="000000"/>
                        </w:tcBorders>
                      </w:tcPr>
                      <w:p w:rsidR="003B46ED" w:rsidRDefault="003B46ED">
                        <w:pPr>
                          <w:pStyle w:val="TableParagraph"/>
                          <w:spacing w:before="62"/>
                          <w:ind w:left="0"/>
                          <w:rPr>
                            <w:b/>
                            <w:sz w:val="26"/>
                          </w:rPr>
                        </w:pPr>
                      </w:p>
                      <w:p w:rsidR="003B46ED" w:rsidRDefault="00EE183E">
                        <w:pPr>
                          <w:pStyle w:val="TableParagraph"/>
                          <w:ind w:left="31" w:right="2"/>
                          <w:jc w:val="center"/>
                          <w:rPr>
                            <w:b/>
                            <w:sz w:val="26"/>
                          </w:rPr>
                        </w:pPr>
                        <w:r>
                          <w:rPr>
                            <w:b/>
                            <w:sz w:val="26"/>
                          </w:rPr>
                          <w:t>Chapter</w:t>
                        </w:r>
                        <w:r>
                          <w:rPr>
                            <w:b/>
                            <w:spacing w:val="-5"/>
                            <w:sz w:val="26"/>
                          </w:rPr>
                          <w:t>No.</w:t>
                        </w:r>
                      </w:p>
                    </w:tc>
                  </w:tr>
                  <w:tr w:rsidR="003B46ED">
                    <w:trPr>
                      <w:trHeight w:val="847"/>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31" w:right="3"/>
                          <w:jc w:val="center"/>
                          <w:rPr>
                            <w:b/>
                            <w:sz w:val="24"/>
                          </w:rPr>
                        </w:pPr>
                        <w:r>
                          <w:rPr>
                            <w:b/>
                            <w:spacing w:val="-10"/>
                            <w:sz w:val="24"/>
                          </w:rPr>
                          <w:t>I</w:t>
                        </w:r>
                      </w:p>
                    </w:tc>
                  </w:tr>
                  <w:tr w:rsidR="003B46ED">
                    <w:trPr>
                      <w:trHeight w:val="847"/>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31"/>
                          <w:jc w:val="center"/>
                          <w:rPr>
                            <w:b/>
                            <w:sz w:val="24"/>
                          </w:rPr>
                        </w:pPr>
                        <w:r>
                          <w:rPr>
                            <w:b/>
                            <w:spacing w:val="-5"/>
                            <w:sz w:val="24"/>
                          </w:rPr>
                          <w:t>II</w:t>
                        </w:r>
                      </w:p>
                    </w:tc>
                  </w:tr>
                  <w:tr w:rsidR="003B46ED">
                    <w:trPr>
                      <w:trHeight w:val="844"/>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31" w:right="3"/>
                          <w:jc w:val="center"/>
                          <w:rPr>
                            <w:b/>
                            <w:sz w:val="24"/>
                          </w:rPr>
                        </w:pPr>
                        <w:r>
                          <w:rPr>
                            <w:b/>
                            <w:spacing w:val="-5"/>
                            <w:sz w:val="24"/>
                          </w:rPr>
                          <w:t>III</w:t>
                        </w:r>
                      </w:p>
                    </w:tc>
                  </w:tr>
                  <w:tr w:rsidR="003B46ED">
                    <w:trPr>
                      <w:trHeight w:val="847"/>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31" w:right="2"/>
                          <w:jc w:val="center"/>
                          <w:rPr>
                            <w:b/>
                            <w:sz w:val="24"/>
                          </w:rPr>
                        </w:pPr>
                        <w:r>
                          <w:rPr>
                            <w:b/>
                            <w:spacing w:val="-5"/>
                            <w:sz w:val="24"/>
                          </w:rPr>
                          <w:t>IV</w:t>
                        </w:r>
                      </w:p>
                    </w:tc>
                  </w:tr>
                  <w:tr w:rsidR="003B46ED">
                    <w:trPr>
                      <w:trHeight w:val="847"/>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31"/>
                          <w:jc w:val="center"/>
                          <w:rPr>
                            <w:b/>
                            <w:sz w:val="24"/>
                          </w:rPr>
                        </w:pPr>
                        <w:r>
                          <w:rPr>
                            <w:b/>
                            <w:spacing w:val="-10"/>
                            <w:sz w:val="24"/>
                          </w:rPr>
                          <w:t>V</w:t>
                        </w:r>
                      </w:p>
                    </w:tc>
                  </w:tr>
                  <w:tr w:rsidR="003B46ED">
                    <w:trPr>
                      <w:trHeight w:val="847"/>
                    </w:trPr>
                    <w:tc>
                      <w:tcPr>
                        <w:tcW w:w="157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31" w:right="3"/>
                          <w:jc w:val="center"/>
                          <w:rPr>
                            <w:b/>
                            <w:sz w:val="24"/>
                          </w:rPr>
                        </w:pPr>
                        <w:r>
                          <w:rPr>
                            <w:b/>
                            <w:spacing w:val="-5"/>
                            <w:sz w:val="24"/>
                          </w:rPr>
                          <w:t>VI</w:t>
                        </w:r>
                      </w:p>
                    </w:tc>
                  </w:tr>
                  <w:tr w:rsidR="003B46ED">
                    <w:trPr>
                      <w:trHeight w:val="827"/>
                    </w:trPr>
                    <w:tc>
                      <w:tcPr>
                        <w:tcW w:w="1570" w:type="dxa"/>
                        <w:tcBorders>
                          <w:top w:val="thickThinMediumGap" w:sz="6" w:space="0" w:color="000000"/>
                          <w:bottom w:val="single" w:sz="12" w:space="0" w:color="000000"/>
                          <w:right w:val="single" w:sz="12" w:space="0" w:color="000000"/>
                        </w:tcBorders>
                      </w:tcPr>
                      <w:p w:rsidR="003B46ED" w:rsidRDefault="003B46ED">
                        <w:pPr>
                          <w:pStyle w:val="TableParagraph"/>
                          <w:ind w:left="0"/>
                          <w:rPr>
                            <w:sz w:val="24"/>
                          </w:rPr>
                        </w:pPr>
                      </w:p>
                    </w:tc>
                  </w:tr>
                </w:tbl>
                <w:p w:rsidR="003B46ED" w:rsidRDefault="003B46ED">
                  <w:pPr>
                    <w:pStyle w:val="BodyText"/>
                  </w:pPr>
                </w:p>
              </w:txbxContent>
            </v:textbox>
            <w10:wrap type="topAndBottom" anchorx="page"/>
          </v:shape>
        </w:pict>
      </w:r>
      <w:r>
        <w:rPr>
          <w:b/>
          <w:sz w:val="20"/>
        </w:rPr>
        <w:pict>
          <v:shape id="docshape5" o:spid="_x0000_s1119" type="#_x0000_t202" style="position:absolute;margin-left:210.3pt;margin-top:20.3pt;width:207.3pt;height:359.25pt;z-index:-251621888;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16"/>
                  </w:tblGrid>
                  <w:tr w:rsidR="003B46ED">
                    <w:trPr>
                      <w:trHeight w:val="803"/>
                    </w:trPr>
                    <w:tc>
                      <w:tcPr>
                        <w:tcW w:w="4116" w:type="dxa"/>
                        <w:tcBorders>
                          <w:bottom w:val="thinThickMediumGap" w:sz="6" w:space="0" w:color="000000"/>
                          <w:right w:val="single" w:sz="12" w:space="0" w:color="000000"/>
                        </w:tcBorders>
                      </w:tcPr>
                      <w:p w:rsidR="003B46ED" w:rsidRDefault="00EE183E">
                        <w:pPr>
                          <w:pStyle w:val="TableParagraph"/>
                          <w:spacing w:before="241"/>
                          <w:ind w:left="28"/>
                          <w:jc w:val="center"/>
                          <w:rPr>
                            <w:b/>
                            <w:sz w:val="26"/>
                          </w:rPr>
                        </w:pPr>
                        <w:r>
                          <w:rPr>
                            <w:b/>
                            <w:spacing w:val="-2"/>
                            <w:sz w:val="26"/>
                          </w:rPr>
                          <w:t>Title</w:t>
                        </w:r>
                      </w:p>
                    </w:tc>
                  </w:tr>
                  <w:tr w:rsidR="003B46ED">
                    <w:trPr>
                      <w:trHeight w:val="847"/>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71"/>
                          <w:rPr>
                            <w:b/>
                            <w:sz w:val="24"/>
                          </w:rPr>
                        </w:pPr>
                        <w:r>
                          <w:rPr>
                            <w:b/>
                            <w:spacing w:val="-2"/>
                            <w:sz w:val="24"/>
                          </w:rPr>
                          <w:t>INTRODUCTION</w:t>
                        </w:r>
                      </w:p>
                    </w:tc>
                  </w:tr>
                  <w:tr w:rsidR="003B46ED">
                    <w:trPr>
                      <w:trHeight w:val="847"/>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71"/>
                          <w:rPr>
                            <w:b/>
                            <w:sz w:val="24"/>
                          </w:rPr>
                        </w:pPr>
                        <w:r>
                          <w:rPr>
                            <w:b/>
                            <w:sz w:val="24"/>
                          </w:rPr>
                          <w:t>REVIEW OF</w:t>
                        </w:r>
                        <w:r>
                          <w:rPr>
                            <w:b/>
                            <w:spacing w:val="-2"/>
                            <w:sz w:val="24"/>
                          </w:rPr>
                          <w:t>LITERATURE</w:t>
                        </w:r>
                      </w:p>
                    </w:tc>
                  </w:tr>
                  <w:tr w:rsidR="003B46ED">
                    <w:trPr>
                      <w:trHeight w:val="844"/>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71"/>
                          <w:rPr>
                            <w:b/>
                            <w:sz w:val="24"/>
                          </w:rPr>
                        </w:pPr>
                        <w:r>
                          <w:rPr>
                            <w:b/>
                            <w:sz w:val="24"/>
                          </w:rPr>
                          <w:t>MATERIALSAND</w:t>
                        </w:r>
                        <w:r>
                          <w:rPr>
                            <w:b/>
                            <w:spacing w:val="-2"/>
                            <w:sz w:val="24"/>
                          </w:rPr>
                          <w:t>METHODS</w:t>
                        </w:r>
                      </w:p>
                    </w:tc>
                  </w:tr>
                  <w:tr w:rsidR="003B46ED">
                    <w:trPr>
                      <w:trHeight w:val="847"/>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71"/>
                          <w:rPr>
                            <w:b/>
                            <w:sz w:val="24"/>
                          </w:rPr>
                        </w:pPr>
                        <w:r>
                          <w:rPr>
                            <w:b/>
                            <w:sz w:val="24"/>
                          </w:rPr>
                          <w:t>EXPERIMENTAL</w:t>
                        </w:r>
                        <w:r>
                          <w:rPr>
                            <w:b/>
                            <w:spacing w:val="-2"/>
                            <w:sz w:val="24"/>
                          </w:rPr>
                          <w:t>RESULTS</w:t>
                        </w:r>
                      </w:p>
                    </w:tc>
                  </w:tr>
                  <w:tr w:rsidR="003B46ED">
                    <w:trPr>
                      <w:trHeight w:val="847"/>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71"/>
                          <w:rPr>
                            <w:b/>
                            <w:sz w:val="24"/>
                          </w:rPr>
                        </w:pPr>
                        <w:r>
                          <w:rPr>
                            <w:b/>
                            <w:spacing w:val="-2"/>
                            <w:sz w:val="24"/>
                          </w:rPr>
                          <w:t>DISCUSSION</w:t>
                        </w:r>
                      </w:p>
                    </w:tc>
                  </w:tr>
                  <w:tr w:rsidR="003B46ED">
                    <w:trPr>
                      <w:trHeight w:val="847"/>
                    </w:trPr>
                    <w:tc>
                      <w:tcPr>
                        <w:tcW w:w="4116"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8"/>
                          <w:ind w:left="0"/>
                          <w:rPr>
                            <w:b/>
                            <w:sz w:val="24"/>
                          </w:rPr>
                        </w:pPr>
                      </w:p>
                      <w:p w:rsidR="003B46ED" w:rsidRDefault="00EE183E">
                        <w:pPr>
                          <w:pStyle w:val="TableParagraph"/>
                          <w:ind w:left="71"/>
                          <w:rPr>
                            <w:b/>
                            <w:sz w:val="24"/>
                          </w:rPr>
                        </w:pPr>
                        <w:r>
                          <w:rPr>
                            <w:b/>
                            <w:spacing w:val="-2"/>
                            <w:sz w:val="24"/>
                          </w:rPr>
                          <w:t>CONCLUSION</w:t>
                        </w:r>
                      </w:p>
                    </w:tc>
                  </w:tr>
                  <w:tr w:rsidR="003B46ED">
                    <w:trPr>
                      <w:trHeight w:val="827"/>
                    </w:trPr>
                    <w:tc>
                      <w:tcPr>
                        <w:tcW w:w="4116" w:type="dxa"/>
                        <w:tcBorders>
                          <w:top w:val="thickThinMediumGap" w:sz="6" w:space="0" w:color="000000"/>
                          <w:bottom w:val="single" w:sz="12"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71"/>
                          <w:rPr>
                            <w:b/>
                            <w:sz w:val="24"/>
                          </w:rPr>
                        </w:pPr>
                        <w:r>
                          <w:rPr>
                            <w:b/>
                            <w:spacing w:val="-2"/>
                            <w:sz w:val="24"/>
                          </w:rPr>
                          <w:t>REFERENCES</w:t>
                        </w:r>
                      </w:p>
                    </w:tc>
                  </w:tr>
                </w:tbl>
                <w:p w:rsidR="003B46ED" w:rsidRDefault="003B46ED">
                  <w:pPr>
                    <w:pStyle w:val="BodyText"/>
                  </w:pPr>
                </w:p>
              </w:txbxContent>
            </v:textbox>
            <w10:wrap type="topAndBottom" anchorx="page"/>
          </v:shape>
        </w:pict>
      </w:r>
      <w:r>
        <w:rPr>
          <w:b/>
          <w:sz w:val="20"/>
        </w:rPr>
        <w:pict>
          <v:shape id="docshape6" o:spid="_x0000_s1118" type="#_x0000_t202" style="position:absolute;margin-left:420.2pt;margin-top:20.3pt;width:69.4pt;height:359.25pt;z-index:-251620864;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59"/>
                  </w:tblGrid>
                  <w:tr w:rsidR="003B46ED">
                    <w:trPr>
                      <w:trHeight w:val="803"/>
                    </w:trPr>
                    <w:tc>
                      <w:tcPr>
                        <w:tcW w:w="1359" w:type="dxa"/>
                        <w:tcBorders>
                          <w:bottom w:val="thinThickMediumGap" w:sz="6" w:space="0" w:color="000000"/>
                          <w:right w:val="single" w:sz="12" w:space="0" w:color="000000"/>
                        </w:tcBorders>
                      </w:tcPr>
                      <w:p w:rsidR="003B46ED" w:rsidRDefault="00EE183E">
                        <w:pPr>
                          <w:pStyle w:val="TableParagraph"/>
                          <w:spacing w:before="241"/>
                          <w:ind w:left="32" w:right="3"/>
                          <w:jc w:val="center"/>
                          <w:rPr>
                            <w:b/>
                            <w:sz w:val="26"/>
                          </w:rPr>
                        </w:pPr>
                        <w:r>
                          <w:rPr>
                            <w:b/>
                            <w:sz w:val="26"/>
                          </w:rPr>
                          <w:t>Page</w:t>
                        </w:r>
                        <w:r>
                          <w:rPr>
                            <w:b/>
                            <w:spacing w:val="-5"/>
                            <w:sz w:val="26"/>
                          </w:rPr>
                          <w:t>No.</w:t>
                        </w:r>
                      </w:p>
                    </w:tc>
                  </w:tr>
                  <w:tr w:rsidR="003B46ED">
                    <w:trPr>
                      <w:trHeight w:val="847"/>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59"/>
                          <w:ind w:left="32" w:right="1"/>
                          <w:jc w:val="center"/>
                          <w:rPr>
                            <w:b/>
                            <w:sz w:val="28"/>
                          </w:rPr>
                        </w:pPr>
                        <w:r>
                          <w:rPr>
                            <w:b/>
                            <w:spacing w:val="-2"/>
                            <w:sz w:val="28"/>
                          </w:rPr>
                          <w:t>01-</w:t>
                        </w:r>
                        <w:r>
                          <w:rPr>
                            <w:b/>
                            <w:spacing w:val="-5"/>
                            <w:sz w:val="28"/>
                          </w:rPr>
                          <w:t>03</w:t>
                        </w:r>
                      </w:p>
                    </w:tc>
                  </w:tr>
                  <w:tr w:rsidR="003B46ED">
                    <w:trPr>
                      <w:trHeight w:val="847"/>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59"/>
                          <w:ind w:left="32"/>
                          <w:jc w:val="center"/>
                          <w:rPr>
                            <w:b/>
                            <w:sz w:val="28"/>
                          </w:rPr>
                        </w:pPr>
                        <w:r>
                          <w:rPr>
                            <w:b/>
                            <w:spacing w:val="-2"/>
                            <w:sz w:val="28"/>
                          </w:rPr>
                          <w:t>04-</w:t>
                        </w:r>
                        <w:r>
                          <w:rPr>
                            <w:b/>
                            <w:spacing w:val="-5"/>
                            <w:sz w:val="28"/>
                          </w:rPr>
                          <w:t>10</w:t>
                        </w:r>
                      </w:p>
                    </w:tc>
                  </w:tr>
                  <w:tr w:rsidR="003B46ED">
                    <w:trPr>
                      <w:trHeight w:val="844"/>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59"/>
                          <w:ind w:left="32" w:right="1"/>
                          <w:jc w:val="center"/>
                          <w:rPr>
                            <w:b/>
                            <w:sz w:val="28"/>
                          </w:rPr>
                        </w:pPr>
                        <w:r>
                          <w:rPr>
                            <w:b/>
                            <w:spacing w:val="-2"/>
                            <w:sz w:val="28"/>
                          </w:rPr>
                          <w:t>11-</w:t>
                        </w:r>
                        <w:r>
                          <w:rPr>
                            <w:b/>
                            <w:spacing w:val="-5"/>
                            <w:sz w:val="28"/>
                          </w:rPr>
                          <w:t>41</w:t>
                        </w:r>
                      </w:p>
                    </w:tc>
                  </w:tr>
                  <w:tr w:rsidR="003B46ED">
                    <w:trPr>
                      <w:trHeight w:val="847"/>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61"/>
                          <w:ind w:left="32" w:right="1"/>
                          <w:jc w:val="center"/>
                          <w:rPr>
                            <w:b/>
                            <w:sz w:val="28"/>
                          </w:rPr>
                        </w:pPr>
                        <w:r>
                          <w:rPr>
                            <w:b/>
                            <w:spacing w:val="-2"/>
                            <w:sz w:val="28"/>
                          </w:rPr>
                          <w:t>42-</w:t>
                        </w:r>
                        <w:r>
                          <w:rPr>
                            <w:b/>
                            <w:spacing w:val="-5"/>
                            <w:sz w:val="28"/>
                          </w:rPr>
                          <w:t>53</w:t>
                        </w:r>
                      </w:p>
                    </w:tc>
                  </w:tr>
                  <w:tr w:rsidR="003B46ED">
                    <w:trPr>
                      <w:trHeight w:val="847"/>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61"/>
                          <w:ind w:left="32" w:right="1"/>
                          <w:jc w:val="center"/>
                          <w:rPr>
                            <w:b/>
                            <w:sz w:val="28"/>
                          </w:rPr>
                        </w:pPr>
                        <w:r>
                          <w:rPr>
                            <w:b/>
                            <w:spacing w:val="-2"/>
                            <w:sz w:val="28"/>
                          </w:rPr>
                          <w:t>54-</w:t>
                        </w:r>
                        <w:r>
                          <w:rPr>
                            <w:b/>
                            <w:spacing w:val="-5"/>
                            <w:sz w:val="28"/>
                          </w:rPr>
                          <w:t>58</w:t>
                        </w:r>
                      </w:p>
                    </w:tc>
                  </w:tr>
                  <w:tr w:rsidR="003B46ED">
                    <w:trPr>
                      <w:trHeight w:val="847"/>
                    </w:trPr>
                    <w:tc>
                      <w:tcPr>
                        <w:tcW w:w="13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61"/>
                          <w:ind w:left="32"/>
                          <w:jc w:val="center"/>
                          <w:rPr>
                            <w:b/>
                            <w:sz w:val="28"/>
                          </w:rPr>
                        </w:pPr>
                        <w:r>
                          <w:rPr>
                            <w:b/>
                            <w:spacing w:val="-5"/>
                            <w:sz w:val="28"/>
                          </w:rPr>
                          <w:t>59</w:t>
                        </w:r>
                      </w:p>
                    </w:tc>
                  </w:tr>
                  <w:tr w:rsidR="003B46ED">
                    <w:trPr>
                      <w:trHeight w:val="827"/>
                    </w:trPr>
                    <w:tc>
                      <w:tcPr>
                        <w:tcW w:w="1359" w:type="dxa"/>
                        <w:tcBorders>
                          <w:top w:val="thickThinMediumGap" w:sz="6" w:space="0" w:color="000000"/>
                          <w:bottom w:val="single" w:sz="12" w:space="0" w:color="000000"/>
                          <w:right w:val="single" w:sz="12" w:space="0" w:color="000000"/>
                        </w:tcBorders>
                      </w:tcPr>
                      <w:p w:rsidR="003B46ED" w:rsidRDefault="00EE183E">
                        <w:pPr>
                          <w:pStyle w:val="TableParagraph"/>
                          <w:spacing w:before="261"/>
                          <w:ind w:left="32" w:right="1"/>
                          <w:jc w:val="center"/>
                          <w:rPr>
                            <w:b/>
                            <w:sz w:val="28"/>
                          </w:rPr>
                        </w:pPr>
                        <w:r>
                          <w:rPr>
                            <w:b/>
                            <w:spacing w:val="-2"/>
                            <w:sz w:val="28"/>
                          </w:rPr>
                          <w:t>60-</w:t>
                        </w:r>
                        <w:r>
                          <w:rPr>
                            <w:b/>
                            <w:spacing w:val="-5"/>
                            <w:sz w:val="28"/>
                          </w:rPr>
                          <w:t>69</w:t>
                        </w:r>
                      </w:p>
                    </w:tc>
                  </w:tr>
                </w:tbl>
                <w:p w:rsidR="003B46ED" w:rsidRDefault="003B46ED">
                  <w:pPr>
                    <w:pStyle w:val="BodyText"/>
                  </w:pPr>
                </w:p>
              </w:txbxContent>
            </v:textbox>
            <w10:wrap type="topAndBottom" anchorx="page"/>
          </v:shape>
        </w:pict>
      </w:r>
    </w:p>
    <w:p w:rsidR="003B46ED" w:rsidRDefault="003B46ED">
      <w:pPr>
        <w:pStyle w:val="BodyText"/>
        <w:rPr>
          <w:b/>
          <w:sz w:val="20"/>
        </w:rPr>
        <w:sectPr w:rsidR="003B46ED">
          <w:pgSz w:w="11910" w:h="16840"/>
          <w:pgMar w:top="1860" w:right="1275" w:bottom="280" w:left="1700" w:header="720" w:footer="720" w:gutter="0"/>
          <w:cols w:space="720"/>
        </w:sectPr>
      </w:pPr>
    </w:p>
    <w:p w:rsidR="003B46ED" w:rsidRDefault="003B46ED">
      <w:pPr>
        <w:spacing w:before="76"/>
        <w:ind w:left="1243" w:right="1239"/>
        <w:jc w:val="center"/>
        <w:rPr>
          <w:b/>
          <w:sz w:val="30"/>
        </w:rPr>
      </w:pPr>
      <w:r>
        <w:rPr>
          <w:b/>
          <w:sz w:val="30"/>
        </w:rPr>
        <w:lastRenderedPageBreak/>
        <w:pict>
          <v:group id="docshapegroup8" o:spid="_x0000_s1114" style="position:absolute;left:0;text-align:left;margin-left:104.8pt;margin-top:99.25pt;width:407.4pt;height:673.05pt;z-index:-251631104;mso-position-horizontal-relative:page;mso-position-vertical-relative:page" coordorigin="2096,1985" coordsize="8148,13461">
            <v:shape id="docshape9" o:spid="_x0000_s1117" style="position:absolute;left:2095;top:1985;width:8148;height:9191" coordorigin="2096,1985" coordsize="8148,9191" o:spt="100" adj="0,,0" path="m2124,6337r-28,l2096,6440r,3l2096,7143r,104l2096,7249r,701l2096,8053r,2l2096,8756r,103l2096,8862r,l2096,9563r,103l2096,9669r,700l2096,10473r,2l2096,11176r28,l2124,10475r,-2l2124,10369r,-700l2124,9666r,-103l2124,8862r,l2124,8859r,-103l2124,8055r,-2l2124,7950r,-701l2124,7247r,-104l2124,6443r,-3l2124,6337xm2124,5530r-28,l2096,5634r,2l2096,6337r28,l2124,5636r,-2l2124,5530xm2124,4829r-28,l2096,5530r28,l2124,4829xm2124,3216r-28,l2096,3917r,103l2096,4023r,701l2096,4827r,2l2124,4829r,-2l2124,4724r,-701l2124,4020r,-103l2124,3216xm9117,1985r-6177,l2837,1985r-638,l2124,1985r-28,l2096,2014r,77l2096,3111r,103l2096,3216r28,l2124,3214r,-103l2124,2091r,-77l2199,2014r638,l2940,2014r6177,l9117,1985xm10140,1985r-920,l9117,1985r,29l9220,2014r920,l10140,1985xm10243,6337r-15,l10228,6440r,3l10228,7143r,104l10228,7249r,701l10228,8053r,2l10228,8756r,103l10228,8862r,l10228,9563r,103l10228,9669r,700l10228,10473r,2l10228,11176r15,l10243,10475r,-2l10243,10369r,-700l10243,9666r,-103l10243,8862r,l10243,8859r,-103l10243,8055r,-2l10243,7950r,-701l10243,7247r,-104l10243,6443r,-3l10243,6337xm10243,5530r-15,l10228,5634r,2l10228,6337r15,l10243,5636r,-2l10243,5530xm10243,4829r-15,l10228,5530r15,l10243,4829xm10243,3216r-15,l10228,3917r,103l10228,4023r,701l10228,4827r,2l10243,4829r,-2l10243,4724r,-701l10243,4020r,-103l10243,3216xm10243,1985r,l10228,1985r-88,l10140,2014r88,l10228,2091r,1020l10228,3214r,2l10243,3216r,-2l10243,3111r,-1020l10243,2014r,l10243,1985xe" fillcolor="black" stroked="f">
              <v:stroke joinstyle="round"/>
              <v:formulas/>
              <v:path arrowok="t" o:connecttype="segments"/>
            </v:shape>
            <v:shape id="docshape10" o:spid="_x0000_s1116" style="position:absolute;left:2095;top:10475;width:8148;height:4971" coordorigin="2096,10475" coordsize="8148,4971" o:spt="100" adj="0,,0" path="m2124,12894r-28,l2096,13596r,103l2096,13701r,833l2096,14637r,3l2096,14640r,703l2124,15343r,-703l2124,14640r,-3l2124,14534r,-833l2124,13699r,-103l2124,12894xm2124,11176r-28,l2096,11279r,2l2096,11982r,103l2096,12088r,701l2096,12892r,2l2124,12894r,-2l2124,12789r,-701l2124,12085r,-103l2124,11281r,-2l2124,11176xm2866,15343r-29,l2199,15343r-15,l2184,15372r15,l2837,15372r29,l2866,15343xm2866,14623r-29,l2199,14623r-15,l2184,14637r,3l2184,14640r,703l2199,15343r,-703l2199,14640r,-3l2837,14637r,3l2837,14640r,703l2866,15343r,-703l2866,14640r,-3l2866,14623xm2866,13684r-29,l2837,13699r,2l2837,14534r-638,l2199,13701r,-2l2837,13699r,-15l2199,13684r-15,l2184,13699r,2l2184,14534r,29l2199,14563r638,l2866,14563r,-29l2866,13701r,-2l2866,13684xm2866,12894r-29,l2837,13596r-638,l2199,12894r-15,l2184,13596r,28l2199,13624r638,l2866,13624r,-28l2866,12894xm2866,12877r-29,l2199,12877r-15,l2184,12892r,2l2199,12894r,-2l2837,12892r,2l2866,12894r,-2l2866,12877xm9117,15432r-6177,l2837,15432r-638,l2124,15432r,-89l2096,15343r,89l2096,15446r28,l2199,15446r638,l2940,15446r6177,l9117,15432xm10140,15432r-920,l9117,15432r,14l9220,15446r920,l10140,15432xm10243,12894r-15,l10228,13596r,103l10228,13701r,833l10228,14637r,3l10228,14640r,703l10243,15343r,-703l10243,14640r,-3l10243,14534r,-833l10243,13699r,-103l10243,12894xm10243,10475r-15,l10228,11176r,103l10228,11281r,701l10228,12085r,3l10228,12789r,103l10228,12894r15,l10243,12892r,-103l10243,12088r,-3l10243,11982r,-701l10243,11279r,-103l10243,10475xm10243,15432r,l10243,15343r-15,l10228,15432r-88,l10140,15446r88,l10243,15446r,l10243,15432xe" fillcolor="black" stroked="f">
              <v:stroke joinstyle="round"/>
              <v:formulas/>
              <v:path arrowok="t" o:connecttype="segments"/>
            </v:shape>
            <v:rect id="docshape11" o:spid="_x0000_s1115" style="position:absolute;left:10139;top:15431;width:104;height:15" fillcolor="black" stroked="f"/>
            <w10:wrap anchorx="page" anchory="page"/>
          </v:group>
        </w:pict>
      </w:r>
      <w:r>
        <w:rPr>
          <w:b/>
          <w:sz w:val="30"/>
        </w:rPr>
        <w:pict>
          <v:shape id="docshape12" o:spid="_x0000_s1113" type="#_x0000_t202" style="position:absolute;left:0;text-align:left;margin-left:142.95pt;margin-top:103.35pt;width:368.5pt;height:664.55pt;z-index:251673088;mso-position-horizontal-relative:page;mso-position-vertical-relative:page"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236"/>
                    <w:gridCol w:w="986"/>
                  </w:tblGrid>
                  <w:tr w:rsidR="003B46ED">
                    <w:trPr>
                      <w:trHeight w:val="1043"/>
                    </w:trPr>
                    <w:tc>
                      <w:tcPr>
                        <w:tcW w:w="6236" w:type="dxa"/>
                        <w:tcBorders>
                          <w:bottom w:val="thinThickMediumGap" w:sz="6" w:space="0" w:color="000000"/>
                          <w:right w:val="thinThickMediumGap" w:sz="6" w:space="0" w:color="000000"/>
                        </w:tcBorders>
                      </w:tcPr>
                      <w:p w:rsidR="003B46ED" w:rsidRDefault="003B46ED">
                        <w:pPr>
                          <w:pStyle w:val="TableParagraph"/>
                          <w:spacing w:before="75"/>
                          <w:ind w:left="0"/>
                          <w:rPr>
                            <w:b/>
                            <w:sz w:val="24"/>
                          </w:rPr>
                        </w:pPr>
                      </w:p>
                      <w:p w:rsidR="003B46ED" w:rsidRDefault="00EE183E">
                        <w:pPr>
                          <w:pStyle w:val="TableParagraph"/>
                          <w:ind w:left="8"/>
                          <w:jc w:val="center"/>
                          <w:rPr>
                            <w:b/>
                            <w:sz w:val="24"/>
                          </w:rPr>
                        </w:pPr>
                        <w:r>
                          <w:rPr>
                            <w:b/>
                            <w:spacing w:val="-2"/>
                            <w:sz w:val="24"/>
                          </w:rPr>
                          <w:t>Title</w:t>
                        </w:r>
                      </w:p>
                    </w:tc>
                    <w:tc>
                      <w:tcPr>
                        <w:tcW w:w="986" w:type="dxa"/>
                        <w:tcBorders>
                          <w:left w:val="thickThinMediumGap" w:sz="6" w:space="0" w:color="000000"/>
                          <w:bottom w:val="thinThickMediumGap" w:sz="6" w:space="0" w:color="000000"/>
                          <w:right w:val="single" w:sz="12" w:space="0" w:color="000000"/>
                        </w:tcBorders>
                      </w:tcPr>
                      <w:p w:rsidR="003B46ED" w:rsidRDefault="00EE183E">
                        <w:pPr>
                          <w:pStyle w:val="TableParagraph"/>
                          <w:spacing w:before="193" w:line="276" w:lineRule="auto"/>
                          <w:ind w:left="318" w:hanging="68"/>
                          <w:rPr>
                            <w:b/>
                            <w:sz w:val="24"/>
                          </w:rPr>
                        </w:pPr>
                        <w:r>
                          <w:rPr>
                            <w:b/>
                            <w:spacing w:val="-4"/>
                            <w:sz w:val="24"/>
                          </w:rPr>
                          <w:t>Page No.</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Silica</w:t>
                        </w:r>
                        <w:r>
                          <w:rPr>
                            <w:b/>
                            <w:spacing w:val="-2"/>
                            <w:sz w:val="24"/>
                          </w:rPr>
                          <w:t xml:space="preserve"> powder</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13</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Base</w:t>
                        </w:r>
                        <w:r>
                          <w:rPr>
                            <w:b/>
                            <w:spacing w:val="-2"/>
                            <w:sz w:val="24"/>
                          </w:rPr>
                          <w:t>Material</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14</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Experimental</w:t>
                        </w:r>
                        <w:r>
                          <w:rPr>
                            <w:b/>
                            <w:spacing w:val="-4"/>
                            <w:sz w:val="24"/>
                          </w:rPr>
                          <w:t xml:space="preserve"> setup</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1</w:t>
                        </w:r>
                        <w:r>
                          <w:rPr>
                            <w:b/>
                            <w:position w:val="1"/>
                            <w:sz w:val="24"/>
                          </w:rPr>
                          <w:t>–200ppmTreatedanddamaged</w:t>
                        </w:r>
                        <w:r>
                          <w:rPr>
                            <w:b/>
                            <w:spacing w:val="-2"/>
                            <w:position w:val="1"/>
                            <w:sz w:val="24"/>
                          </w:rPr>
                          <w:t>grains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2</w:t>
                        </w:r>
                        <w:r>
                          <w:rPr>
                            <w:b/>
                            <w:position w:val="1"/>
                            <w:sz w:val="24"/>
                          </w:rPr>
                          <w:t>-300ppmTreatedanddamaged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16</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3</w:t>
                        </w:r>
                        <w:r>
                          <w:rPr>
                            <w:b/>
                            <w:position w:val="1"/>
                            <w:sz w:val="24"/>
                          </w:rPr>
                          <w:t>-400ppmTreatedanddamaged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16</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4</w:t>
                        </w:r>
                        <w:r>
                          <w:rPr>
                            <w:b/>
                            <w:position w:val="1"/>
                            <w:sz w:val="24"/>
                          </w:rPr>
                          <w:t>-500ppmTreatedanddamaged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17</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5</w:t>
                        </w:r>
                        <w:r>
                          <w:rPr>
                            <w:b/>
                            <w:position w:val="1"/>
                            <w:sz w:val="24"/>
                          </w:rPr>
                          <w:t>-600ppmTreatedanddamaged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17</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6</w:t>
                        </w:r>
                        <w:r>
                          <w:rPr>
                            <w:b/>
                            <w:position w:val="1"/>
                            <w:sz w:val="24"/>
                          </w:rPr>
                          <w:t>-700ppmTreatedanddamaged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18</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7</w:t>
                        </w:r>
                        <w:r>
                          <w:rPr>
                            <w:b/>
                            <w:position w:val="1"/>
                            <w:sz w:val="24"/>
                          </w:rPr>
                          <w:t>-800ppmTreatedanddamaged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18</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8</w:t>
                        </w:r>
                        <w:r>
                          <w:rPr>
                            <w:b/>
                            <w:position w:val="1"/>
                            <w:sz w:val="24"/>
                          </w:rPr>
                          <w:t>-1000ppmTreatedanddamaged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19</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position w:val="1"/>
                            <w:sz w:val="24"/>
                          </w:rPr>
                        </w:pPr>
                        <w:r>
                          <w:rPr>
                            <w:b/>
                            <w:position w:val="1"/>
                            <w:sz w:val="24"/>
                          </w:rPr>
                          <w:t>T</w:t>
                        </w:r>
                        <w:r>
                          <w:rPr>
                            <w:b/>
                            <w:sz w:val="16"/>
                          </w:rPr>
                          <w:t>9</w:t>
                        </w:r>
                        <w:r>
                          <w:rPr>
                            <w:b/>
                            <w:position w:val="1"/>
                            <w:sz w:val="24"/>
                          </w:rPr>
                          <w:t>-Untreatedanddamaged</w:t>
                        </w:r>
                        <w:r>
                          <w:rPr>
                            <w:b/>
                            <w:spacing w:val="-4"/>
                            <w:position w:val="1"/>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19</w:t>
                        </w:r>
                      </w:p>
                    </w:tc>
                  </w:tr>
                  <w:tr w:rsidR="003B46ED">
                    <w:trPr>
                      <w:trHeight w:val="747"/>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5"/>
                          <w:ind w:left="71"/>
                          <w:rPr>
                            <w:b/>
                            <w:sz w:val="24"/>
                          </w:rPr>
                        </w:pPr>
                        <w:r>
                          <w:rPr>
                            <w:b/>
                            <w:sz w:val="24"/>
                          </w:rPr>
                          <w:t>Imageof testinsect(</w:t>
                        </w:r>
                        <w:r>
                          <w:rPr>
                            <w:b/>
                            <w:i/>
                            <w:sz w:val="24"/>
                          </w:rPr>
                          <w:t>S.</w:t>
                        </w:r>
                        <w:r>
                          <w:rPr>
                            <w:b/>
                            <w:i/>
                            <w:spacing w:val="-2"/>
                            <w:sz w:val="24"/>
                          </w:rPr>
                          <w:t>oryzae</w:t>
                        </w:r>
                        <w:r>
                          <w:rPr>
                            <w:b/>
                            <w:spacing w:val="-2"/>
                            <w:sz w:val="24"/>
                          </w:rPr>
                          <w:t>)</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20</w:t>
                        </w:r>
                      </w:p>
                    </w:tc>
                  </w:tr>
                  <w:tr w:rsidR="003B46ED">
                    <w:trPr>
                      <w:trHeight w:val="878"/>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0" w:line="278" w:lineRule="auto"/>
                          <w:ind w:left="71" w:right="60"/>
                          <w:rPr>
                            <w:b/>
                            <w:sz w:val="24"/>
                          </w:rPr>
                        </w:pPr>
                        <w:r>
                          <w:rPr>
                            <w:b/>
                            <w:sz w:val="24"/>
                          </w:rPr>
                          <w:t xml:space="preserve">Different microscopic views of </w:t>
                        </w:r>
                        <w:r>
                          <w:rPr>
                            <w:b/>
                            <w:i/>
                            <w:sz w:val="24"/>
                          </w:rPr>
                          <w:t xml:space="preserve">S. oryzae </w:t>
                        </w:r>
                        <w:r>
                          <w:rPr>
                            <w:b/>
                            <w:sz w:val="24"/>
                          </w:rPr>
                          <w:t>treated with silica in rice grains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75"/>
                          <w:ind w:left="51"/>
                          <w:jc w:val="center"/>
                          <w:rPr>
                            <w:sz w:val="24"/>
                          </w:rPr>
                        </w:pPr>
                        <w:r>
                          <w:rPr>
                            <w:spacing w:val="-5"/>
                            <w:sz w:val="24"/>
                          </w:rPr>
                          <w:t>20</w:t>
                        </w:r>
                      </w:p>
                    </w:tc>
                  </w:tr>
                  <w:tr w:rsidR="003B46ED">
                    <w:trPr>
                      <w:trHeight w:val="726"/>
                    </w:trPr>
                    <w:tc>
                      <w:tcPr>
                        <w:tcW w:w="6236" w:type="dxa"/>
                        <w:tcBorders>
                          <w:top w:val="thickThinMediumGap" w:sz="6" w:space="0" w:color="000000"/>
                          <w:bottom w:val="single" w:sz="12" w:space="0" w:color="000000"/>
                          <w:right w:val="thinThickMediumGap" w:sz="6" w:space="0" w:color="000000"/>
                        </w:tcBorders>
                      </w:tcPr>
                      <w:p w:rsidR="003B46ED" w:rsidRDefault="00EE183E">
                        <w:pPr>
                          <w:pStyle w:val="TableParagraph"/>
                          <w:spacing w:before="234"/>
                          <w:ind w:left="71"/>
                          <w:rPr>
                            <w:b/>
                            <w:sz w:val="24"/>
                          </w:rPr>
                        </w:pPr>
                        <w:r>
                          <w:rPr>
                            <w:b/>
                            <w:sz w:val="24"/>
                          </w:rPr>
                          <w:t>SEMimages ofsilicadepositedonrice</w:t>
                        </w:r>
                        <w:r>
                          <w:rPr>
                            <w:b/>
                            <w:spacing w:val="-2"/>
                            <w:sz w:val="24"/>
                          </w:rPr>
                          <w:t xml:space="preserve"> weevil</w:t>
                        </w:r>
                      </w:p>
                    </w:tc>
                    <w:tc>
                      <w:tcPr>
                        <w:tcW w:w="986" w:type="dxa"/>
                        <w:tcBorders>
                          <w:top w:val="thickThinMediumGap" w:sz="6" w:space="0" w:color="000000"/>
                          <w:left w:val="thickThinMediumGap" w:sz="6" w:space="0" w:color="000000"/>
                          <w:bottom w:val="single" w:sz="12" w:space="0" w:color="000000"/>
                          <w:right w:val="single" w:sz="12" w:space="0" w:color="000000"/>
                        </w:tcBorders>
                      </w:tcPr>
                      <w:p w:rsidR="003B46ED" w:rsidRDefault="00EE183E">
                        <w:pPr>
                          <w:pStyle w:val="TableParagraph"/>
                          <w:spacing w:before="210"/>
                          <w:ind w:left="51"/>
                          <w:jc w:val="center"/>
                          <w:rPr>
                            <w:sz w:val="24"/>
                          </w:rPr>
                        </w:pPr>
                        <w:r>
                          <w:rPr>
                            <w:spacing w:val="-5"/>
                            <w:sz w:val="24"/>
                          </w:rPr>
                          <w:t>21</w:t>
                        </w:r>
                      </w:p>
                    </w:tc>
                  </w:tr>
                </w:tbl>
                <w:p w:rsidR="003B46ED" w:rsidRDefault="003B46ED">
                  <w:pPr>
                    <w:pStyle w:val="BodyText"/>
                  </w:pPr>
                </w:p>
              </w:txbxContent>
            </v:textbox>
            <w10:wrap anchorx="page" anchory="page"/>
          </v:shape>
        </w:pict>
      </w:r>
      <w:r w:rsidR="00EE183E">
        <w:rPr>
          <w:b/>
          <w:sz w:val="30"/>
        </w:rPr>
        <w:t>LISTOF</w:t>
      </w:r>
      <w:r w:rsidR="00EE183E">
        <w:rPr>
          <w:b/>
          <w:spacing w:val="-2"/>
          <w:sz w:val="30"/>
        </w:rPr>
        <w:t>PLATES</w:t>
      </w:r>
    </w:p>
    <w:p w:rsidR="003B46ED" w:rsidRDefault="003B46ED">
      <w:pPr>
        <w:pStyle w:val="BodyText"/>
        <w:spacing w:before="197"/>
        <w:rPr>
          <w:b/>
          <w:sz w:val="20"/>
        </w:rPr>
      </w:pPr>
    </w:p>
    <w:tbl>
      <w:tblPr>
        <w:tblW w:w="0" w:type="auto"/>
        <w:tblInd w:w="4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60"/>
      </w:tblGrid>
      <w:tr w:rsidR="003B46ED">
        <w:trPr>
          <w:trHeight w:val="1043"/>
        </w:trPr>
        <w:tc>
          <w:tcPr>
            <w:tcW w:w="660" w:type="dxa"/>
            <w:tcBorders>
              <w:bottom w:val="thinThickMediumGap" w:sz="6" w:space="0" w:color="000000"/>
              <w:right w:val="single" w:sz="12" w:space="0" w:color="000000"/>
            </w:tcBorders>
          </w:tcPr>
          <w:p w:rsidR="003B46ED" w:rsidRDefault="00EE183E">
            <w:pPr>
              <w:pStyle w:val="TableParagraph"/>
              <w:spacing w:before="193" w:line="276" w:lineRule="auto"/>
              <w:ind w:left="158" w:right="33" w:hanging="84"/>
              <w:rPr>
                <w:b/>
                <w:sz w:val="24"/>
              </w:rPr>
            </w:pPr>
            <w:r>
              <w:rPr>
                <w:b/>
                <w:spacing w:val="-2"/>
                <w:sz w:val="24"/>
              </w:rPr>
              <w:t xml:space="preserve">Plate </w:t>
            </w:r>
            <w:r>
              <w:rPr>
                <w:b/>
                <w:spacing w:val="-4"/>
                <w:sz w:val="24"/>
              </w:rPr>
              <w:t>No.</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1.</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2.</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3.</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3"/>
              <w:ind w:left="225"/>
              <w:rPr>
                <w:b/>
                <w:sz w:val="24"/>
              </w:rPr>
            </w:pPr>
            <w:r>
              <w:rPr>
                <w:b/>
                <w:spacing w:val="-5"/>
                <w:sz w:val="24"/>
              </w:rPr>
              <w:t>4.</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5.</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6.</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7.</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8.</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9.</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10.</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225"/>
              <w:rPr>
                <w:b/>
                <w:sz w:val="24"/>
              </w:rPr>
            </w:pPr>
            <w:r>
              <w:rPr>
                <w:b/>
                <w:spacing w:val="-5"/>
                <w:sz w:val="24"/>
              </w:rPr>
              <w:t>11.</w:t>
            </w:r>
          </w:p>
        </w:tc>
      </w:tr>
      <w:tr w:rsidR="003B46ED">
        <w:trPr>
          <w:trHeight w:val="724"/>
        </w:trPr>
        <w:tc>
          <w:tcPr>
            <w:tcW w:w="660" w:type="dxa"/>
            <w:tcBorders>
              <w:top w:val="thickThinMediumGap" w:sz="6" w:space="0" w:color="000000"/>
              <w:bottom w:val="single" w:sz="12" w:space="0" w:color="000000"/>
              <w:right w:val="single" w:sz="12" w:space="0" w:color="000000"/>
            </w:tcBorders>
          </w:tcPr>
          <w:p w:rsidR="003B46ED" w:rsidRDefault="00EE183E">
            <w:pPr>
              <w:pStyle w:val="TableParagraph"/>
              <w:spacing w:before="212"/>
              <w:ind w:left="225"/>
              <w:rPr>
                <w:b/>
                <w:sz w:val="24"/>
              </w:rPr>
            </w:pPr>
            <w:r>
              <w:rPr>
                <w:b/>
                <w:spacing w:val="-5"/>
                <w:sz w:val="24"/>
              </w:rPr>
              <w:t>12.</w:t>
            </w:r>
          </w:p>
        </w:tc>
      </w:tr>
    </w:tbl>
    <w:p w:rsidR="003B46ED" w:rsidRDefault="003B46ED">
      <w:pPr>
        <w:pStyle w:val="BodyText"/>
        <w:spacing w:before="2"/>
        <w:rPr>
          <w:b/>
        </w:rPr>
      </w:pPr>
    </w:p>
    <w:p w:rsidR="003B46ED" w:rsidRDefault="00EE183E">
      <w:pPr>
        <w:ind w:left="710"/>
        <w:rPr>
          <w:b/>
          <w:sz w:val="24"/>
        </w:rPr>
      </w:pPr>
      <w:r>
        <w:rPr>
          <w:b/>
          <w:spacing w:val="-5"/>
          <w:sz w:val="24"/>
        </w:rPr>
        <w:t>13.</w:t>
      </w:r>
    </w:p>
    <w:p w:rsidR="003B46ED" w:rsidRDefault="003B46ED">
      <w:pPr>
        <w:pStyle w:val="BodyText"/>
        <w:spacing w:before="86"/>
        <w:rPr>
          <w:b/>
          <w:sz w:val="20"/>
        </w:rPr>
      </w:pPr>
      <w:r>
        <w:rPr>
          <w:b/>
          <w:sz w:val="20"/>
        </w:rPr>
        <w:pict>
          <v:shape id="docshape13" o:spid="_x0000_s1112" type="#_x0000_t202" style="position:absolute;margin-left:109.95pt;margin-top:17pt;width:31.95pt;height:41.8pt;z-index:-251616768;mso-wrap-distance-left:0;mso-wrap-distance-right:0;mso-position-horizontal-relative:page" filled="f" stroked="f">
            <v:textbox inset="0,0,0,0">
              <w:txbxContent>
                <w:p w:rsidR="003B46ED" w:rsidRDefault="00EE183E">
                  <w:pPr>
                    <w:spacing w:before="258"/>
                    <w:ind w:left="211"/>
                    <w:rPr>
                      <w:b/>
                      <w:sz w:val="24"/>
                    </w:rPr>
                  </w:pPr>
                  <w:r>
                    <w:rPr>
                      <w:b/>
                      <w:spacing w:val="-5"/>
                      <w:sz w:val="24"/>
                    </w:rPr>
                    <w:t>14.</w:t>
                  </w:r>
                </w:p>
              </w:txbxContent>
            </v:textbox>
            <w10:wrap type="topAndBottom" anchorx="page"/>
          </v:shape>
        </w:pict>
      </w:r>
    </w:p>
    <w:p w:rsidR="003B46ED" w:rsidRDefault="003B46ED">
      <w:pPr>
        <w:pStyle w:val="BodyText"/>
        <w:rPr>
          <w:b/>
          <w:sz w:val="20"/>
        </w:rPr>
        <w:sectPr w:rsidR="003B46ED">
          <w:footerReference w:type="default" r:id="rId14"/>
          <w:pgSz w:w="11910" w:h="16840"/>
          <w:pgMar w:top="1200" w:right="1275" w:bottom="1400" w:left="1700" w:header="0" w:footer="1201" w:gutter="0"/>
          <w:cols w:space="720"/>
        </w:sectPr>
      </w:pPr>
    </w:p>
    <w:p w:rsidR="003B46ED" w:rsidRDefault="003B46ED">
      <w:pPr>
        <w:pStyle w:val="BodyText"/>
        <w:spacing w:before="10"/>
        <w:rPr>
          <w:b/>
          <w:sz w:val="6"/>
        </w:rPr>
      </w:pPr>
      <w:r>
        <w:rPr>
          <w:b/>
          <w:sz w:val="6"/>
        </w:rPr>
        <w:lastRenderedPageBreak/>
        <w:pict>
          <v:group id="docshapegroup15" o:spid="_x0000_s1108" style="position:absolute;margin-left:104.8pt;margin-top:64.8pt;width:407.4pt;height:716.5pt;z-index:-251630080;mso-position-horizontal-relative:page;mso-position-vertical-relative:page" coordorigin="2096,1296" coordsize="8148,14330">
            <v:shape id="docshape16" o:spid="_x0000_s1111" style="position:absolute;left:2095;top:1296;width:8148;height:9376" coordorigin="2096,1296" coordsize="8148,9376" o:spt="100" adj="0,,0" path="m2124,5917r-28,l2096,6618r,103l2096,6723r,701l2096,7527r,3l2096,8240r,103l2096,8346r,713l2096,9162r,2l2096,9164r,701l2096,9969r,2l2096,10672r28,l2124,9971r,-2l2124,9865r,-701l2124,9164r,-2l2124,9059r,-713l2124,8343r,-103l2124,7530r,-3l2124,7424r,-701l2124,6721r,-103l2124,5917xm2124,5101r-28,l2096,5811r,104l2096,5917r28,l2124,5915r,-104l2124,5101xm2124,4282r-28,l2096,4995r,103l2096,5100r28,l2124,5098r,-103l2124,4282xm2124,2420r-28,l2096,2523r,2l2096,3360r,104l2096,3466r,710l2096,4280r,2l2124,4282r,-2l2124,4176r,-710l2124,3464r,-104l2124,2525r,-2l2124,2420xm9117,1296r-6177,l2837,1296r-638,l2124,1296r-28,l2096,1325r,77l2096,1402r,1018l2124,2420r,-1018l2124,1402r,-77l2199,1325r638,l2940,1325r6177,l9117,1296xm10140,1296r-920,l9117,1296r,29l9220,1325r920,l10140,1296xm10243,5917r-15,l10228,6618r,103l10228,6723r,701l10228,7527r,3l10228,8240r,103l10228,8346r,713l10228,9162r,2l10228,9164r,701l10228,9969r,2l10228,10672r15,l10243,9971r,-2l10243,9865r,-701l10243,9164r,-2l10243,9059r,-713l10243,8343r,-103l10243,7530r,-3l10243,7424r,-701l10243,6721r,-103l10243,5917xm10243,5101r-15,l10228,5811r,104l10228,5917r15,l10243,5915r,-104l10243,5101xm10243,4282r-15,l10228,4995r,103l10228,5100r15,l10243,5098r,-103l10243,4282xm10243,2420r-15,l10228,2523r,2l10228,3360r,104l10228,3466r,710l10228,4280r,2l10243,4282r,-2l10243,4176r,-710l10243,3464r,-104l10243,2525r,-2l10243,2420xm10243,1296r,l10228,1296r-88,l10140,1325r88,l10228,1402r,l10228,2420r15,l10243,1402r,l10243,1325r,l10243,1296xe" fillcolor="black" stroked="f">
              <v:stroke joinstyle="round"/>
              <v:formulas/>
              <v:path arrowok="t" o:connecttype="segments"/>
            </v:shape>
            <v:shape id="docshape17" o:spid="_x0000_s1110" style="position:absolute;left:2095;top:9971;width:8148;height:5552" coordorigin="2096,9971" coordsize="8148,5552" o:spt="100" adj="0,,0" path="m2124,12390r-28,l2096,13092r,103l2096,13197r,711l2096,14011r,2l2096,14714r,103l2096,14820r28,l2124,14817r,-103l2124,14013r,-2l2124,13908r,-711l2124,13195r,-103l2124,12390xm2124,10672r-28,l2096,10775r,2l2096,11478r,103l2096,11584r,701l2096,12388r,2l2124,12390r,-2l2124,12285r,-701l2124,11581r,-103l2124,10777r,-2l2124,10672xm2866,14803r-29,l2199,14803r-15,l2184,14817r,3l2184,14820r,703l2199,15523r,-703l2199,14820r,-3l2837,14817r,3l2866,14820r,-3l2866,14803xm2866,13996r-29,l2837,14011r,2l2837,14714r-638,l2199,14013r,-2l2837,14011r,-15l2199,13996r-15,l2184,14011r,2l2184,14714r,29l2199,14743r638,l2866,14743r,-29l2866,14013r,-2l2866,13996xm2866,13180r-29,l2837,13195r,2l2837,13908r-638,l2199,13197r,-2l2837,13195r,-15l2199,13180r-15,l2184,13195r,2l2184,13908r,28l2199,13936r638,l2866,13936r,-28l2866,13197r,-2l2866,13180xm2866,12390r-29,l2837,13092r-638,l2199,12390r-15,l2184,13092r,28l2199,13120r638,l2866,13120r,-28l2866,12390xm2866,12373r-29,l2199,12373r-15,l2184,12388r,2l2199,12390r,-2l2837,12388r,2l2866,12390r,-2l2866,12373xm10243,12390r-15,l10228,13092r,103l10228,13197r,711l10228,14011r,2l10228,14714r,103l10228,14820r15,l10243,14817r,-103l10243,14013r,-2l10243,13908r,-711l10243,13195r,-103l10243,12390xm10243,9971r-15,l10228,10672r,103l10228,10777r,701l10228,11581r,3l10228,12285r,103l10228,12390r15,l10243,12388r,-103l10243,11584r,-3l10243,11478r,-701l10243,10775r,-103l10243,9971xe" fillcolor="black" stroked="f">
              <v:stroke joinstyle="round"/>
              <v:formulas/>
              <v:path arrowok="t" o:connecttype="segments"/>
            </v:shape>
            <v:shape id="docshape18" o:spid="_x0000_s1109" style="position:absolute;left:2095;top:14819;width:8148;height:807" coordorigin="2096,14820" coordsize="8148,807" o:spt="100" adj="0,,0" path="m2199,14820r-15,l2184,15523r15,l2199,14820xm2866,15523r-29,l2199,15523r-15,l2184,15552r15,l2837,15552r29,l2866,15523xm2866,14820r-29,l2837,15523r29,l2866,14820xm9117,15612r-6177,l2837,15612r-638,l2124,15612r,-89l2124,14820r-28,l2096,15523r,89l2096,15626r28,l2199,15626r638,l2940,15626r6177,l9117,15612xm10140,15612r-920,l9117,15612r,14l9220,15626r920,l10140,15612xm10243,15612r,l10243,15523r,-703l10228,14820r,703l10228,15612r-88,l10140,15626r88,l10243,15626r,l10243,15612xe" fillcolor="black" stroked="f">
              <v:stroke joinstyle="round"/>
              <v:formulas/>
              <v:path arrowok="t" o:connecttype="segments"/>
            </v:shape>
            <w10:wrap anchorx="page" anchory="page"/>
          </v:group>
        </w:pict>
      </w:r>
      <w:r>
        <w:rPr>
          <w:b/>
          <w:sz w:val="6"/>
        </w:rPr>
        <w:pict>
          <v:shape id="docshape19" o:spid="_x0000_s1107" type="#_x0000_t202" style="position:absolute;margin-left:142.95pt;margin-top:68.9pt;width:368.5pt;height:708pt;z-index:251674112;mso-position-horizontal-relative:page;mso-position-vertical-relative:page"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236"/>
                    <w:gridCol w:w="986"/>
                  </w:tblGrid>
                  <w:tr w:rsidR="003B46ED">
                    <w:trPr>
                      <w:trHeight w:val="1041"/>
                    </w:trPr>
                    <w:tc>
                      <w:tcPr>
                        <w:tcW w:w="6236" w:type="dxa"/>
                        <w:tcBorders>
                          <w:bottom w:val="thinThickMediumGap" w:sz="6" w:space="0" w:color="000000"/>
                          <w:right w:val="thinThickMediumGap" w:sz="6" w:space="0" w:color="000000"/>
                        </w:tcBorders>
                      </w:tcPr>
                      <w:p w:rsidR="003B46ED" w:rsidRDefault="003B46ED">
                        <w:pPr>
                          <w:pStyle w:val="TableParagraph"/>
                          <w:spacing w:before="76"/>
                          <w:ind w:left="0"/>
                          <w:rPr>
                            <w:b/>
                            <w:sz w:val="24"/>
                          </w:rPr>
                        </w:pPr>
                      </w:p>
                      <w:p w:rsidR="003B46ED" w:rsidRDefault="00EE183E">
                        <w:pPr>
                          <w:pStyle w:val="TableParagraph"/>
                          <w:ind w:left="8"/>
                          <w:jc w:val="center"/>
                          <w:rPr>
                            <w:b/>
                            <w:sz w:val="24"/>
                          </w:rPr>
                        </w:pPr>
                        <w:r>
                          <w:rPr>
                            <w:b/>
                            <w:spacing w:val="-2"/>
                            <w:sz w:val="24"/>
                          </w:rPr>
                          <w:t>Title</w:t>
                        </w:r>
                      </w:p>
                    </w:tc>
                    <w:tc>
                      <w:tcPr>
                        <w:tcW w:w="986" w:type="dxa"/>
                        <w:tcBorders>
                          <w:left w:val="thickThinMediumGap" w:sz="6" w:space="0" w:color="000000"/>
                          <w:bottom w:val="thinThickMediumGap" w:sz="6" w:space="0" w:color="000000"/>
                          <w:right w:val="single" w:sz="12" w:space="0" w:color="000000"/>
                        </w:tcBorders>
                      </w:tcPr>
                      <w:p w:rsidR="003B46ED" w:rsidRDefault="00EE183E">
                        <w:pPr>
                          <w:pStyle w:val="TableParagraph"/>
                          <w:spacing w:before="193" w:line="276" w:lineRule="auto"/>
                          <w:ind w:left="318" w:hanging="68"/>
                          <w:rPr>
                            <w:b/>
                            <w:sz w:val="24"/>
                          </w:rPr>
                        </w:pPr>
                        <w:r>
                          <w:rPr>
                            <w:b/>
                            <w:spacing w:val="-4"/>
                            <w:sz w:val="24"/>
                          </w:rPr>
                          <w:t>Page No.</w:t>
                        </w:r>
                      </w:p>
                    </w:tc>
                  </w:tr>
                  <w:tr w:rsidR="003B46ED">
                    <w:trPr>
                      <w:trHeight w:val="880"/>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 w:line="276" w:lineRule="auto"/>
                          <w:ind w:left="71"/>
                          <w:rPr>
                            <w:b/>
                            <w:sz w:val="24"/>
                          </w:rPr>
                        </w:pPr>
                        <w:r>
                          <w:rPr>
                            <w:b/>
                            <w:sz w:val="24"/>
                          </w:rPr>
                          <w:t>Bulk</w:t>
                        </w:r>
                        <w:r>
                          <w:rPr>
                            <w:b/>
                            <w:sz w:val="24"/>
                          </w:rPr>
                          <w:t xml:space="preserve">densityofdifferentconcentrationsofsilica-treated </w:t>
                        </w:r>
                        <w:r>
                          <w:rPr>
                            <w:b/>
                            <w:spacing w:val="-4"/>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3B46ED">
                        <w:pPr>
                          <w:pStyle w:val="TableParagraph"/>
                          <w:spacing w:before="1"/>
                          <w:ind w:left="0"/>
                          <w:rPr>
                            <w:b/>
                            <w:sz w:val="24"/>
                          </w:rPr>
                        </w:pPr>
                      </w:p>
                      <w:p w:rsidR="003B46ED" w:rsidRDefault="00EE183E">
                        <w:pPr>
                          <w:pStyle w:val="TableParagraph"/>
                          <w:ind w:left="51"/>
                          <w:jc w:val="center"/>
                          <w:rPr>
                            <w:sz w:val="24"/>
                          </w:rPr>
                        </w:pPr>
                        <w:r>
                          <w:rPr>
                            <w:spacing w:val="-5"/>
                            <w:sz w:val="24"/>
                          </w:rPr>
                          <w:t>21</w:t>
                        </w:r>
                      </w:p>
                    </w:tc>
                  </w:tr>
                  <w:tr w:rsidR="003B46ED">
                    <w:trPr>
                      <w:trHeight w:val="75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02"/>
                          <w:ind w:left="71"/>
                          <w:rPr>
                            <w:b/>
                            <w:sz w:val="24"/>
                          </w:rPr>
                        </w:pPr>
                        <w:r>
                          <w:rPr>
                            <w:b/>
                            <w:sz w:val="24"/>
                          </w:rPr>
                          <w:t xml:space="preserve">Particle density of different concentrations of silica-treated </w:t>
                        </w:r>
                        <w:r>
                          <w:rPr>
                            <w:b/>
                            <w:spacing w:val="-4"/>
                            <w:sz w:val="24"/>
                          </w:rPr>
                          <w:t>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22</w:t>
                        </w:r>
                      </w:p>
                    </w:tc>
                  </w:tr>
                  <w:tr w:rsidR="003B46ED">
                    <w:trPr>
                      <w:trHeight w:val="758"/>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02"/>
                          <w:ind w:left="71"/>
                          <w:rPr>
                            <w:b/>
                            <w:sz w:val="24"/>
                          </w:rPr>
                        </w:pPr>
                        <w:r>
                          <w:rPr>
                            <w:b/>
                            <w:sz w:val="24"/>
                          </w:rPr>
                          <w:t>Volumeexpansionratioofdifferentconcentrationsofsilica treated 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22</w:t>
                        </w:r>
                      </w:p>
                    </w:tc>
                  </w:tr>
                  <w:tr w:rsidR="003B46ED">
                    <w:trPr>
                      <w:trHeight w:val="75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00" w:line="242" w:lineRule="auto"/>
                          <w:ind w:left="71"/>
                          <w:rPr>
                            <w:b/>
                            <w:sz w:val="24"/>
                          </w:rPr>
                        </w:pPr>
                        <w:r>
                          <w:rPr>
                            <w:b/>
                            <w:sz w:val="24"/>
                          </w:rPr>
                          <w:t>Kernel elongation ratio of different concentrations of silica treated 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23</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Moisture</w:t>
                        </w:r>
                        <w:r>
                          <w:rPr>
                            <w:b/>
                            <w:spacing w:val="-2"/>
                            <w:sz w:val="24"/>
                          </w:rPr>
                          <w:t>analyser</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23</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Weighing</w:t>
                        </w:r>
                        <w:r>
                          <w:rPr>
                            <w:b/>
                            <w:spacing w:val="-2"/>
                            <w:sz w:val="24"/>
                          </w:rPr>
                          <w:t>balance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24</w:t>
                        </w:r>
                      </w:p>
                    </w:tc>
                  </w:tr>
                  <w:tr w:rsidR="003B46ED">
                    <w:trPr>
                      <w:trHeight w:val="755"/>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02"/>
                          <w:ind w:left="71"/>
                          <w:rPr>
                            <w:b/>
                            <w:sz w:val="24"/>
                          </w:rPr>
                        </w:pPr>
                        <w:r>
                          <w:rPr>
                            <w:b/>
                            <w:sz w:val="24"/>
                          </w:rPr>
                          <w:t>Testgrainweightofdifferentconcentrationsofsilica-treated rice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24</w:t>
                        </w:r>
                      </w:p>
                    </w:tc>
                  </w:tr>
                  <w:tr w:rsidR="003B46ED">
                    <w:trPr>
                      <w:trHeight w:val="758"/>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tabs>
                            <w:tab w:val="left" w:pos="1488"/>
                          </w:tabs>
                          <w:spacing w:before="102"/>
                          <w:ind w:left="71" w:right="60"/>
                          <w:rPr>
                            <w:b/>
                            <w:sz w:val="24"/>
                          </w:rPr>
                        </w:pPr>
                        <w:r>
                          <w:rPr>
                            <w:b/>
                            <w:sz w:val="24"/>
                          </w:rPr>
                          <w:t>Keeping the test glass bottles and test grains (treated with silica) in an</w:t>
                        </w:r>
                        <w:r>
                          <w:rPr>
                            <w:b/>
                            <w:sz w:val="24"/>
                          </w:rPr>
                          <w:tab/>
                          <w:t>incubator before the inoculation of insects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Insectculture</w:t>
                        </w:r>
                        <w:r>
                          <w:rPr>
                            <w:b/>
                            <w:spacing w:val="-4"/>
                            <w:sz w:val="24"/>
                          </w:rPr>
                          <w:t>room</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25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Base</w:t>
                        </w:r>
                        <w:r>
                          <w:rPr>
                            <w:b/>
                            <w:spacing w:val="-2"/>
                            <w:sz w:val="24"/>
                          </w:rPr>
                          <w:t>Materials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27</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Experimental</w:t>
                        </w:r>
                        <w:r>
                          <w:rPr>
                            <w:b/>
                            <w:spacing w:val="-4"/>
                            <w:sz w:val="24"/>
                          </w:rPr>
                          <w:t xml:space="preserve"> setup</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27</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Pulse</w:t>
                        </w:r>
                        <w:r>
                          <w:rPr>
                            <w:b/>
                            <w:spacing w:val="-2"/>
                            <w:sz w:val="24"/>
                          </w:rPr>
                          <w:t>beetle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28</w:t>
                        </w:r>
                      </w:p>
                    </w:tc>
                  </w:tr>
                  <w:tr w:rsidR="003B46ED">
                    <w:trPr>
                      <w:trHeight w:val="747"/>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 xml:space="preserve">Eggs laidby </w:t>
                        </w:r>
                        <w:r>
                          <w:rPr>
                            <w:b/>
                            <w:spacing w:val="-2"/>
                            <w:sz w:val="24"/>
                          </w:rPr>
                          <w:t>female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08"/>
                          <w:ind w:left="51"/>
                          <w:jc w:val="center"/>
                          <w:rPr>
                            <w:sz w:val="24"/>
                          </w:rPr>
                        </w:pPr>
                        <w:r>
                          <w:rPr>
                            <w:spacing w:val="-5"/>
                            <w:sz w:val="24"/>
                          </w:rPr>
                          <w:t>28</w:t>
                        </w:r>
                      </w:p>
                    </w:tc>
                  </w:tr>
                  <w:tr w:rsidR="003B46ED">
                    <w:trPr>
                      <w:trHeight w:val="75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00" w:line="242" w:lineRule="auto"/>
                          <w:ind w:left="71"/>
                          <w:rPr>
                            <w:b/>
                            <w:sz w:val="24"/>
                          </w:rPr>
                        </w:pPr>
                        <w:r>
                          <w:rPr>
                            <w:b/>
                            <w:sz w:val="24"/>
                          </w:rPr>
                          <w:t xml:space="preserve">Different microscopic images of </w:t>
                        </w:r>
                        <w:r>
                          <w:rPr>
                            <w:b/>
                            <w:i/>
                            <w:sz w:val="24"/>
                          </w:rPr>
                          <w:t xml:space="preserve">C. maculatus </w:t>
                        </w:r>
                        <w:r>
                          <w:rPr>
                            <w:b/>
                            <w:sz w:val="24"/>
                          </w:rPr>
                          <w:t xml:space="preserve">treated with </w:t>
                        </w:r>
                        <w:r>
                          <w:rPr>
                            <w:b/>
                            <w:spacing w:val="-2"/>
                            <w:sz w:val="24"/>
                          </w:rPr>
                          <w:t>silica</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5"/>
                          <w:ind w:left="51"/>
                          <w:jc w:val="center"/>
                          <w:rPr>
                            <w:sz w:val="24"/>
                          </w:rPr>
                        </w:pPr>
                        <w:r>
                          <w:rPr>
                            <w:spacing w:val="-5"/>
                            <w:sz w:val="24"/>
                          </w:rPr>
                          <w:t>28</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PictureofScanningElectron</w:t>
                        </w:r>
                        <w:r>
                          <w:rPr>
                            <w:b/>
                            <w:spacing w:val="-2"/>
                            <w:sz w:val="24"/>
                          </w:rPr>
                          <w:t xml:space="preserve"> Microscope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29</w:t>
                        </w:r>
                      </w:p>
                    </w:tc>
                  </w:tr>
                  <w:tr w:rsidR="003B46ED">
                    <w:trPr>
                      <w:trHeight w:val="726"/>
                    </w:trPr>
                    <w:tc>
                      <w:tcPr>
                        <w:tcW w:w="6236" w:type="dxa"/>
                        <w:tcBorders>
                          <w:top w:val="thickThinMediumGap" w:sz="6" w:space="0" w:color="000000"/>
                          <w:bottom w:val="single" w:sz="12" w:space="0" w:color="000000"/>
                          <w:right w:val="thinThickMediumGap" w:sz="6" w:space="0" w:color="000000"/>
                        </w:tcBorders>
                      </w:tcPr>
                      <w:p w:rsidR="003B46ED" w:rsidRDefault="00EE183E">
                        <w:pPr>
                          <w:pStyle w:val="TableParagraph"/>
                          <w:spacing w:before="234"/>
                          <w:ind w:left="71"/>
                          <w:rPr>
                            <w:b/>
                            <w:sz w:val="24"/>
                          </w:rPr>
                        </w:pPr>
                        <w:r>
                          <w:rPr>
                            <w:b/>
                            <w:sz w:val="24"/>
                          </w:rPr>
                          <w:t>Experimental</w:t>
                        </w:r>
                        <w:r>
                          <w:rPr>
                            <w:b/>
                            <w:spacing w:val="-4"/>
                            <w:sz w:val="24"/>
                          </w:rPr>
                          <w:t xml:space="preserve"> setup</w:t>
                        </w:r>
                      </w:p>
                    </w:tc>
                    <w:tc>
                      <w:tcPr>
                        <w:tcW w:w="986" w:type="dxa"/>
                        <w:tcBorders>
                          <w:top w:val="thickThinMediumGap" w:sz="6" w:space="0" w:color="000000"/>
                          <w:left w:val="thickThinMediumGap" w:sz="6" w:space="0" w:color="000000"/>
                          <w:bottom w:val="single" w:sz="12" w:space="0" w:color="000000"/>
                          <w:right w:val="single" w:sz="12" w:space="0" w:color="000000"/>
                        </w:tcBorders>
                      </w:tcPr>
                      <w:p w:rsidR="003B46ED" w:rsidRDefault="00EE183E">
                        <w:pPr>
                          <w:pStyle w:val="TableParagraph"/>
                          <w:spacing w:before="210"/>
                          <w:ind w:left="51"/>
                          <w:jc w:val="center"/>
                          <w:rPr>
                            <w:sz w:val="24"/>
                          </w:rPr>
                        </w:pPr>
                        <w:r>
                          <w:rPr>
                            <w:spacing w:val="-5"/>
                            <w:sz w:val="24"/>
                          </w:rPr>
                          <w:t>31</w:t>
                        </w:r>
                      </w:p>
                    </w:tc>
                  </w:tr>
                </w:tbl>
                <w:p w:rsidR="003B46ED" w:rsidRDefault="003B46ED">
                  <w:pPr>
                    <w:pStyle w:val="BodyText"/>
                  </w:pPr>
                </w:p>
              </w:txbxContent>
            </v:textbox>
            <w10:wrap anchorx="page" anchory="page"/>
          </v:shape>
        </w:pict>
      </w:r>
    </w:p>
    <w:tbl>
      <w:tblPr>
        <w:tblW w:w="0" w:type="auto"/>
        <w:tblInd w:w="4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60"/>
      </w:tblGrid>
      <w:tr w:rsidR="003B46ED">
        <w:trPr>
          <w:trHeight w:val="1041"/>
        </w:trPr>
        <w:tc>
          <w:tcPr>
            <w:tcW w:w="660" w:type="dxa"/>
            <w:tcBorders>
              <w:bottom w:val="thinThickMediumGap" w:sz="6" w:space="0" w:color="000000"/>
              <w:right w:val="single" w:sz="12" w:space="0" w:color="000000"/>
            </w:tcBorders>
          </w:tcPr>
          <w:p w:rsidR="003B46ED" w:rsidRDefault="00EE183E">
            <w:pPr>
              <w:pStyle w:val="TableParagraph"/>
              <w:spacing w:before="193" w:line="276" w:lineRule="auto"/>
              <w:ind w:left="158" w:right="31" w:hanging="82"/>
              <w:rPr>
                <w:b/>
                <w:sz w:val="24"/>
              </w:rPr>
            </w:pPr>
            <w:r>
              <w:rPr>
                <w:b/>
                <w:spacing w:val="-2"/>
                <w:sz w:val="24"/>
              </w:rPr>
              <w:t xml:space="preserve">Plate </w:t>
            </w:r>
            <w:r>
              <w:rPr>
                <w:b/>
                <w:spacing w:val="-4"/>
                <w:sz w:val="24"/>
              </w:rPr>
              <w:t>No.</w:t>
            </w:r>
          </w:p>
        </w:tc>
      </w:tr>
      <w:tr w:rsidR="003B46ED">
        <w:trPr>
          <w:trHeight w:val="880"/>
        </w:trPr>
        <w:tc>
          <w:tcPr>
            <w:tcW w:w="660"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6"/>
              <w:ind w:left="0"/>
              <w:rPr>
                <w:b/>
                <w:sz w:val="24"/>
              </w:rPr>
            </w:pPr>
          </w:p>
          <w:p w:rsidR="003B46ED" w:rsidRDefault="00EE183E">
            <w:pPr>
              <w:pStyle w:val="TableParagraph"/>
              <w:ind w:left="113"/>
              <w:jc w:val="center"/>
              <w:rPr>
                <w:b/>
                <w:sz w:val="24"/>
              </w:rPr>
            </w:pPr>
            <w:r>
              <w:rPr>
                <w:b/>
                <w:spacing w:val="-5"/>
                <w:sz w:val="24"/>
              </w:rPr>
              <w:t>16.</w:t>
            </w:r>
          </w:p>
        </w:tc>
      </w:tr>
      <w:tr w:rsidR="003B46ED">
        <w:trPr>
          <w:trHeight w:val="75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20"/>
              <w:ind w:left="113"/>
              <w:jc w:val="center"/>
              <w:rPr>
                <w:b/>
                <w:sz w:val="24"/>
              </w:rPr>
            </w:pPr>
            <w:r>
              <w:rPr>
                <w:b/>
                <w:spacing w:val="-5"/>
                <w:sz w:val="24"/>
              </w:rPr>
              <w:t>17.</w:t>
            </w:r>
          </w:p>
        </w:tc>
      </w:tr>
      <w:tr w:rsidR="003B46ED">
        <w:trPr>
          <w:trHeight w:val="758"/>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20"/>
              <w:ind w:left="113"/>
              <w:jc w:val="center"/>
              <w:rPr>
                <w:b/>
                <w:sz w:val="24"/>
              </w:rPr>
            </w:pPr>
            <w:r>
              <w:rPr>
                <w:b/>
                <w:spacing w:val="-5"/>
                <w:sz w:val="24"/>
              </w:rPr>
              <w:t>18.</w:t>
            </w:r>
          </w:p>
        </w:tc>
      </w:tr>
      <w:tr w:rsidR="003B46ED">
        <w:trPr>
          <w:trHeight w:val="75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20"/>
              <w:ind w:left="113"/>
              <w:jc w:val="center"/>
              <w:rPr>
                <w:b/>
                <w:sz w:val="24"/>
              </w:rPr>
            </w:pPr>
            <w:r>
              <w:rPr>
                <w:b/>
                <w:spacing w:val="-5"/>
                <w:sz w:val="24"/>
              </w:rPr>
              <w:t>19.</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20.</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21.</w:t>
            </w:r>
          </w:p>
        </w:tc>
      </w:tr>
      <w:tr w:rsidR="003B46ED">
        <w:trPr>
          <w:trHeight w:val="755"/>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20"/>
              <w:ind w:left="113"/>
              <w:jc w:val="center"/>
              <w:rPr>
                <w:b/>
                <w:sz w:val="24"/>
              </w:rPr>
            </w:pPr>
            <w:r>
              <w:rPr>
                <w:b/>
                <w:spacing w:val="-5"/>
                <w:sz w:val="24"/>
              </w:rPr>
              <w:t>22.</w:t>
            </w:r>
          </w:p>
        </w:tc>
      </w:tr>
      <w:tr w:rsidR="003B46ED">
        <w:trPr>
          <w:trHeight w:val="758"/>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20"/>
              <w:ind w:left="113"/>
              <w:jc w:val="center"/>
              <w:rPr>
                <w:b/>
                <w:sz w:val="24"/>
              </w:rPr>
            </w:pPr>
            <w:r>
              <w:rPr>
                <w:b/>
                <w:spacing w:val="-5"/>
                <w:sz w:val="24"/>
              </w:rPr>
              <w:t>23.</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24.</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113"/>
              <w:jc w:val="center"/>
              <w:rPr>
                <w:b/>
                <w:sz w:val="24"/>
              </w:rPr>
            </w:pPr>
            <w:r>
              <w:rPr>
                <w:b/>
                <w:spacing w:val="-5"/>
                <w:sz w:val="24"/>
              </w:rPr>
              <w:t>25.</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2"/>
              <w:ind w:left="113"/>
              <w:jc w:val="center"/>
              <w:rPr>
                <w:b/>
                <w:sz w:val="24"/>
              </w:rPr>
            </w:pPr>
            <w:r>
              <w:rPr>
                <w:b/>
                <w:spacing w:val="-5"/>
                <w:sz w:val="24"/>
              </w:rPr>
              <w:t>26.</w:t>
            </w:r>
          </w:p>
        </w:tc>
      </w:tr>
      <w:tr w:rsidR="003B46ED">
        <w:trPr>
          <w:trHeight w:val="724"/>
        </w:trPr>
        <w:tc>
          <w:tcPr>
            <w:tcW w:w="660" w:type="dxa"/>
            <w:tcBorders>
              <w:top w:val="thickThinMediumGap" w:sz="6" w:space="0" w:color="000000"/>
              <w:bottom w:val="single" w:sz="12" w:space="0" w:color="000000"/>
              <w:right w:val="single" w:sz="12" w:space="0" w:color="000000"/>
            </w:tcBorders>
          </w:tcPr>
          <w:p w:rsidR="003B46ED" w:rsidRDefault="00EE183E">
            <w:pPr>
              <w:pStyle w:val="TableParagraph"/>
              <w:spacing w:before="212"/>
              <w:ind w:left="113"/>
              <w:jc w:val="center"/>
              <w:rPr>
                <w:b/>
                <w:sz w:val="24"/>
              </w:rPr>
            </w:pPr>
            <w:r>
              <w:rPr>
                <w:b/>
                <w:spacing w:val="-5"/>
                <w:sz w:val="24"/>
              </w:rPr>
              <w:t>27.</w:t>
            </w:r>
          </w:p>
        </w:tc>
      </w:tr>
    </w:tbl>
    <w:p w:rsidR="003B46ED" w:rsidRDefault="003B46ED">
      <w:pPr>
        <w:pStyle w:val="BodyText"/>
        <w:spacing w:before="2"/>
        <w:rPr>
          <w:b/>
        </w:rPr>
      </w:pPr>
    </w:p>
    <w:p w:rsidR="003B46ED" w:rsidRDefault="00EE183E">
      <w:pPr>
        <w:ind w:left="710"/>
        <w:rPr>
          <w:b/>
          <w:sz w:val="24"/>
        </w:rPr>
      </w:pPr>
      <w:r>
        <w:rPr>
          <w:b/>
          <w:spacing w:val="-5"/>
          <w:sz w:val="24"/>
        </w:rPr>
        <w:t>28.</w:t>
      </w:r>
    </w:p>
    <w:p w:rsidR="003B46ED" w:rsidRDefault="003B46ED">
      <w:pPr>
        <w:pStyle w:val="BodyText"/>
        <w:spacing w:before="86"/>
        <w:rPr>
          <w:b/>
          <w:sz w:val="20"/>
        </w:rPr>
      </w:pPr>
      <w:r>
        <w:rPr>
          <w:b/>
          <w:sz w:val="20"/>
        </w:rPr>
        <w:pict>
          <v:shape id="docshape20" o:spid="_x0000_s1106" type="#_x0000_t202" style="position:absolute;margin-left:109.95pt;margin-top:17pt;width:31.95pt;height:37.5pt;z-index:-251615744;mso-wrap-distance-left:0;mso-wrap-distance-right:0;mso-position-horizontal-relative:page" filled="f" stroked="f">
            <v:textbox inset="0,0,0,0">
              <w:txbxContent>
                <w:p w:rsidR="003B46ED" w:rsidRDefault="00EE183E">
                  <w:pPr>
                    <w:spacing w:before="198"/>
                    <w:ind w:left="211"/>
                    <w:rPr>
                      <w:b/>
                      <w:sz w:val="24"/>
                    </w:rPr>
                  </w:pPr>
                  <w:r>
                    <w:rPr>
                      <w:b/>
                      <w:spacing w:val="-5"/>
                      <w:sz w:val="24"/>
                    </w:rPr>
                    <w:t>29.</w:t>
                  </w:r>
                </w:p>
              </w:txbxContent>
            </v:textbox>
            <w10:wrap type="topAndBottom" anchorx="page"/>
          </v:shape>
        </w:pict>
      </w:r>
    </w:p>
    <w:p w:rsidR="003B46ED" w:rsidRDefault="003B46ED">
      <w:pPr>
        <w:pStyle w:val="BodyText"/>
        <w:spacing w:before="5"/>
        <w:rPr>
          <w:b/>
          <w:sz w:val="2"/>
        </w:rPr>
      </w:pPr>
    </w:p>
    <w:p w:rsidR="003B46ED" w:rsidRDefault="003B46ED">
      <w:pPr>
        <w:pStyle w:val="BodyText"/>
        <w:ind w:left="498"/>
        <w:rPr>
          <w:sz w:val="20"/>
        </w:rPr>
      </w:pPr>
      <w:r>
        <w:rPr>
          <w:sz w:val="20"/>
        </w:rPr>
      </w:r>
      <w:r>
        <w:rPr>
          <w:sz w:val="20"/>
        </w:rPr>
        <w:pict>
          <v:shape id="docshape21" o:spid="_x0000_s1105" type="#_x0000_t202" style="width:31.95pt;height:37.05pt;mso-position-horizontal-relative:char;mso-position-vertical-relative:line" filled="f" stroked="f">
            <v:textbox inset="0,0,0,0">
              <w:txbxContent>
                <w:p w:rsidR="003B46ED" w:rsidRDefault="00EE183E">
                  <w:pPr>
                    <w:spacing w:before="230"/>
                    <w:ind w:left="211"/>
                    <w:rPr>
                      <w:b/>
                      <w:sz w:val="24"/>
                    </w:rPr>
                  </w:pPr>
                  <w:r>
                    <w:rPr>
                      <w:b/>
                      <w:spacing w:val="-5"/>
                      <w:sz w:val="24"/>
                    </w:rPr>
                    <w:t>30.</w:t>
                  </w:r>
                </w:p>
              </w:txbxContent>
            </v:textbox>
            <w10:wrap type="none"/>
            <w10:anchorlock/>
          </v:shape>
        </w:pict>
      </w:r>
    </w:p>
    <w:p w:rsidR="003B46ED" w:rsidRDefault="003B46ED">
      <w:pPr>
        <w:pStyle w:val="BodyText"/>
        <w:rPr>
          <w:sz w:val="20"/>
        </w:rPr>
        <w:sectPr w:rsidR="003B46ED">
          <w:footerReference w:type="default" r:id="rId15"/>
          <w:pgSz w:w="11910" w:h="16840"/>
          <w:pgMar w:top="1280" w:right="1275" w:bottom="1220" w:left="1700" w:header="0" w:footer="1021" w:gutter="0"/>
          <w:cols w:space="720"/>
        </w:sectPr>
      </w:pPr>
    </w:p>
    <w:p w:rsidR="003B46ED" w:rsidRDefault="003B46ED">
      <w:pPr>
        <w:pStyle w:val="BodyText"/>
        <w:spacing w:before="10"/>
        <w:rPr>
          <w:b/>
          <w:sz w:val="6"/>
        </w:rPr>
      </w:pPr>
    </w:p>
    <w:tbl>
      <w:tblPr>
        <w:tblW w:w="0" w:type="auto"/>
        <w:tblInd w:w="4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60"/>
      </w:tblGrid>
      <w:tr w:rsidR="003B46ED">
        <w:trPr>
          <w:trHeight w:val="1041"/>
        </w:trPr>
        <w:tc>
          <w:tcPr>
            <w:tcW w:w="660" w:type="dxa"/>
            <w:tcBorders>
              <w:bottom w:val="thinThickMediumGap" w:sz="6" w:space="0" w:color="000000"/>
              <w:right w:val="single" w:sz="12" w:space="0" w:color="000000"/>
            </w:tcBorders>
          </w:tcPr>
          <w:p w:rsidR="003B46ED" w:rsidRDefault="00EE183E">
            <w:pPr>
              <w:pStyle w:val="TableParagraph"/>
              <w:spacing w:before="193" w:line="276" w:lineRule="auto"/>
              <w:ind w:left="158" w:right="31" w:hanging="82"/>
              <w:rPr>
                <w:b/>
                <w:sz w:val="24"/>
              </w:rPr>
            </w:pPr>
            <w:r>
              <w:rPr>
                <w:b/>
                <w:spacing w:val="-2"/>
                <w:sz w:val="24"/>
              </w:rPr>
              <w:t xml:space="preserve">Plate </w:t>
            </w:r>
            <w:r>
              <w:rPr>
                <w:b/>
                <w:spacing w:val="-4"/>
                <w:sz w:val="24"/>
              </w:rPr>
              <w:t>No.</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32.</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33.</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34.</w:t>
            </w:r>
          </w:p>
        </w:tc>
      </w:tr>
      <w:tr w:rsidR="003B46ED">
        <w:trPr>
          <w:trHeight w:val="747"/>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35.</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36.</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37.</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38.</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39.</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40.</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41.</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42.</w:t>
            </w:r>
          </w:p>
        </w:tc>
      </w:tr>
      <w:tr w:rsidR="003B46ED">
        <w:trPr>
          <w:trHeight w:val="746"/>
        </w:trPr>
        <w:tc>
          <w:tcPr>
            <w:tcW w:w="660"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15"/>
              <w:ind w:left="113"/>
              <w:jc w:val="center"/>
              <w:rPr>
                <w:b/>
                <w:sz w:val="24"/>
              </w:rPr>
            </w:pPr>
            <w:r>
              <w:rPr>
                <w:b/>
                <w:spacing w:val="-5"/>
                <w:sz w:val="24"/>
              </w:rPr>
              <w:t>43.</w:t>
            </w:r>
          </w:p>
        </w:tc>
      </w:tr>
      <w:tr w:rsidR="003B46ED">
        <w:trPr>
          <w:trHeight w:val="724"/>
        </w:trPr>
        <w:tc>
          <w:tcPr>
            <w:tcW w:w="660" w:type="dxa"/>
            <w:tcBorders>
              <w:top w:val="thickThinMediumGap" w:sz="6" w:space="0" w:color="000000"/>
              <w:bottom w:val="single" w:sz="12" w:space="0" w:color="000000"/>
              <w:right w:val="single" w:sz="12" w:space="0" w:color="000000"/>
            </w:tcBorders>
          </w:tcPr>
          <w:p w:rsidR="003B46ED" w:rsidRDefault="00EE183E">
            <w:pPr>
              <w:pStyle w:val="TableParagraph"/>
              <w:spacing w:before="215"/>
              <w:ind w:left="113"/>
              <w:jc w:val="center"/>
              <w:rPr>
                <w:b/>
                <w:sz w:val="24"/>
              </w:rPr>
            </w:pPr>
            <w:r>
              <w:rPr>
                <w:b/>
                <w:spacing w:val="-5"/>
                <w:sz w:val="24"/>
              </w:rPr>
              <w:t>44.</w:t>
            </w:r>
          </w:p>
        </w:tc>
      </w:tr>
    </w:tbl>
    <w:p w:rsidR="003B46ED" w:rsidRDefault="003B46ED">
      <w:pPr>
        <w:pStyle w:val="BodyText"/>
        <w:spacing w:before="4"/>
        <w:rPr>
          <w:b/>
        </w:rPr>
      </w:pPr>
    </w:p>
    <w:p w:rsidR="003B46ED" w:rsidRDefault="003B46ED">
      <w:pPr>
        <w:ind w:left="710"/>
        <w:rPr>
          <w:b/>
          <w:sz w:val="24"/>
        </w:rPr>
      </w:pPr>
      <w:r>
        <w:rPr>
          <w:b/>
          <w:sz w:val="24"/>
        </w:rPr>
        <w:pict>
          <v:group id="docshapegroup22" o:spid="_x0000_s1102" style="position:absolute;left:0;text-align:left;margin-left:104.8pt;margin-top:-595.2pt;width:407.4pt;height:666.35pt;z-index:-251629056;mso-position-horizontal-relative:page" coordorigin="2096,-11904" coordsize="8148,13327">
            <v:shape id="docshape23" o:spid="_x0000_s1104" style="position:absolute;left:2095;top:-11905;width:8148;height:9189" coordorigin="2096,-11904" coordsize="8148,9189" o:spt="100" adj="0,,0" path="m2124,-7449r-28,l2096,-6748r,103l2096,-6643r,701l2096,-5839r,3l2096,-5135r,103l2096,-5030r,701l2096,-4226r,3l2096,-4223r,701l2096,-3419r,2l2096,-2716r28,l2124,-3417r,-2l2124,-3522r,-701l2124,-4223r,-3l2124,-4329r,-701l2124,-5032r,-103l2124,-5836r,-3l2124,-5942r,-701l2124,-6645r,-103l2124,-7449xm2124,-8256r-28,l2096,-7555r,104l2096,-7449r28,l2124,-7451r,-104l2124,-8256xm2124,-9869r-28,l2096,-9168r,103l2096,-9062r,700l2096,-8258r,2l2124,-8256r,-2l2124,-8362r,-700l2124,-9065r,-103l2124,-9869xm2124,-10781r-28,l2096,-10678r,3l2096,-9974r,103l2096,-9869r28,l2124,-9871r,-103l2124,-10675r,-3l2124,-10781xm9117,-11904r-6177,l2837,-11904r-638,l2124,-11904r-28,l2096,-11876r,77l2096,-11799r,1018l2124,-10781r,-1018l2124,-11799r,-77l2199,-11876r638,l2940,-11876r6177,l9117,-11904xm10140,-11904r-920,l9117,-11904r,28l9220,-11876r920,l10140,-11904xm10243,-7449r-15,l10228,-6748r,103l10228,-6643r,701l10228,-5839r,3l10228,-5135r,103l10228,-5030r,701l10228,-4226r,3l10228,-4223r,701l10228,-3419r,2l10228,-2716r15,l10243,-3417r,-2l10243,-3522r,-701l10243,-4223r,-3l10243,-4329r,-701l10243,-5032r,-103l10243,-5836r,-3l10243,-5942r,-701l10243,-6645r,-103l10243,-7449xm10243,-8256r-15,l10228,-7555r,104l10228,-7449r15,l10243,-7451r,-104l10243,-8256xm10243,-9869r-15,l10228,-9168r,103l10228,-9062r,700l10228,-8258r,2l10243,-8256r,-2l10243,-8362r,-700l10243,-9065r,-103l10243,-9869xm10243,-10781r-15,l10228,-10678r,3l10228,-9974r,103l10228,-9869r15,l10243,-9871r,-103l10243,-10675r,-3l10243,-10781xm10243,-11904r,l10228,-11904r-88,l10140,-11876r88,l10228,-11799r,l10228,-10781r15,l10243,-11799r,l10243,-11876r,l10243,-11904xe" fillcolor="black" stroked="f">
              <v:stroke joinstyle="round"/>
              <v:formulas/>
              <v:path arrowok="t" o:connecttype="segments"/>
            </v:shape>
            <v:shape id="docshape24" o:spid="_x0000_s1103" style="position:absolute;left:2095;top:-3417;width:8148;height:4839" coordorigin="2096,-3417" coordsize="8148,4839" o:spt="100" adj="0,,0" path="m2124,-997r-28,l2096,-297r,104l2096,-191r28,l2124,-193r,-104l2124,-997xm2124,-1103r-28,l2096,-1000r,3l2124,-997r,-3l2124,-1103xm2124,-2716r-28,l2096,-2613r,3l2096,-1909r,103l2096,-1804r,701l2124,-1103r,-701l2124,-1806r,-103l2124,-2610r,-3l2124,-2716xm2866,599r-29,l2837,614r,2l2837,1319r-638,l2199,616r,-2l2837,614r,-15l2199,599r-15,l2184,614r,2l2184,1319r,29l2199,1348r638,l2866,1348r,-29l2866,616r,-2l2866,599xm2866,-191r-29,l2837,510r-638,l2199,-191r-15,l2184,510r,29l2199,539r638,l2866,539r,-29l2866,-191xm2866,-208r-29,l2199,-208r-15,l2184,-193r,2l2199,-191r,-2l2837,-193r,2l2866,-191r,-2l2866,-208xm9117,1408r-6177,l2837,1408r-638,l2124,1408r,-89l2124,616r,-2l2124,510r,-701l2096,-191r,701l2096,614r,2l2096,1319r,89l2096,1422r28,l2199,1422r638,l2940,1422r6177,l9117,1408xm10140,1408r-920,l9117,1408r,14l9220,1422r920,l10140,1408xm10243,-997r-15,l10228,-297r,104l10228,-191r15,l10243,-193r,-104l10243,-997xm10243,-1103r-15,l10228,-1000r,3l10243,-997r,-3l10243,-1103xm10243,-3417r-15,l10228,-2716r,103l10228,-2610r,701l10228,-1806r,2l10228,-1103r15,l10243,-1804r,-2l10243,-1909r,-701l10243,-2613r,-103l10243,-3417xm10243,1408r,l10243,1319r,-703l10243,614r,-104l10243,-191r-15,l10228,510r,104l10228,616r,703l10228,1408r-88,l10140,1422r88,l10243,1422r,l10243,1408xe" fillcolor="black" stroked="f">
              <v:stroke joinstyle="round"/>
              <v:formulas/>
              <v:path arrowok="t" o:connecttype="segments"/>
            </v:shape>
            <w10:wrap anchorx="page"/>
          </v:group>
        </w:pict>
      </w:r>
      <w:r>
        <w:rPr>
          <w:b/>
          <w:sz w:val="24"/>
        </w:rPr>
        <w:pict>
          <v:shape id="docshape25" o:spid="_x0000_s1101" type="#_x0000_t202" style="position:absolute;left:0;text-align:left;margin-left:142.95pt;margin-top:-591.15pt;width:368.5pt;height:657.85pt;z-index:251675136;mso-position-horizontal-relative:page"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236"/>
                    <w:gridCol w:w="986"/>
                  </w:tblGrid>
                  <w:tr w:rsidR="003B46ED">
                    <w:trPr>
                      <w:trHeight w:val="1041"/>
                    </w:trPr>
                    <w:tc>
                      <w:tcPr>
                        <w:tcW w:w="6236" w:type="dxa"/>
                        <w:tcBorders>
                          <w:bottom w:val="thinThickMediumGap" w:sz="6" w:space="0" w:color="000000"/>
                          <w:right w:val="thinThickMediumGap" w:sz="6" w:space="0" w:color="000000"/>
                        </w:tcBorders>
                      </w:tcPr>
                      <w:p w:rsidR="003B46ED" w:rsidRDefault="003B46ED">
                        <w:pPr>
                          <w:pStyle w:val="TableParagraph"/>
                          <w:spacing w:before="76"/>
                          <w:ind w:left="0"/>
                          <w:rPr>
                            <w:b/>
                            <w:sz w:val="24"/>
                          </w:rPr>
                        </w:pPr>
                      </w:p>
                      <w:p w:rsidR="003B46ED" w:rsidRDefault="00EE183E">
                        <w:pPr>
                          <w:pStyle w:val="TableParagraph"/>
                          <w:ind w:left="8"/>
                          <w:jc w:val="center"/>
                          <w:rPr>
                            <w:b/>
                            <w:sz w:val="24"/>
                          </w:rPr>
                        </w:pPr>
                        <w:r>
                          <w:rPr>
                            <w:b/>
                            <w:spacing w:val="-2"/>
                            <w:sz w:val="24"/>
                          </w:rPr>
                          <w:t>Title</w:t>
                        </w:r>
                      </w:p>
                    </w:tc>
                    <w:tc>
                      <w:tcPr>
                        <w:tcW w:w="986" w:type="dxa"/>
                        <w:tcBorders>
                          <w:left w:val="thickThinMediumGap" w:sz="6" w:space="0" w:color="000000"/>
                          <w:bottom w:val="thinThickMediumGap" w:sz="6" w:space="0" w:color="000000"/>
                          <w:right w:val="single" w:sz="12" w:space="0" w:color="000000"/>
                        </w:tcBorders>
                      </w:tcPr>
                      <w:p w:rsidR="003B46ED" w:rsidRDefault="00EE183E">
                        <w:pPr>
                          <w:pStyle w:val="TableParagraph"/>
                          <w:spacing w:before="193" w:line="276" w:lineRule="auto"/>
                          <w:ind w:left="318" w:hanging="68"/>
                          <w:rPr>
                            <w:b/>
                            <w:sz w:val="24"/>
                          </w:rPr>
                        </w:pPr>
                        <w:r>
                          <w:rPr>
                            <w:b/>
                            <w:spacing w:val="-4"/>
                            <w:sz w:val="24"/>
                          </w:rPr>
                          <w:t>Page No.</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Charring</w:t>
                        </w:r>
                        <w:r>
                          <w:rPr>
                            <w:b/>
                            <w:spacing w:val="-2"/>
                            <w:sz w:val="24"/>
                          </w:rPr>
                          <w:t>process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34</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114"/>
                          <w:ind w:left="71"/>
                          <w:rPr>
                            <w:b/>
                            <w:sz w:val="24"/>
                          </w:rPr>
                        </w:pPr>
                        <w:r>
                          <w:rPr>
                            <w:b/>
                            <w:sz w:val="24"/>
                          </w:rPr>
                          <w:t xml:space="preserve">Samplekeptinsidemuffle </w:t>
                        </w:r>
                        <w:r>
                          <w:rPr>
                            <w:b/>
                            <w:spacing w:val="-2"/>
                            <w:sz w:val="24"/>
                          </w:rPr>
                          <w:t>furnace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34</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Sampleturninto</w:t>
                        </w:r>
                        <w:r>
                          <w:rPr>
                            <w:b/>
                            <w:spacing w:val="-5"/>
                            <w:sz w:val="24"/>
                          </w:rPr>
                          <w:t>ash</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35</w:t>
                        </w:r>
                      </w:p>
                    </w:tc>
                  </w:tr>
                  <w:tr w:rsidR="003B46ED">
                    <w:trPr>
                      <w:trHeight w:val="747"/>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Filtration</w:t>
                        </w:r>
                        <w:r>
                          <w:rPr>
                            <w:b/>
                            <w:spacing w:val="-2"/>
                            <w:sz w:val="24"/>
                          </w:rPr>
                          <w:t>process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18"/>
                          <w:ind w:left="51"/>
                          <w:jc w:val="center"/>
                          <w:rPr>
                            <w:sz w:val="24"/>
                          </w:rPr>
                        </w:pPr>
                        <w:r>
                          <w:rPr>
                            <w:spacing w:val="-5"/>
                            <w:sz w:val="24"/>
                          </w:rPr>
                          <w:t>35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pacing w:val="-2"/>
                            <w:sz w:val="24"/>
                          </w:rPr>
                          <w:t>Samples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18"/>
                          <w:ind w:left="51"/>
                          <w:jc w:val="center"/>
                          <w:rPr>
                            <w:sz w:val="24"/>
                          </w:rPr>
                        </w:pPr>
                        <w:r>
                          <w:rPr>
                            <w:spacing w:val="-5"/>
                            <w:sz w:val="24"/>
                          </w:rPr>
                          <w:t>35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Ashlessfilter</w:t>
                        </w:r>
                        <w:r>
                          <w:rPr>
                            <w:b/>
                            <w:spacing w:val="-4"/>
                            <w:sz w:val="24"/>
                          </w:rPr>
                          <w:t>paper</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18"/>
                          <w:ind w:left="51"/>
                          <w:jc w:val="center"/>
                          <w:rPr>
                            <w:sz w:val="24"/>
                          </w:rPr>
                        </w:pPr>
                        <w:r>
                          <w:rPr>
                            <w:spacing w:val="-5"/>
                            <w:sz w:val="24"/>
                          </w:rPr>
                          <w:t>35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 xml:space="preserve">Hot </w:t>
                        </w:r>
                        <w:r>
                          <w:rPr>
                            <w:b/>
                            <w:spacing w:val="-2"/>
                            <w:sz w:val="24"/>
                          </w:rPr>
                          <w:t>plate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18"/>
                          <w:ind w:left="51"/>
                          <w:jc w:val="center"/>
                          <w:rPr>
                            <w:sz w:val="24"/>
                          </w:rPr>
                        </w:pPr>
                        <w:r>
                          <w:rPr>
                            <w:spacing w:val="-5"/>
                            <w:sz w:val="24"/>
                          </w:rPr>
                          <w:t>35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Muffle</w:t>
                        </w:r>
                        <w:r>
                          <w:rPr>
                            <w:b/>
                            <w:spacing w:val="-2"/>
                            <w:sz w:val="24"/>
                          </w:rPr>
                          <w:t xml:space="preserve"> furnace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18"/>
                          <w:ind w:left="51"/>
                          <w:jc w:val="center"/>
                          <w:rPr>
                            <w:sz w:val="24"/>
                          </w:rPr>
                        </w:pPr>
                        <w:r>
                          <w:rPr>
                            <w:spacing w:val="-5"/>
                            <w:sz w:val="24"/>
                          </w:rPr>
                          <w:t>35</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Schematicdiagramof GC-</w:t>
                        </w:r>
                        <w:r>
                          <w:rPr>
                            <w:b/>
                            <w:spacing w:val="-5"/>
                            <w:sz w:val="24"/>
                          </w:rPr>
                          <w:t>MS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37</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z w:val="24"/>
                          </w:rPr>
                          <w:t>G-C</w:t>
                        </w:r>
                        <w:r>
                          <w:rPr>
                            <w:b/>
                            <w:spacing w:val="-2"/>
                            <w:sz w:val="24"/>
                          </w:rPr>
                          <w:t xml:space="preserve"> Vials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39</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pacing w:val="-2"/>
                            <w:sz w:val="24"/>
                          </w:rPr>
                          <w:t>Micro-filter</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39</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pacing w:val="-2"/>
                            <w:sz w:val="24"/>
                          </w:rPr>
                          <w:t>Micropipette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39</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4"/>
                          <w:ind w:left="71"/>
                          <w:rPr>
                            <w:b/>
                            <w:sz w:val="24"/>
                          </w:rPr>
                        </w:pPr>
                        <w:r>
                          <w:rPr>
                            <w:b/>
                            <w:spacing w:val="-4"/>
                            <w:sz w:val="24"/>
                          </w:rPr>
                          <w:t>Tips</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0"/>
                          <w:ind w:left="51"/>
                          <w:jc w:val="center"/>
                          <w:rPr>
                            <w:sz w:val="24"/>
                          </w:rPr>
                        </w:pPr>
                        <w:r>
                          <w:rPr>
                            <w:spacing w:val="-5"/>
                            <w:sz w:val="24"/>
                          </w:rPr>
                          <w:t>39</w:t>
                        </w:r>
                      </w:p>
                    </w:tc>
                  </w:tr>
                  <w:tr w:rsidR="003B46ED">
                    <w:trPr>
                      <w:trHeight w:val="746"/>
                    </w:trPr>
                    <w:tc>
                      <w:tcPr>
                        <w:tcW w:w="6236" w:type="dxa"/>
                        <w:tcBorders>
                          <w:top w:val="thickThinMediumGap" w:sz="6" w:space="0" w:color="000000"/>
                          <w:bottom w:val="thinThickMediumGap" w:sz="6" w:space="0" w:color="000000"/>
                          <w:right w:val="thinThickMediumGap" w:sz="6" w:space="0" w:color="000000"/>
                        </w:tcBorders>
                      </w:tcPr>
                      <w:p w:rsidR="003B46ED" w:rsidRDefault="00EE183E">
                        <w:pPr>
                          <w:pStyle w:val="TableParagraph"/>
                          <w:spacing w:before="235"/>
                          <w:ind w:left="71"/>
                          <w:rPr>
                            <w:b/>
                            <w:sz w:val="24"/>
                          </w:rPr>
                        </w:pPr>
                        <w:r>
                          <w:rPr>
                            <w:b/>
                            <w:sz w:val="24"/>
                          </w:rPr>
                          <w:t>GC-MS</w:t>
                        </w:r>
                        <w:r>
                          <w:rPr>
                            <w:b/>
                            <w:spacing w:val="-2"/>
                            <w:sz w:val="24"/>
                          </w:rPr>
                          <w:t>Machine</w:t>
                        </w:r>
                      </w:p>
                    </w:tc>
                    <w:tc>
                      <w:tcPr>
                        <w:tcW w:w="986" w:type="dxa"/>
                        <w:tcBorders>
                          <w:top w:val="thickThinMediumGap" w:sz="6" w:space="0" w:color="000000"/>
                          <w:left w:val="thickThinMediumGap" w:sz="6" w:space="0" w:color="000000"/>
                          <w:bottom w:val="thinThickMediumGap" w:sz="6" w:space="0" w:color="000000"/>
                          <w:right w:val="single" w:sz="12" w:space="0" w:color="000000"/>
                        </w:tcBorders>
                      </w:tcPr>
                      <w:p w:rsidR="003B46ED" w:rsidRDefault="00EE183E">
                        <w:pPr>
                          <w:pStyle w:val="TableParagraph"/>
                          <w:spacing w:before="211"/>
                          <w:ind w:left="51"/>
                          <w:jc w:val="center"/>
                          <w:rPr>
                            <w:sz w:val="24"/>
                          </w:rPr>
                        </w:pPr>
                        <w:r>
                          <w:rPr>
                            <w:spacing w:val="-5"/>
                            <w:sz w:val="24"/>
                          </w:rPr>
                          <w:t>41</w:t>
                        </w:r>
                      </w:p>
                    </w:tc>
                  </w:tr>
                  <w:tr w:rsidR="003B46ED">
                    <w:trPr>
                      <w:trHeight w:val="726"/>
                    </w:trPr>
                    <w:tc>
                      <w:tcPr>
                        <w:tcW w:w="6236" w:type="dxa"/>
                        <w:tcBorders>
                          <w:top w:val="thickThinMediumGap" w:sz="6" w:space="0" w:color="000000"/>
                          <w:bottom w:val="single" w:sz="12" w:space="0" w:color="000000"/>
                          <w:right w:val="thinThickMediumGap" w:sz="6" w:space="0" w:color="000000"/>
                        </w:tcBorders>
                      </w:tcPr>
                      <w:p w:rsidR="003B46ED" w:rsidRDefault="00EE183E">
                        <w:pPr>
                          <w:pStyle w:val="TableParagraph"/>
                          <w:spacing w:before="234"/>
                          <w:ind w:left="71"/>
                          <w:rPr>
                            <w:b/>
                            <w:sz w:val="24"/>
                          </w:rPr>
                        </w:pPr>
                        <w:r>
                          <w:rPr>
                            <w:b/>
                            <w:sz w:val="24"/>
                          </w:rPr>
                          <w:t>Silicatreatedriceataconcentrationof 700</w:t>
                        </w:r>
                        <w:r>
                          <w:rPr>
                            <w:b/>
                            <w:spacing w:val="-5"/>
                            <w:sz w:val="24"/>
                          </w:rPr>
                          <w:t>ppm</w:t>
                        </w:r>
                      </w:p>
                    </w:tc>
                    <w:tc>
                      <w:tcPr>
                        <w:tcW w:w="986" w:type="dxa"/>
                        <w:tcBorders>
                          <w:top w:val="thickThinMediumGap" w:sz="6" w:space="0" w:color="000000"/>
                          <w:left w:val="thickThinMediumGap" w:sz="6" w:space="0" w:color="000000"/>
                          <w:bottom w:val="single" w:sz="12" w:space="0" w:color="000000"/>
                          <w:right w:val="single" w:sz="12" w:space="0" w:color="000000"/>
                        </w:tcBorders>
                      </w:tcPr>
                      <w:p w:rsidR="003B46ED" w:rsidRDefault="00EE183E">
                        <w:pPr>
                          <w:pStyle w:val="TableParagraph"/>
                          <w:spacing w:before="210"/>
                          <w:ind w:left="51"/>
                          <w:jc w:val="center"/>
                          <w:rPr>
                            <w:sz w:val="24"/>
                          </w:rPr>
                        </w:pPr>
                        <w:r>
                          <w:rPr>
                            <w:spacing w:val="-5"/>
                            <w:sz w:val="24"/>
                          </w:rPr>
                          <w:t>46</w:t>
                        </w:r>
                      </w:p>
                    </w:tc>
                  </w:tr>
                </w:tbl>
                <w:p w:rsidR="003B46ED" w:rsidRDefault="003B46ED">
                  <w:pPr>
                    <w:pStyle w:val="BodyText"/>
                  </w:pPr>
                </w:p>
              </w:txbxContent>
            </v:textbox>
            <w10:wrap anchorx="page"/>
          </v:shape>
        </w:pict>
      </w:r>
      <w:r w:rsidR="00EE183E">
        <w:rPr>
          <w:b/>
          <w:spacing w:val="-5"/>
          <w:sz w:val="24"/>
        </w:rPr>
        <w:t>45.</w:t>
      </w:r>
    </w:p>
    <w:p w:rsidR="003B46ED" w:rsidRDefault="003B46ED">
      <w:pPr>
        <w:pStyle w:val="BodyText"/>
        <w:spacing w:before="83"/>
        <w:rPr>
          <w:b/>
          <w:sz w:val="20"/>
        </w:rPr>
      </w:pPr>
      <w:r>
        <w:rPr>
          <w:b/>
          <w:sz w:val="20"/>
        </w:rPr>
        <w:pict>
          <v:shape id="docshape26" o:spid="_x0000_s1100" type="#_x0000_t202" style="position:absolute;margin-left:109.95pt;margin-top:16.85pt;width:31.95pt;height:35.3pt;z-index:-251614720;mso-wrap-distance-left:0;mso-wrap-distance-right:0;mso-position-horizontal-relative:page" filled="f" stroked="f">
            <v:textbox inset="0,0,0,0">
              <w:txbxContent>
                <w:p w:rsidR="003B46ED" w:rsidRDefault="00EE183E">
                  <w:pPr>
                    <w:spacing w:before="193"/>
                    <w:ind w:left="211"/>
                    <w:rPr>
                      <w:b/>
                      <w:sz w:val="24"/>
                    </w:rPr>
                  </w:pPr>
                  <w:r>
                    <w:rPr>
                      <w:b/>
                      <w:spacing w:val="-5"/>
                      <w:sz w:val="24"/>
                    </w:rPr>
                    <w:t>46.</w:t>
                  </w:r>
                </w:p>
              </w:txbxContent>
            </v:textbox>
            <w10:wrap type="topAndBottom" anchorx="page"/>
          </v:shape>
        </w:pict>
      </w:r>
    </w:p>
    <w:p w:rsidR="003B46ED" w:rsidRDefault="003B46ED">
      <w:pPr>
        <w:pStyle w:val="BodyText"/>
        <w:rPr>
          <w:b/>
          <w:sz w:val="20"/>
        </w:rPr>
        <w:sectPr w:rsidR="003B46ED">
          <w:footerReference w:type="default" r:id="rId16"/>
          <w:pgSz w:w="11910" w:h="16840"/>
          <w:pgMar w:top="1280" w:right="1275" w:bottom="280" w:left="1700" w:header="0" w:footer="0" w:gutter="0"/>
          <w:cols w:space="720"/>
        </w:sectPr>
      </w:pPr>
    </w:p>
    <w:p w:rsidR="003B46ED" w:rsidRDefault="003B46ED">
      <w:pPr>
        <w:pStyle w:val="BodyText"/>
        <w:spacing w:before="45"/>
        <w:rPr>
          <w:b/>
          <w:sz w:val="30"/>
        </w:rPr>
      </w:pPr>
    </w:p>
    <w:p w:rsidR="003B46ED" w:rsidRDefault="003B46ED">
      <w:pPr>
        <w:ind w:left="1244" w:right="1239"/>
        <w:jc w:val="center"/>
        <w:rPr>
          <w:b/>
          <w:sz w:val="30"/>
        </w:rPr>
      </w:pPr>
      <w:r>
        <w:rPr>
          <w:b/>
          <w:sz w:val="30"/>
        </w:rPr>
        <w:pict>
          <v:shape id="docshape27" o:spid="_x0000_s1099" style="position:absolute;left:0;text-align:left;margin-left:87.5pt;margin-top:31.2pt;width:441.95pt;height:336.8pt;z-index:-251628032;mso-position-horizontal-relative:page" coordorigin="1750,624" coordsize="8839,6736" o:spt="100" adj="0,,0" path="m1779,2400r-29,l1750,3229r29,l1779,2400xm1779,1363r-29,l1750,1466r,3l1750,2294r,104l1750,2400r29,l1779,2398r,-104l1779,1469r,-3l1779,1363xm9559,7345r-6765,l2691,7345r,l1853,7345r-74,l1779,7256r,-511l1779,6745r,-3l1779,6639r,-826l1779,5811r,-103l1779,4880r,-3l1779,4774r,-825l1779,3946r,-103l1779,3334r,-2l1779,3229r-29,l1750,3332r,2l1750,3843r,103l1750,3949r,825l1750,4877r,3l1750,5708r,103l1750,5813r,826l1750,6742r,3l1750,6745r,511l1750,7345r,14l1779,7359r74,l2691,7359r,l2794,7359r6765,l9559,7345xm9559,624r-6765,l2691,624r,l1853,624r-74,l1750,624r,29l1750,730r,633l1779,1363r,-633l1779,653r74,l2691,653r,l2794,653r6765,l9559,624xm10588,3229r-14,l10574,3332r,2l10574,3843r,103l10574,3949r,825l10574,4877r,3l10574,5708r,103l10574,5813r,826l10574,6742r,3l10574,6745r,511l10574,7345r-89,l9662,7345r-103,l9559,7359r103,l10485,7359r89,l10588,7359r,-14l10588,7256r,-511l10588,6745r,-3l10588,6639r,-826l10588,5811r,-103l10588,4880r,-3l10588,4774r,-825l10588,3946r,-103l10588,3334r,-2l10588,3229xm10588,2400r-14,l10574,3229r14,l10588,2400xm10588,1363r-14,l10574,1466r,3l10574,2294r,104l10574,2400r14,l10588,2398r,-104l10588,1469r,-3l10588,1363xm10588,624r-14,l10485,624r-823,l9559,624r,29l9662,653r823,l10574,653r,77l10574,1363r14,l10588,730r,-77l10588,624xe" fillcolor="black" stroked="f">
            <v:stroke joinstyle="round"/>
            <v:formulas/>
            <v:path arrowok="t" o:connecttype="segments"/>
            <w10:wrap anchorx="page"/>
          </v:shape>
        </w:pict>
      </w:r>
      <w:r w:rsidR="00EE183E">
        <w:rPr>
          <w:b/>
          <w:sz w:val="30"/>
        </w:rPr>
        <w:t>LISTOF</w:t>
      </w:r>
      <w:r w:rsidR="00EE183E">
        <w:rPr>
          <w:b/>
          <w:spacing w:val="-2"/>
          <w:sz w:val="30"/>
        </w:rPr>
        <w:t xml:space="preserve"> TABLES</w:t>
      </w:r>
    </w:p>
    <w:p w:rsidR="003B46ED" w:rsidRDefault="003B46ED">
      <w:pPr>
        <w:pStyle w:val="BodyText"/>
        <w:spacing w:before="106"/>
        <w:rPr>
          <w:b/>
          <w:sz w:val="20"/>
        </w:rPr>
      </w:pPr>
      <w:r>
        <w:rPr>
          <w:b/>
          <w:sz w:val="20"/>
        </w:rPr>
        <w:pict>
          <v:shape id="docshape28" o:spid="_x0000_s1098" type="#_x0000_t202" style="position:absolute;margin-left:91.6pt;margin-top:18.05pt;width:44.4pt;height:329pt;z-index:-251619840;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59"/>
                  </w:tblGrid>
                  <w:tr w:rsidR="003B46ED">
                    <w:trPr>
                      <w:trHeight w:val="657"/>
                    </w:trPr>
                    <w:tc>
                      <w:tcPr>
                        <w:tcW w:w="859" w:type="dxa"/>
                        <w:tcBorders>
                          <w:bottom w:val="thinThickMediumGap" w:sz="6" w:space="0" w:color="000000"/>
                          <w:right w:val="single" w:sz="12" w:space="0" w:color="000000"/>
                        </w:tcBorders>
                      </w:tcPr>
                      <w:p w:rsidR="003B46ED" w:rsidRDefault="00EE183E">
                        <w:pPr>
                          <w:pStyle w:val="TableParagraph"/>
                          <w:spacing w:before="1" w:line="276" w:lineRule="auto"/>
                          <w:ind w:left="256" w:right="101" w:hanging="118"/>
                          <w:rPr>
                            <w:b/>
                            <w:sz w:val="24"/>
                          </w:rPr>
                        </w:pPr>
                        <w:r>
                          <w:rPr>
                            <w:b/>
                            <w:spacing w:val="-2"/>
                            <w:sz w:val="24"/>
                          </w:rPr>
                          <w:t xml:space="preserve">Table </w:t>
                        </w:r>
                        <w:r>
                          <w:rPr>
                            <w:b/>
                            <w:spacing w:val="-4"/>
                            <w:sz w:val="24"/>
                          </w:rPr>
                          <w:t>No.</w:t>
                        </w:r>
                      </w:p>
                    </w:tc>
                  </w:tr>
                  <w:tr w:rsidR="003B46ED">
                    <w:trPr>
                      <w:trHeight w:val="871"/>
                    </w:trPr>
                    <w:tc>
                      <w:tcPr>
                        <w:tcW w:w="859"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1"/>
                          <w:ind w:left="0"/>
                          <w:rPr>
                            <w:b/>
                            <w:sz w:val="24"/>
                          </w:rPr>
                        </w:pPr>
                      </w:p>
                      <w:p w:rsidR="003B46ED" w:rsidRDefault="00EE183E">
                        <w:pPr>
                          <w:pStyle w:val="TableParagraph"/>
                          <w:ind w:left="29"/>
                          <w:jc w:val="center"/>
                          <w:rPr>
                            <w:b/>
                            <w:sz w:val="24"/>
                          </w:rPr>
                        </w:pPr>
                        <w:r>
                          <w:rPr>
                            <w:b/>
                            <w:spacing w:val="-5"/>
                            <w:sz w:val="24"/>
                          </w:rPr>
                          <w:t>1.</w:t>
                        </w:r>
                      </w:p>
                    </w:tc>
                  </w:tr>
                  <w:tr w:rsidR="003B46ED">
                    <w:trPr>
                      <w:trHeight w:val="874"/>
                    </w:trPr>
                    <w:tc>
                      <w:tcPr>
                        <w:tcW w:w="859"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1"/>
                          <w:ind w:left="0"/>
                          <w:rPr>
                            <w:b/>
                            <w:sz w:val="24"/>
                          </w:rPr>
                        </w:pPr>
                      </w:p>
                      <w:p w:rsidR="003B46ED" w:rsidRDefault="00EE183E">
                        <w:pPr>
                          <w:pStyle w:val="TableParagraph"/>
                          <w:ind w:left="29"/>
                          <w:jc w:val="center"/>
                          <w:rPr>
                            <w:b/>
                            <w:sz w:val="24"/>
                          </w:rPr>
                        </w:pPr>
                        <w:r>
                          <w:rPr>
                            <w:b/>
                            <w:spacing w:val="-5"/>
                            <w:sz w:val="24"/>
                          </w:rPr>
                          <w:t>2.</w:t>
                        </w:r>
                      </w:p>
                    </w:tc>
                  </w:tr>
                  <w:tr w:rsidR="003B46ED">
                    <w:trPr>
                      <w:trHeight w:val="554"/>
                    </w:trPr>
                    <w:tc>
                      <w:tcPr>
                        <w:tcW w:w="8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6"/>
                          <w:ind w:left="29"/>
                          <w:jc w:val="center"/>
                          <w:rPr>
                            <w:b/>
                            <w:sz w:val="24"/>
                          </w:rPr>
                        </w:pPr>
                        <w:r>
                          <w:rPr>
                            <w:b/>
                            <w:spacing w:val="-5"/>
                            <w:sz w:val="24"/>
                          </w:rPr>
                          <w:t>3.</w:t>
                        </w:r>
                      </w:p>
                    </w:tc>
                  </w:tr>
                  <w:tr w:rsidR="003B46ED">
                    <w:trPr>
                      <w:trHeight w:val="871"/>
                    </w:trPr>
                    <w:tc>
                      <w:tcPr>
                        <w:tcW w:w="859"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1"/>
                          <w:ind w:left="0"/>
                          <w:rPr>
                            <w:b/>
                            <w:sz w:val="24"/>
                          </w:rPr>
                        </w:pPr>
                      </w:p>
                      <w:p w:rsidR="003B46ED" w:rsidRDefault="00EE183E">
                        <w:pPr>
                          <w:pStyle w:val="TableParagraph"/>
                          <w:ind w:left="29"/>
                          <w:jc w:val="center"/>
                          <w:rPr>
                            <w:b/>
                            <w:sz w:val="24"/>
                          </w:rPr>
                        </w:pPr>
                        <w:r>
                          <w:rPr>
                            <w:b/>
                            <w:spacing w:val="-5"/>
                            <w:sz w:val="24"/>
                          </w:rPr>
                          <w:t>4.</w:t>
                        </w:r>
                      </w:p>
                    </w:tc>
                  </w:tr>
                  <w:tr w:rsidR="003B46ED">
                    <w:trPr>
                      <w:trHeight w:val="873"/>
                    </w:trPr>
                    <w:tc>
                      <w:tcPr>
                        <w:tcW w:w="859" w:type="dxa"/>
                        <w:tcBorders>
                          <w:top w:val="thickThinMediumGap" w:sz="6" w:space="0" w:color="000000"/>
                          <w:bottom w:val="thinThickMediumGap" w:sz="6" w:space="0" w:color="000000"/>
                          <w:right w:val="single" w:sz="12" w:space="0" w:color="000000"/>
                        </w:tcBorders>
                      </w:tcPr>
                      <w:p w:rsidR="003B46ED" w:rsidRDefault="003B46ED">
                        <w:pPr>
                          <w:pStyle w:val="TableParagraph"/>
                          <w:spacing w:before="1"/>
                          <w:ind w:left="0"/>
                          <w:rPr>
                            <w:b/>
                            <w:sz w:val="24"/>
                          </w:rPr>
                        </w:pPr>
                      </w:p>
                      <w:p w:rsidR="003B46ED" w:rsidRDefault="00EE183E">
                        <w:pPr>
                          <w:pStyle w:val="TableParagraph"/>
                          <w:ind w:left="29"/>
                          <w:jc w:val="center"/>
                          <w:rPr>
                            <w:b/>
                            <w:sz w:val="24"/>
                          </w:rPr>
                        </w:pPr>
                        <w:r>
                          <w:rPr>
                            <w:b/>
                            <w:spacing w:val="-5"/>
                            <w:sz w:val="24"/>
                          </w:rPr>
                          <w:t>5.</w:t>
                        </w:r>
                      </w:p>
                    </w:tc>
                  </w:tr>
                  <w:tr w:rsidR="003B46ED">
                    <w:trPr>
                      <w:trHeight w:val="871"/>
                    </w:trPr>
                    <w:tc>
                      <w:tcPr>
                        <w:tcW w:w="859"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5"/>
                          <w:ind w:left="29"/>
                          <w:jc w:val="center"/>
                          <w:rPr>
                            <w:b/>
                            <w:sz w:val="24"/>
                          </w:rPr>
                        </w:pPr>
                        <w:r>
                          <w:rPr>
                            <w:b/>
                            <w:spacing w:val="-5"/>
                            <w:sz w:val="24"/>
                          </w:rPr>
                          <w:t>6.</w:t>
                        </w:r>
                      </w:p>
                    </w:tc>
                  </w:tr>
                  <w:tr w:rsidR="003B46ED">
                    <w:trPr>
                      <w:trHeight w:val="535"/>
                    </w:trPr>
                    <w:tc>
                      <w:tcPr>
                        <w:tcW w:w="859" w:type="dxa"/>
                        <w:tcBorders>
                          <w:top w:val="thickThinMediumGap" w:sz="6" w:space="0" w:color="000000"/>
                          <w:bottom w:val="single" w:sz="12" w:space="0" w:color="000000"/>
                          <w:right w:val="single" w:sz="12" w:space="0" w:color="000000"/>
                        </w:tcBorders>
                      </w:tcPr>
                      <w:p w:rsidR="003B46ED" w:rsidRDefault="00EE183E">
                        <w:pPr>
                          <w:pStyle w:val="TableParagraph"/>
                          <w:spacing w:before="119"/>
                          <w:ind w:left="29"/>
                          <w:jc w:val="center"/>
                          <w:rPr>
                            <w:b/>
                            <w:sz w:val="24"/>
                          </w:rPr>
                        </w:pPr>
                        <w:r>
                          <w:rPr>
                            <w:b/>
                            <w:spacing w:val="-5"/>
                            <w:sz w:val="24"/>
                          </w:rPr>
                          <w:t>7.</w:t>
                        </w:r>
                      </w:p>
                    </w:tc>
                  </w:tr>
                </w:tbl>
                <w:p w:rsidR="003B46ED" w:rsidRDefault="003B46ED">
                  <w:pPr>
                    <w:pStyle w:val="BodyText"/>
                  </w:pPr>
                </w:p>
              </w:txbxContent>
            </v:textbox>
            <w10:wrap type="topAndBottom" anchorx="page"/>
          </v:shape>
        </w:pict>
      </w:r>
      <w:r>
        <w:rPr>
          <w:b/>
          <w:sz w:val="20"/>
        </w:rPr>
        <w:pict>
          <v:shape id="docshape29" o:spid="_x0000_s1097" type="#_x0000_t202" style="position:absolute;margin-left:138.6pt;margin-top:18.05pt;width:340.8pt;height:329pt;z-index:-251618816;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86"/>
                  </w:tblGrid>
                  <w:tr w:rsidR="003B46ED">
                    <w:trPr>
                      <w:trHeight w:val="657"/>
                    </w:trPr>
                    <w:tc>
                      <w:tcPr>
                        <w:tcW w:w="6786" w:type="dxa"/>
                        <w:tcBorders>
                          <w:bottom w:val="thinThickMediumGap" w:sz="6" w:space="0" w:color="000000"/>
                          <w:right w:val="single" w:sz="12" w:space="0" w:color="000000"/>
                        </w:tcBorders>
                      </w:tcPr>
                      <w:p w:rsidR="003B46ED" w:rsidRDefault="00EE183E">
                        <w:pPr>
                          <w:pStyle w:val="TableParagraph"/>
                          <w:spacing w:before="159"/>
                          <w:ind w:left="29"/>
                          <w:jc w:val="center"/>
                          <w:rPr>
                            <w:b/>
                            <w:sz w:val="24"/>
                          </w:rPr>
                        </w:pPr>
                        <w:r>
                          <w:rPr>
                            <w:b/>
                            <w:spacing w:val="-2"/>
                            <w:sz w:val="24"/>
                          </w:rPr>
                          <w:t>Title</w:t>
                        </w:r>
                      </w:p>
                    </w:tc>
                  </w:tr>
                  <w:tr w:rsidR="003B46ED">
                    <w:trPr>
                      <w:trHeight w:val="871"/>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9" w:line="276" w:lineRule="auto"/>
                          <w:ind w:left="71"/>
                          <w:rPr>
                            <w:b/>
                            <w:sz w:val="24"/>
                          </w:rPr>
                        </w:pPr>
                        <w:r>
                          <w:rPr>
                            <w:b/>
                            <w:sz w:val="24"/>
                          </w:rPr>
                          <w:t xml:space="preserve">Different parameters of </w:t>
                        </w:r>
                        <w:r>
                          <w:rPr>
                            <w:b/>
                            <w:i/>
                            <w:sz w:val="24"/>
                          </w:rPr>
                          <w:t xml:space="preserve">Oryza sativa </w:t>
                        </w:r>
                        <w:r>
                          <w:rPr>
                            <w:b/>
                            <w:sz w:val="24"/>
                          </w:rPr>
                          <w:t xml:space="preserve">L. grains treated with silica </w:t>
                        </w:r>
                        <w:r>
                          <w:rPr>
                            <w:b/>
                            <w:spacing w:val="-2"/>
                            <w:sz w:val="24"/>
                          </w:rPr>
                          <w:t>particles</w:t>
                        </w:r>
                      </w:p>
                    </w:tc>
                  </w:tr>
                  <w:tr w:rsidR="003B46ED">
                    <w:trPr>
                      <w:trHeight w:val="874"/>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9" w:line="276" w:lineRule="auto"/>
                          <w:ind w:left="71"/>
                          <w:rPr>
                            <w:b/>
                            <w:sz w:val="24"/>
                          </w:rPr>
                        </w:pPr>
                        <w:r>
                          <w:rPr>
                            <w:b/>
                            <w:sz w:val="24"/>
                          </w:rPr>
                          <w:t xml:space="preserve">Survival of </w:t>
                        </w:r>
                        <w:r>
                          <w:rPr>
                            <w:b/>
                            <w:i/>
                            <w:sz w:val="24"/>
                          </w:rPr>
                          <w:t xml:space="preserve">Sitophilus oryzae </w:t>
                        </w:r>
                        <w:r>
                          <w:rPr>
                            <w:b/>
                            <w:sz w:val="24"/>
                          </w:rPr>
                          <w:t xml:space="preserve">L. in </w:t>
                        </w:r>
                        <w:r>
                          <w:rPr>
                            <w:b/>
                            <w:i/>
                            <w:sz w:val="24"/>
                          </w:rPr>
                          <w:t xml:space="preserve">Oryzae sativa </w:t>
                        </w:r>
                        <w:r>
                          <w:rPr>
                            <w:b/>
                            <w:sz w:val="24"/>
                          </w:rPr>
                          <w:t>L. grains treated with Silica Particles</w:t>
                        </w:r>
                      </w:p>
                    </w:tc>
                  </w:tr>
                  <w:tr w:rsidR="003B46ED">
                    <w:trPr>
                      <w:trHeight w:val="554"/>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6"/>
                          <w:ind w:left="71"/>
                          <w:rPr>
                            <w:b/>
                            <w:sz w:val="24"/>
                          </w:rPr>
                        </w:pPr>
                        <w:r>
                          <w:rPr>
                            <w:b/>
                            <w:sz w:val="24"/>
                          </w:rPr>
                          <w:t>Deathof</w:t>
                        </w:r>
                        <w:r>
                          <w:rPr>
                            <w:b/>
                            <w:i/>
                            <w:sz w:val="24"/>
                          </w:rPr>
                          <w:t>S.oryzae</w:t>
                        </w:r>
                        <w:r>
                          <w:rPr>
                            <w:b/>
                            <w:sz w:val="24"/>
                          </w:rPr>
                          <w:t xml:space="preserve">in </w:t>
                        </w:r>
                        <w:r>
                          <w:rPr>
                            <w:b/>
                            <w:i/>
                            <w:sz w:val="24"/>
                          </w:rPr>
                          <w:t>O.sativa</w:t>
                        </w:r>
                        <w:r>
                          <w:rPr>
                            <w:b/>
                            <w:sz w:val="24"/>
                          </w:rPr>
                          <w:t xml:space="preserve">grains treatedwithSilica </w:t>
                        </w:r>
                        <w:r>
                          <w:rPr>
                            <w:b/>
                            <w:spacing w:val="-2"/>
                            <w:sz w:val="24"/>
                          </w:rPr>
                          <w:t>particles</w:t>
                        </w:r>
                      </w:p>
                    </w:tc>
                  </w:tr>
                  <w:tr w:rsidR="003B46ED">
                    <w:trPr>
                      <w:trHeight w:val="871"/>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0" w:line="360" w:lineRule="auto"/>
                          <w:ind w:left="83" w:right="198" w:hanging="12"/>
                          <w:rPr>
                            <w:b/>
                            <w:sz w:val="24"/>
                          </w:rPr>
                        </w:pPr>
                        <w:r>
                          <w:rPr>
                            <w:b/>
                            <w:sz w:val="24"/>
                          </w:rPr>
                          <w:t>Themortalitypercentageof</w:t>
                        </w:r>
                        <w:r>
                          <w:rPr>
                            <w:b/>
                            <w:i/>
                            <w:sz w:val="24"/>
                          </w:rPr>
                          <w:t>S.oryzae</w:t>
                        </w:r>
                        <w:r>
                          <w:rPr>
                            <w:b/>
                            <w:sz w:val="24"/>
                          </w:rPr>
                          <w:t>in</w:t>
                        </w:r>
                        <w:r>
                          <w:rPr>
                            <w:b/>
                            <w:i/>
                            <w:sz w:val="24"/>
                          </w:rPr>
                          <w:t>O.sativa</w:t>
                        </w:r>
                        <w:r>
                          <w:rPr>
                            <w:b/>
                            <w:sz w:val="24"/>
                          </w:rPr>
                          <w:t>grainstreated with Silica Particles</w:t>
                        </w:r>
                      </w:p>
                    </w:tc>
                  </w:tr>
                  <w:tr w:rsidR="003B46ED">
                    <w:trPr>
                      <w:trHeight w:val="873"/>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9" w:line="276" w:lineRule="auto"/>
                          <w:ind w:left="71"/>
                          <w:rPr>
                            <w:b/>
                            <w:sz w:val="24"/>
                          </w:rPr>
                        </w:pPr>
                        <w:r>
                          <w:rPr>
                            <w:b/>
                            <w:sz w:val="24"/>
                          </w:rPr>
                          <w:t xml:space="preserve">Grain damage percentage of </w:t>
                        </w:r>
                        <w:r>
                          <w:rPr>
                            <w:b/>
                            <w:i/>
                            <w:sz w:val="24"/>
                          </w:rPr>
                          <w:t xml:space="preserve">Oryza sativa </w:t>
                        </w:r>
                        <w:r>
                          <w:rPr>
                            <w:b/>
                            <w:sz w:val="24"/>
                          </w:rPr>
                          <w:t>L. grains treated with silica particles on a number basis</w:t>
                        </w:r>
                      </w:p>
                    </w:tc>
                  </w:tr>
                  <w:tr w:rsidR="003B46ED">
                    <w:trPr>
                      <w:trHeight w:val="871"/>
                    </w:trPr>
                    <w:tc>
                      <w:tcPr>
                        <w:tcW w:w="6786"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6" w:line="278" w:lineRule="auto"/>
                          <w:ind w:left="71"/>
                          <w:rPr>
                            <w:b/>
                            <w:sz w:val="24"/>
                          </w:rPr>
                        </w:pPr>
                        <w:r>
                          <w:rPr>
                            <w:b/>
                            <w:sz w:val="24"/>
                          </w:rPr>
                          <w:t xml:space="preserve">Weight loss percentage of </w:t>
                        </w:r>
                        <w:r>
                          <w:rPr>
                            <w:b/>
                            <w:i/>
                            <w:sz w:val="24"/>
                          </w:rPr>
                          <w:t xml:space="preserve">Oryza sativa </w:t>
                        </w:r>
                        <w:r>
                          <w:rPr>
                            <w:b/>
                            <w:sz w:val="24"/>
                          </w:rPr>
                          <w:t>grains treated with silica particles on a weight basis</w:t>
                        </w:r>
                      </w:p>
                    </w:tc>
                  </w:tr>
                  <w:tr w:rsidR="003B46ED">
                    <w:trPr>
                      <w:trHeight w:val="535"/>
                    </w:trPr>
                    <w:tc>
                      <w:tcPr>
                        <w:tcW w:w="6786" w:type="dxa"/>
                        <w:tcBorders>
                          <w:top w:val="thickThinMediumGap" w:sz="6" w:space="0" w:color="000000"/>
                          <w:bottom w:val="single" w:sz="12" w:space="0" w:color="000000"/>
                          <w:right w:val="single" w:sz="12" w:space="0" w:color="000000"/>
                        </w:tcBorders>
                      </w:tcPr>
                      <w:p w:rsidR="003B46ED" w:rsidRDefault="00EE183E">
                        <w:pPr>
                          <w:pStyle w:val="TableParagraph"/>
                          <w:spacing w:before="119"/>
                          <w:ind w:left="71"/>
                          <w:rPr>
                            <w:b/>
                            <w:sz w:val="24"/>
                          </w:rPr>
                        </w:pPr>
                        <w:r>
                          <w:rPr>
                            <w:b/>
                            <w:sz w:val="24"/>
                          </w:rPr>
                          <w:t>ResultofAcid-InsolubleAshTestin</w:t>
                        </w:r>
                        <w:r>
                          <w:rPr>
                            <w:b/>
                            <w:spacing w:val="-2"/>
                            <w:sz w:val="24"/>
                          </w:rPr>
                          <w:t>percentage</w:t>
                        </w:r>
                      </w:p>
                    </w:tc>
                  </w:tr>
                </w:tbl>
                <w:p w:rsidR="003B46ED" w:rsidRDefault="003B46ED">
                  <w:pPr>
                    <w:pStyle w:val="BodyText"/>
                  </w:pPr>
                </w:p>
              </w:txbxContent>
            </v:textbox>
            <w10:wrap type="topAndBottom" anchorx="page"/>
          </v:shape>
        </w:pict>
      </w:r>
      <w:r>
        <w:rPr>
          <w:b/>
          <w:sz w:val="20"/>
        </w:rPr>
        <w:pict>
          <v:shape id="docshape30" o:spid="_x0000_s1096" type="#_x0000_t202" style="position:absolute;margin-left:482pt;margin-top:18.05pt;width:43.7pt;height:329pt;z-index:-251617792;mso-wrap-distance-left:0;mso-wrap-distance-right:0;mso-position-horizontal-relative:page"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5"/>
                  </w:tblGrid>
                  <w:tr w:rsidR="003B46ED">
                    <w:trPr>
                      <w:trHeight w:val="657"/>
                    </w:trPr>
                    <w:tc>
                      <w:tcPr>
                        <w:tcW w:w="845" w:type="dxa"/>
                        <w:tcBorders>
                          <w:bottom w:val="thinThickMediumGap" w:sz="6" w:space="0" w:color="000000"/>
                          <w:right w:val="single" w:sz="12" w:space="0" w:color="000000"/>
                        </w:tcBorders>
                      </w:tcPr>
                      <w:p w:rsidR="003B46ED" w:rsidRDefault="00EE183E">
                        <w:pPr>
                          <w:pStyle w:val="TableParagraph"/>
                          <w:spacing w:before="1" w:line="276" w:lineRule="auto"/>
                          <w:ind w:left="249" w:right="144" w:hanging="68"/>
                          <w:rPr>
                            <w:b/>
                            <w:sz w:val="24"/>
                          </w:rPr>
                        </w:pPr>
                        <w:r>
                          <w:rPr>
                            <w:b/>
                            <w:spacing w:val="-4"/>
                            <w:sz w:val="24"/>
                          </w:rPr>
                          <w:t>Page No.</w:t>
                        </w:r>
                      </w:p>
                    </w:tc>
                  </w:tr>
                  <w:tr w:rsidR="003B46ED">
                    <w:trPr>
                      <w:trHeight w:val="871"/>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2"/>
                          <w:ind w:left="31"/>
                          <w:jc w:val="center"/>
                          <w:rPr>
                            <w:sz w:val="24"/>
                          </w:rPr>
                        </w:pPr>
                        <w:r>
                          <w:rPr>
                            <w:spacing w:val="-5"/>
                            <w:sz w:val="24"/>
                          </w:rPr>
                          <w:t>47</w:t>
                        </w:r>
                      </w:p>
                    </w:tc>
                  </w:tr>
                  <w:tr w:rsidR="003B46ED">
                    <w:trPr>
                      <w:trHeight w:val="874"/>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2"/>
                          <w:ind w:left="31"/>
                          <w:jc w:val="center"/>
                          <w:rPr>
                            <w:sz w:val="24"/>
                          </w:rPr>
                        </w:pPr>
                        <w:r>
                          <w:rPr>
                            <w:spacing w:val="-5"/>
                            <w:sz w:val="24"/>
                          </w:rPr>
                          <w:t>48</w:t>
                        </w:r>
                      </w:p>
                    </w:tc>
                  </w:tr>
                  <w:tr w:rsidR="003B46ED">
                    <w:trPr>
                      <w:trHeight w:val="554"/>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112"/>
                          <w:ind w:left="31"/>
                          <w:jc w:val="center"/>
                          <w:rPr>
                            <w:sz w:val="24"/>
                          </w:rPr>
                        </w:pPr>
                        <w:r>
                          <w:rPr>
                            <w:spacing w:val="-5"/>
                            <w:sz w:val="24"/>
                          </w:rPr>
                          <w:t>49</w:t>
                        </w:r>
                      </w:p>
                    </w:tc>
                  </w:tr>
                  <w:tr w:rsidR="003B46ED">
                    <w:trPr>
                      <w:trHeight w:val="871"/>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2"/>
                          <w:ind w:left="31"/>
                          <w:jc w:val="center"/>
                          <w:rPr>
                            <w:sz w:val="24"/>
                          </w:rPr>
                        </w:pPr>
                        <w:r>
                          <w:rPr>
                            <w:spacing w:val="-5"/>
                            <w:sz w:val="24"/>
                          </w:rPr>
                          <w:t>50</w:t>
                        </w:r>
                      </w:p>
                    </w:tc>
                  </w:tr>
                  <w:tr w:rsidR="003B46ED">
                    <w:trPr>
                      <w:trHeight w:val="873"/>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2"/>
                          <w:ind w:left="31"/>
                          <w:jc w:val="center"/>
                          <w:rPr>
                            <w:sz w:val="24"/>
                          </w:rPr>
                        </w:pPr>
                        <w:r>
                          <w:rPr>
                            <w:spacing w:val="-5"/>
                            <w:sz w:val="24"/>
                          </w:rPr>
                          <w:t>51</w:t>
                        </w:r>
                      </w:p>
                    </w:tc>
                  </w:tr>
                  <w:tr w:rsidR="003B46ED">
                    <w:trPr>
                      <w:trHeight w:val="871"/>
                    </w:trPr>
                    <w:tc>
                      <w:tcPr>
                        <w:tcW w:w="845" w:type="dxa"/>
                        <w:tcBorders>
                          <w:top w:val="thickThinMediumGap" w:sz="6" w:space="0" w:color="000000"/>
                          <w:bottom w:val="thinThickMediumGap" w:sz="6" w:space="0" w:color="000000"/>
                          <w:right w:val="single" w:sz="12" w:space="0" w:color="000000"/>
                        </w:tcBorders>
                      </w:tcPr>
                      <w:p w:rsidR="003B46ED" w:rsidRDefault="00EE183E">
                        <w:pPr>
                          <w:pStyle w:val="TableParagraph"/>
                          <w:spacing w:before="270"/>
                          <w:ind w:left="31"/>
                          <w:jc w:val="center"/>
                          <w:rPr>
                            <w:sz w:val="24"/>
                          </w:rPr>
                        </w:pPr>
                        <w:r>
                          <w:rPr>
                            <w:spacing w:val="-5"/>
                            <w:sz w:val="24"/>
                          </w:rPr>
                          <w:t>52</w:t>
                        </w:r>
                      </w:p>
                    </w:tc>
                  </w:tr>
                  <w:tr w:rsidR="003B46ED">
                    <w:trPr>
                      <w:trHeight w:val="535"/>
                    </w:trPr>
                    <w:tc>
                      <w:tcPr>
                        <w:tcW w:w="845" w:type="dxa"/>
                        <w:tcBorders>
                          <w:top w:val="thickThinMediumGap" w:sz="6" w:space="0" w:color="000000"/>
                          <w:bottom w:val="single" w:sz="12" w:space="0" w:color="000000"/>
                          <w:right w:val="single" w:sz="12" w:space="0" w:color="000000"/>
                        </w:tcBorders>
                      </w:tcPr>
                      <w:p w:rsidR="003B46ED" w:rsidRDefault="00EE183E">
                        <w:pPr>
                          <w:pStyle w:val="TableParagraph"/>
                          <w:spacing w:before="114"/>
                          <w:ind w:left="31"/>
                          <w:jc w:val="center"/>
                          <w:rPr>
                            <w:sz w:val="24"/>
                          </w:rPr>
                        </w:pPr>
                        <w:r>
                          <w:rPr>
                            <w:spacing w:val="-5"/>
                            <w:sz w:val="24"/>
                          </w:rPr>
                          <w:t>53</w:t>
                        </w:r>
                      </w:p>
                    </w:tc>
                  </w:tr>
                </w:tbl>
                <w:p w:rsidR="003B46ED" w:rsidRDefault="003B46ED">
                  <w:pPr>
                    <w:pStyle w:val="BodyText"/>
                  </w:pPr>
                </w:p>
              </w:txbxContent>
            </v:textbox>
            <w10:wrap type="topAndBottom" anchorx="page"/>
          </v:shape>
        </w:pict>
      </w:r>
    </w:p>
    <w:p w:rsidR="003B46ED" w:rsidRDefault="003B46ED">
      <w:pPr>
        <w:pStyle w:val="BodyText"/>
        <w:rPr>
          <w:b/>
          <w:sz w:val="20"/>
        </w:rPr>
        <w:sectPr w:rsidR="003B46ED">
          <w:footerReference w:type="default" r:id="rId17"/>
          <w:pgSz w:w="11910" w:h="16840"/>
          <w:pgMar w:top="1920" w:right="1275" w:bottom="280" w:left="1700" w:header="0" w:footer="0" w:gutter="0"/>
          <w:cols w:space="720"/>
        </w:sect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spacing w:before="450"/>
        <w:rPr>
          <w:b/>
          <w:sz w:val="68"/>
        </w:rPr>
      </w:pPr>
    </w:p>
    <w:p w:rsidR="003B46ED" w:rsidRDefault="003B46ED">
      <w:pPr>
        <w:pStyle w:val="Heading1"/>
        <w:ind w:left="5664"/>
      </w:pPr>
      <w:r>
        <w:pict>
          <v:shape id="docshape31" o:spid="_x0000_s1095" style="position:absolute;left:0;text-align:left;margin-left:79.2pt;margin-top:39.65pt;width:446.4pt;height:4.5pt;z-index:251676160;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2"/>
          <w:w w:val="85"/>
        </w:rPr>
        <w:t>Introduction</w:t>
      </w:r>
    </w:p>
    <w:p w:rsidR="003B46ED" w:rsidRDefault="003B46ED">
      <w:pPr>
        <w:pStyle w:val="Heading1"/>
        <w:sectPr w:rsidR="003B46ED">
          <w:footerReference w:type="default" r:id="rId18"/>
          <w:pgSz w:w="12240" w:h="15840"/>
          <w:pgMar w:top="1820" w:right="1700" w:bottom="280" w:left="1700" w:header="0" w:footer="0" w:gutter="0"/>
          <w:cols w:space="720"/>
        </w:sectPr>
      </w:pPr>
    </w:p>
    <w:p w:rsidR="003B46ED" w:rsidRDefault="00EE183E">
      <w:pPr>
        <w:spacing w:before="61"/>
        <w:ind w:left="393"/>
        <w:jc w:val="center"/>
        <w:rPr>
          <w:b/>
          <w:sz w:val="24"/>
        </w:rPr>
      </w:pPr>
      <w:r>
        <w:rPr>
          <w:b/>
          <w:sz w:val="24"/>
        </w:rPr>
        <w:lastRenderedPageBreak/>
        <w:t>CHAPTER</w:t>
      </w:r>
      <w:r>
        <w:rPr>
          <w:b/>
          <w:spacing w:val="-10"/>
          <w:sz w:val="24"/>
        </w:rPr>
        <w:t>I</w:t>
      </w:r>
    </w:p>
    <w:p w:rsidR="003B46ED" w:rsidRDefault="003B46ED">
      <w:pPr>
        <w:pStyle w:val="BodyText"/>
        <w:spacing w:before="100"/>
        <w:rPr>
          <w:b/>
        </w:rPr>
      </w:pPr>
    </w:p>
    <w:p w:rsidR="003B46ED" w:rsidRDefault="00EE183E">
      <w:pPr>
        <w:spacing w:before="1"/>
        <w:ind w:left="398"/>
        <w:jc w:val="center"/>
        <w:rPr>
          <w:rFonts w:ascii="Arial Black"/>
          <w:sz w:val="28"/>
        </w:rPr>
      </w:pPr>
      <w:r>
        <w:rPr>
          <w:rFonts w:ascii="Arial Black"/>
          <w:spacing w:val="-2"/>
          <w:sz w:val="28"/>
        </w:rPr>
        <w:t>INTRODUCTION</w:t>
      </w:r>
    </w:p>
    <w:p w:rsidR="003B46ED" w:rsidRDefault="003B46ED">
      <w:pPr>
        <w:pStyle w:val="BodyText"/>
        <w:spacing w:before="38"/>
        <w:rPr>
          <w:rFonts w:ascii="Arial Black"/>
          <w:sz w:val="28"/>
        </w:rPr>
      </w:pPr>
    </w:p>
    <w:p w:rsidR="003B46ED" w:rsidRDefault="00EE183E">
      <w:pPr>
        <w:pStyle w:val="BodyText"/>
        <w:spacing w:line="360" w:lineRule="auto"/>
        <w:ind w:left="1139" w:right="20" w:firstLine="720"/>
        <w:jc w:val="both"/>
      </w:pPr>
      <w:r>
        <w:t>Rice (</w:t>
      </w:r>
      <w:r>
        <w:rPr>
          <w:i/>
        </w:rPr>
        <w:t xml:space="preserve">Oryza sativa </w:t>
      </w:r>
      <w:r>
        <w:t>L.) is a vital food crop, feeding half of the world'</w:t>
      </w:r>
      <w:r>
        <w:t>s population (Jialiang et al., 2021). It serves as a primary source of energy, vitamins, and minerals for millions globally (Sen et al., 2020). Grain quality is affectedbyfactorssuchasvariety,weather,pre-harvestpractices,andtechnical management,butpost-har</w:t>
      </w:r>
      <w:r>
        <w:t>vestproceduresareequallyimportant(Amandaetal., 2022).Riceprovidesaround21%oftheworld'scaloricneedsandupto76%in Southeast Asia (Melissa et al., 2009). Quality attributes, including physical appearance and nutritional value, significantly influence market va</w:t>
      </w:r>
      <w:r>
        <w:t>lue and the adoption of new varieties.</w:t>
      </w:r>
    </w:p>
    <w:p w:rsidR="003B46ED" w:rsidRDefault="00EE183E">
      <w:pPr>
        <w:pStyle w:val="BodyText"/>
        <w:spacing w:before="161" w:line="360" w:lineRule="auto"/>
        <w:ind w:left="1139" w:right="20" w:firstLine="780"/>
        <w:jc w:val="both"/>
      </w:pPr>
      <w:r>
        <w:t>Grain storage is essential in the post-harvest system, with cereals, oilseeds, and pulses facing a weight loss of 5-15% after harvest. Insect infestations contribute to issues such as weight reduction, lowered product</w:t>
      </w:r>
      <w:r>
        <w:t xml:space="preserve"> quality, increased rejections, and industrial losses, while also damaging seed embryosanddecreasinggerminationrates(Padínetal.,2002).Properstoragein warehouses is vital for maintaining production levels and ensuring a food supply, as well-preserved cereal</w:t>
      </w:r>
      <w:r>
        <w:t>s are crucial for both producers and consumers (Darka et al., 2020).</w:t>
      </w:r>
    </w:p>
    <w:p w:rsidR="003B46ED" w:rsidRDefault="00EE183E">
      <w:pPr>
        <w:pStyle w:val="BodyText"/>
        <w:spacing w:before="161" w:line="360" w:lineRule="auto"/>
        <w:ind w:left="1139" w:right="18" w:firstLine="782"/>
        <w:jc w:val="both"/>
      </w:pPr>
      <w:r>
        <w:t>Insects cause 5-30% of post-harvest grain losses, making pest management a global concern. Damages from pests like the rice weevil affect rice, corn, and wheat, leading to decreased grain</w:t>
      </w:r>
      <w:r>
        <w:t xml:space="preserve"> value. Adult females can lay up to 400 eggs, with larvae feeding on the grain until maturity, consuming 10- 25 grams over their 4-5 month lifespan (Ethan et al., 2022; Shadi et al., 2023).</w:t>
      </w:r>
    </w:p>
    <w:p w:rsidR="003B46ED" w:rsidRDefault="00EE183E">
      <w:pPr>
        <w:pStyle w:val="BodyText"/>
        <w:spacing w:before="160" w:line="360" w:lineRule="auto"/>
        <w:ind w:left="1139" w:right="20" w:firstLine="720"/>
        <w:jc w:val="both"/>
      </w:pPr>
      <w:r>
        <w:t xml:space="preserve">Morphological differences exist between male and female </w:t>
      </w:r>
      <w:r>
        <w:rPr>
          <w:i/>
        </w:rPr>
        <w:t>S. oryzae</w:t>
      </w:r>
      <w:r>
        <w:t>,</w:t>
      </w:r>
      <w:r>
        <w:t xml:space="preserve"> including variations in genitalia and body structure (Omar, 2012). Adult males liveapproximately114-115days,whilefemaleslive119-120days,witheggand larvalstageslastingfrom5-6to16-20days(Bhuiyahetal.,1991).Duetolarvae being protected within the kernels, con</w:t>
      </w:r>
      <w:r>
        <w:t xml:space="preserve">trolling </w:t>
      </w:r>
      <w:r>
        <w:rPr>
          <w:i/>
        </w:rPr>
        <w:t xml:space="preserve">S. oryzae </w:t>
      </w:r>
      <w:r>
        <w:t>with insecticides is challenging(Franketal.,2002).Researchintotheresistanceofvarious</w:t>
      </w:r>
      <w:r>
        <w:rPr>
          <w:spacing w:val="-2"/>
        </w:rPr>
        <w:t>cereal</w:t>
      </w:r>
    </w:p>
    <w:p w:rsidR="003B46ED" w:rsidRDefault="003B46ED">
      <w:pPr>
        <w:pStyle w:val="BodyText"/>
        <w:spacing w:line="360" w:lineRule="auto"/>
        <w:jc w:val="both"/>
        <w:sectPr w:rsidR="003B46ED">
          <w:footerReference w:type="default" r:id="rId19"/>
          <w:pgSz w:w="11910" w:h="16840"/>
          <w:pgMar w:top="1600" w:right="1417" w:bottom="1200" w:left="1700" w:header="0" w:footer="1003" w:gutter="0"/>
          <w:pgNumType w:start="1"/>
          <w:cols w:space="720"/>
        </w:sectPr>
      </w:pPr>
    </w:p>
    <w:p w:rsidR="003B46ED" w:rsidRDefault="00EE183E">
      <w:pPr>
        <w:pStyle w:val="BodyText"/>
        <w:spacing w:before="76" w:line="360" w:lineRule="auto"/>
        <w:ind w:left="1139" w:right="23"/>
        <w:jc w:val="both"/>
      </w:pPr>
      <w:r>
        <w:lastRenderedPageBreak/>
        <w:t>grainsto</w:t>
      </w:r>
      <w:r>
        <w:rPr>
          <w:i/>
        </w:rPr>
        <w:t>S.oryzae</w:t>
      </w:r>
      <w:r>
        <w:t>highlightstheimportanceofphysicochemicalproperties</w:t>
      </w:r>
      <w:r>
        <w:t>such as grain hardness and moisture content (Zahra et al., 2024).</w:t>
      </w:r>
    </w:p>
    <w:p w:rsidR="003B46ED" w:rsidRDefault="00EE183E">
      <w:pPr>
        <w:pStyle w:val="BodyText"/>
        <w:spacing w:before="161" w:line="360" w:lineRule="auto"/>
        <w:ind w:left="1139" w:right="17" w:firstLine="720"/>
        <w:jc w:val="both"/>
      </w:pPr>
      <w:r>
        <w:t>Silicananoparticlesserveasefficientinsecticideswhileenhancingplant resistance, attracting natural enemies, and being environmentally friendly, making them a safer alternative to synthetic pe</w:t>
      </w:r>
      <w:r>
        <w:t>sticides (Aisvarya et al., 2023). Insects often suffer from the detrimental effects of contact pesticides, which damage the protective wax layer on their cuticles, leading to water loss and desiccation. Diatomaceous earth (DE) offers a potential substitute</w:t>
      </w:r>
      <w:r>
        <w:t xml:space="preserve"> because it operates through physical means rather than chemicals, meaning it does not induce physiological resistance in pests. DE is effective against various pests, easy to remove during processing, and non-toxic to mammals (Athanassiou et al., 2005).</w:t>
      </w:r>
    </w:p>
    <w:p w:rsidR="003B46ED" w:rsidRDefault="00EE183E">
      <w:pPr>
        <w:pStyle w:val="BodyText"/>
        <w:spacing w:before="159" w:line="360" w:lineRule="auto"/>
        <w:ind w:left="1139" w:right="22" w:firstLine="780"/>
        <w:jc w:val="both"/>
      </w:pPr>
      <w:r>
        <w:t>U</w:t>
      </w:r>
      <w:r>
        <w:t xml:space="preserve">nlike chemical pesticides that degrade over time, diatomaceous earth dusts can provide long-lasting protection for stored food grains. Additionally, while DE has a strong insecticidal effect, it remains harmless to mammals. Insects perish from desiccation </w:t>
      </w:r>
      <w:r>
        <w:t>as the dust directly contacts and adsorbs the epicuticularlipidsontheirbodies.Therefore,diatomaceousearthplaysacrucial role in integrated pest management strategies for stored product insects, with most research focusing on its use as a grain protectant (S</w:t>
      </w:r>
      <w:r>
        <w:t>elladurai and Bhadriraju, 2023).</w:t>
      </w:r>
    </w:p>
    <w:p w:rsidR="003B46ED" w:rsidRDefault="00EE183E">
      <w:pPr>
        <w:pStyle w:val="BodyText"/>
        <w:spacing w:before="162" w:line="360" w:lineRule="auto"/>
        <w:ind w:left="1139" w:right="20" w:firstLine="720"/>
        <w:jc w:val="both"/>
      </w:pPr>
      <w:r>
        <w:t xml:space="preserve">Laboratory studies have shown that diatomaceous earth can effectively reduce stored-grain insect populations at application rates significantly lower than those used with conventional DE-based insecticides. This study also </w:t>
      </w:r>
      <w:r>
        <w:t>examined the effects of cereal quality, physical properties, and other characteristics (Koranic et al., 1996). Higher application rates of diatomaceous earthcannegativelyimpactgrainqualitybyreducingbulkdensity,flowability, and moisture content. Consequentl</w:t>
      </w:r>
      <w:r>
        <w:t>y, formulations of diatomaceous earth that performwellatlowerapplicationratescanhelpminimizethephysiologicaland mechanical changes associated with grain preservation (Selladurai and Bhadriraju et al., 2024).</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1139" w:right="19" w:firstLine="720"/>
        <w:jc w:val="both"/>
      </w:pPr>
      <w:r>
        <w:lastRenderedPageBreak/>
        <w:t xml:space="preserve">The situation described above </w:t>
      </w:r>
      <w:r>
        <w:t xml:space="preserve">has prompted the preparation of this project to “Evaluation of efficacy of silica powder against the stored product pest, </w:t>
      </w:r>
      <w:r>
        <w:rPr>
          <w:i/>
        </w:rPr>
        <w:t xml:space="preserve">Sitophilus oryzae </w:t>
      </w:r>
      <w:r>
        <w:t>(Linnaeus) in rice (</w:t>
      </w:r>
      <w:r>
        <w:rPr>
          <w:i/>
        </w:rPr>
        <w:t xml:space="preserve">Oryza sativa </w:t>
      </w:r>
      <w:r>
        <w:t>L.) grains” with the following objective.</w:t>
      </w:r>
    </w:p>
    <w:p w:rsidR="003B46ED" w:rsidRDefault="00EE183E">
      <w:pPr>
        <w:pStyle w:val="ListParagraph"/>
        <w:numPr>
          <w:ilvl w:val="0"/>
          <w:numId w:val="8"/>
        </w:numPr>
        <w:tabs>
          <w:tab w:val="left" w:pos="1139"/>
        </w:tabs>
        <w:spacing w:before="159"/>
        <w:ind w:right="22"/>
        <w:jc w:val="both"/>
        <w:rPr>
          <w:sz w:val="24"/>
        </w:rPr>
      </w:pPr>
      <w:r>
        <w:rPr>
          <w:sz w:val="23"/>
        </w:rPr>
        <w:t xml:space="preserve">To evaluate the </w:t>
      </w:r>
      <w:r>
        <w:rPr>
          <w:sz w:val="24"/>
        </w:rPr>
        <w:t xml:space="preserve">efficacyof silica powder </w:t>
      </w:r>
      <w:r>
        <w:rPr>
          <w:sz w:val="24"/>
        </w:rPr>
        <w:t xml:space="preserve">against stored product pest, </w:t>
      </w:r>
      <w:r>
        <w:rPr>
          <w:i/>
          <w:sz w:val="24"/>
        </w:rPr>
        <w:t xml:space="preserve">Sitophilus oryzae </w:t>
      </w:r>
      <w:r>
        <w:rPr>
          <w:sz w:val="24"/>
        </w:rPr>
        <w:t>(Linnaeus) in rice (</w:t>
      </w:r>
      <w:r>
        <w:rPr>
          <w:i/>
          <w:sz w:val="24"/>
        </w:rPr>
        <w:t>Oryza sativa L.</w:t>
      </w:r>
      <w:r>
        <w:rPr>
          <w:sz w:val="24"/>
        </w:rPr>
        <w:t>)</w:t>
      </w:r>
    </w:p>
    <w:p w:rsidR="003B46ED" w:rsidRDefault="003B46ED">
      <w:pPr>
        <w:pStyle w:val="BodyText"/>
        <w:spacing w:before="100"/>
      </w:pPr>
    </w:p>
    <w:p w:rsidR="003B46ED" w:rsidRDefault="00EE183E">
      <w:pPr>
        <w:pStyle w:val="ListParagraph"/>
        <w:numPr>
          <w:ilvl w:val="0"/>
          <w:numId w:val="8"/>
        </w:numPr>
        <w:tabs>
          <w:tab w:val="left" w:pos="1138"/>
        </w:tabs>
        <w:ind w:left="1138" w:hanging="359"/>
        <w:rPr>
          <w:sz w:val="24"/>
        </w:rPr>
      </w:pPr>
      <w:r>
        <w:rPr>
          <w:sz w:val="24"/>
        </w:rPr>
        <w:t>Toevaluatethe analysis oftheresidualonsilicapowder-treatedwheat</w:t>
      </w:r>
      <w:r>
        <w:rPr>
          <w:spacing w:val="-2"/>
          <w:sz w:val="24"/>
        </w:rPr>
        <w:t>grains.</w:t>
      </w:r>
    </w:p>
    <w:p w:rsidR="003B46ED" w:rsidRDefault="003B46ED">
      <w:pPr>
        <w:pStyle w:val="ListParagraph"/>
        <w:rPr>
          <w:sz w:val="24"/>
        </w:rPr>
        <w:sectPr w:rsidR="003B46ED">
          <w:pgSz w:w="11910" w:h="16840"/>
          <w:pgMar w:top="1340" w:right="1417" w:bottom="1200" w:left="1700" w:header="0" w:footer="1003" w:gutter="0"/>
          <w:cols w:space="720"/>
        </w:sect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spacing w:before="450"/>
        <w:rPr>
          <w:sz w:val="68"/>
        </w:rPr>
      </w:pPr>
    </w:p>
    <w:p w:rsidR="003B46ED" w:rsidRDefault="003B46ED">
      <w:pPr>
        <w:pStyle w:val="Heading1"/>
        <w:ind w:left="3691"/>
      </w:pPr>
      <w:r>
        <w:pict>
          <v:shape id="docshape33" o:spid="_x0000_s1094" style="position:absolute;left:0;text-align:left;margin-left:79.2pt;margin-top:39.65pt;width:446.4pt;height:4.5pt;z-index:251677184;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w w:val="90"/>
        </w:rPr>
        <w:t>Reviewof</w:t>
      </w:r>
      <w:r w:rsidR="00EE183E">
        <w:rPr>
          <w:spacing w:val="-2"/>
          <w:w w:val="90"/>
        </w:rPr>
        <w:t>Literature</w:t>
      </w:r>
    </w:p>
    <w:p w:rsidR="003B46ED" w:rsidRDefault="003B46ED">
      <w:pPr>
        <w:pStyle w:val="Heading1"/>
        <w:sectPr w:rsidR="003B46ED">
          <w:footerReference w:type="default" r:id="rId20"/>
          <w:pgSz w:w="12240" w:h="15840"/>
          <w:pgMar w:top="1820" w:right="1700" w:bottom="280" w:left="1700" w:header="0" w:footer="0" w:gutter="0"/>
          <w:cols w:space="720"/>
        </w:sectPr>
      </w:pPr>
    </w:p>
    <w:p w:rsidR="003B46ED" w:rsidRDefault="00EE183E">
      <w:pPr>
        <w:spacing w:before="60"/>
        <w:ind w:left="395"/>
        <w:jc w:val="center"/>
        <w:rPr>
          <w:b/>
          <w:sz w:val="24"/>
        </w:rPr>
      </w:pPr>
      <w:r>
        <w:rPr>
          <w:b/>
          <w:sz w:val="24"/>
        </w:rPr>
        <w:lastRenderedPageBreak/>
        <w:t>CHAPTER</w:t>
      </w:r>
      <w:r>
        <w:rPr>
          <w:b/>
          <w:spacing w:val="-5"/>
          <w:sz w:val="24"/>
        </w:rPr>
        <w:t>II</w:t>
      </w:r>
    </w:p>
    <w:p w:rsidR="003B46ED" w:rsidRDefault="003B46ED">
      <w:pPr>
        <w:pStyle w:val="BodyText"/>
        <w:spacing w:before="101"/>
        <w:rPr>
          <w:b/>
        </w:rPr>
      </w:pPr>
    </w:p>
    <w:p w:rsidR="003B46ED" w:rsidRDefault="00EE183E">
      <w:pPr>
        <w:spacing w:before="1"/>
        <w:ind w:left="398"/>
        <w:jc w:val="center"/>
        <w:rPr>
          <w:rFonts w:ascii="Arial Black"/>
          <w:sz w:val="28"/>
        </w:rPr>
      </w:pPr>
      <w:r>
        <w:rPr>
          <w:rFonts w:ascii="Arial Black"/>
          <w:sz w:val="28"/>
        </w:rPr>
        <w:t>REVIEWOF</w:t>
      </w:r>
      <w:r>
        <w:rPr>
          <w:rFonts w:ascii="Arial Black"/>
          <w:spacing w:val="-2"/>
          <w:sz w:val="28"/>
        </w:rPr>
        <w:t>LITERATURE</w:t>
      </w:r>
    </w:p>
    <w:p w:rsidR="003B46ED" w:rsidRDefault="003B46ED">
      <w:pPr>
        <w:pStyle w:val="BodyText"/>
        <w:spacing w:before="38"/>
        <w:rPr>
          <w:rFonts w:ascii="Arial Black"/>
          <w:sz w:val="28"/>
        </w:rPr>
      </w:pPr>
    </w:p>
    <w:p w:rsidR="003B46ED" w:rsidRDefault="00EE183E">
      <w:pPr>
        <w:pStyle w:val="BodyText"/>
        <w:spacing w:line="360" w:lineRule="auto"/>
        <w:ind w:left="779" w:right="21" w:firstLine="360"/>
        <w:jc w:val="both"/>
      </w:pPr>
      <w:r>
        <w:t>Rice (</w:t>
      </w:r>
      <w:r>
        <w:rPr>
          <w:i/>
        </w:rPr>
        <w:t xml:space="preserve">Oryza sativa </w:t>
      </w:r>
      <w:r>
        <w:t>L.) is the most important food crop in the world, supplying approximately21% of the caloric needs of the global population and up to 76% of the caloric intake for people in Southeast Asia. The quality characteristics of rice grainsplayac</w:t>
      </w:r>
      <w:r>
        <w:t>rucialroleindeterminingmarketvalueandinfluencetheadoptionof new varieties in rice-consuming countries. Factors such as visual appeal, cooking and sensory qualities, and, more recently, nutritional value are all important attributes of rice quality. (Fitzge</w:t>
      </w:r>
      <w:r>
        <w:t>rald et al., 2009)</w:t>
      </w:r>
    </w:p>
    <w:p w:rsidR="003B46ED" w:rsidRDefault="00EE183E">
      <w:pPr>
        <w:pStyle w:val="BodyText"/>
        <w:spacing w:before="160" w:line="360" w:lineRule="auto"/>
        <w:ind w:left="779" w:right="20" w:firstLine="360"/>
        <w:jc w:val="both"/>
      </w:pPr>
      <w:r>
        <w:t>Chen et al. (2012) emphasized the importance of mineral micronutrients, such aszinc,iron,manganese,andselenium,forhumanhealth.Thesemicronutrients</w:t>
      </w:r>
      <w:r>
        <w:t>are significant for the nutritional value of rice grains, alongside starch and storage proteins. However, rice grains generally contain low levels of these metal ions. Additionally, the cooking characteristics of rice are associated with its mineral conten</w:t>
      </w:r>
      <w:r>
        <w:t>t. A recent study found that the levels of mineral elements in rice grains correlate with the amounts of protein and amino acids.</w:t>
      </w:r>
    </w:p>
    <w:p w:rsidR="003B46ED" w:rsidRDefault="00EE183E">
      <w:pPr>
        <w:pStyle w:val="BodyText"/>
        <w:spacing w:before="160" w:line="360" w:lineRule="auto"/>
        <w:ind w:left="779" w:right="18" w:firstLine="360"/>
        <w:jc w:val="both"/>
      </w:pPr>
      <w:r>
        <w:t>In Asia,whichishometo60%oftheworld'spopulation,morethan90%ofthe world's rice is cultivated and consumed. Between 35% and 60% o</w:t>
      </w:r>
      <w:r>
        <w:t xml:space="preserve">f the 3 billion Asians consume their calories from rice. Each year, around 11% of the world’s arable land, totalling 148 million hectares, is dedicated to rice cultivation. While wheat occupies a slightly larger geographical area, a significant portion is </w:t>
      </w:r>
      <w:r>
        <w:t>used for animal feed. Rice stands out as the only major cereal crop that is predominantly consumed byhumans. In 1996, global rice production reached 553 milliontons, of which only4% was traded internationally. Thailand emerged as the world's largest riceex</w:t>
      </w:r>
      <w:r>
        <w:t>porter,shippingbetween4and6milliontonsannually.AlthoughtheUnited Statesranksastheeleventh-largestproducerofrice,itisthesecond-largestexporter, withabout40%ofits6milliontonsofannualproductionbeingexported.Vietnam, Pakistan, and Myanmar each export approxima</w:t>
      </w:r>
      <w:r>
        <w:t>tely one million tons, while India exported around 4 million tons in 1995 but reduced its exports to about 2 million tons in 1996. The primary importers of rice include Saudi Arabia, Iran, and Iraq, whichcollectivelyimportroughly0.5,0.7,and0.9milliontons</w:t>
      </w:r>
      <w:r>
        <w:rPr>
          <w:spacing w:val="-2"/>
        </w:rPr>
        <w:t>an</w:t>
      </w:r>
      <w:r>
        <w:rPr>
          <w:spacing w:val="-2"/>
        </w:rPr>
        <w:t>nually,</w:t>
      </w:r>
    </w:p>
    <w:p w:rsidR="003B46ED" w:rsidRDefault="003B46ED">
      <w:pPr>
        <w:pStyle w:val="BodyText"/>
        <w:spacing w:line="360" w:lineRule="auto"/>
        <w:jc w:val="both"/>
        <w:sectPr w:rsidR="003B46ED">
          <w:footerReference w:type="default" r:id="rId21"/>
          <w:pgSz w:w="11910" w:h="16840"/>
          <w:pgMar w:top="1360" w:right="1417" w:bottom="1200" w:left="1700" w:header="0" w:footer="1003" w:gutter="0"/>
          <w:pgNumType w:start="4"/>
          <w:cols w:space="720"/>
        </w:sectPr>
      </w:pPr>
    </w:p>
    <w:p w:rsidR="003B46ED" w:rsidRDefault="00EE183E">
      <w:pPr>
        <w:pStyle w:val="BodyText"/>
        <w:spacing w:before="76" w:line="360" w:lineRule="auto"/>
        <w:ind w:left="779" w:right="26"/>
        <w:jc w:val="both"/>
      </w:pPr>
      <w:r>
        <w:lastRenderedPageBreak/>
        <w:t>respectively. In African countries, the demand for rice is increasing at a rate of approximately 2% per year (Khush, 1997).</w:t>
      </w:r>
    </w:p>
    <w:p w:rsidR="003B46ED" w:rsidRDefault="00EE183E">
      <w:pPr>
        <w:pStyle w:val="BodyText"/>
        <w:spacing w:before="161" w:line="360" w:lineRule="auto"/>
        <w:ind w:left="779" w:right="21" w:firstLine="360"/>
        <w:jc w:val="both"/>
      </w:pPr>
      <w:r>
        <w:t>Korunic et al. (1996) reported that assessing grain quality relies on analytical e</w:t>
      </w:r>
      <w:r>
        <w:t>valuations of moisture content, specific gravity, grain size, 1000-kernel weight, germination, bulk density, and visual assessments of factors like uniformity, seed coat soundness, impurities, color, gloss, and protein content. The overall qualityof bulk c</w:t>
      </w:r>
      <w:r>
        <w:t>ommodities is also influenced by the physical and mechanical properties of grains, including cohesiveness, density, flow ability, and particle characteristics. Research indicates that the physicochemical properties of rice grains affect their resistancetor</w:t>
      </w:r>
      <w:r>
        <w:t xml:space="preserve">iceweevilinfestation.Hardergrainsarelesslikelytobecomeinfested, while larger, heavier grains also show reduced susceptibility. Additionally, higher protein content correlates with increased weevil emergence, while higher amylose levels are associated with </w:t>
      </w:r>
      <w:r>
        <w:t>resistance (Gowda et al., 2019).</w:t>
      </w:r>
    </w:p>
    <w:p w:rsidR="003B46ED" w:rsidRDefault="00EE183E">
      <w:pPr>
        <w:pStyle w:val="BodyText"/>
        <w:spacing w:before="160" w:line="360" w:lineRule="auto"/>
        <w:ind w:left="779" w:right="19" w:firstLine="360"/>
        <w:jc w:val="both"/>
      </w:pPr>
      <w:r>
        <w:t>Abd El Salam et al. (2024) found that parboiling rice not only reduces insect infestation but also enhances grain hardness, making it more difficult for pests to penetrate. While many studies focus on climate change's effec</w:t>
      </w:r>
      <w:r>
        <w:t xml:space="preserve">ts on rice growth, </w:t>
      </w:r>
      <w:r>
        <w:rPr>
          <w:position w:val="2"/>
        </w:rPr>
        <w:t>research on how temperature increases and atmospheric factors like CO</w:t>
      </w:r>
      <w:r>
        <w:rPr>
          <w:sz w:val="16"/>
        </w:rPr>
        <w:t>2</w:t>
      </w:r>
      <w:r>
        <w:rPr>
          <w:position w:val="2"/>
        </w:rPr>
        <w:t xml:space="preserve">impact </w:t>
      </w:r>
      <w:r>
        <w:t xml:space="preserve">grainqualityisstilllimited.Hightemperaturesgenerallyreducemillingqualityand </w:t>
      </w:r>
      <w:r>
        <w:rPr>
          <w:position w:val="2"/>
        </w:rPr>
        <w:t>rice classification, and interactions between rising CO</w:t>
      </w:r>
      <w:r>
        <w:rPr>
          <w:sz w:val="16"/>
        </w:rPr>
        <w:t>2</w:t>
      </w:r>
      <w:r>
        <w:rPr>
          <w:position w:val="2"/>
        </w:rPr>
        <w:t xml:space="preserve">and temperature warrant </w:t>
      </w:r>
      <w:r>
        <w:t>furt</w:t>
      </w:r>
      <w:r>
        <w:t>her investigation. This highlights the need for comprehensive research to improve food security and adapt rice productivity to climate change (Yang and Wang, 2019).</w:t>
      </w:r>
    </w:p>
    <w:p w:rsidR="003B46ED" w:rsidRDefault="00EE183E">
      <w:pPr>
        <w:pStyle w:val="BodyText"/>
        <w:spacing w:before="155" w:line="360" w:lineRule="auto"/>
        <w:ind w:left="779" w:right="20" w:firstLine="360"/>
        <w:jc w:val="both"/>
      </w:pPr>
      <w:r>
        <w:t>Kar et al. (2011) reported on a study that utilized silica nanoparticles (SNP) to controlri</w:t>
      </w:r>
      <w:r>
        <w:t>ce weevils,a commongrainpest.Experimentsconducted atfive different doses indicated mortality rates of 80% after 7 days and 97.4% after 14 days of storage. Moreover, the treated rice was deemed safe for consumption. This eco- friendly technology effectively</w:t>
      </w:r>
      <w:r>
        <w:t xml:space="preserve"> manages insect pests in stored grains within large warehouses and storage facilities.</w:t>
      </w:r>
    </w:p>
    <w:p w:rsidR="003B46ED" w:rsidRDefault="00EE183E">
      <w:pPr>
        <w:pStyle w:val="BodyText"/>
        <w:spacing w:before="160" w:line="360" w:lineRule="auto"/>
        <w:ind w:left="779" w:right="20" w:firstLine="360"/>
        <w:jc w:val="both"/>
      </w:pPr>
      <w:r>
        <w:t>Nath et al. (2021) highlighted a significant opportunity to increase food availability by minimizing post-harvest losses without requiring additional production resources. Factors such as unconscious handling behaviors, a lack of science-basedinformation,i</w:t>
      </w:r>
      <w:r>
        <w:t>nferiortechnicalefficiency,and</w:t>
      </w:r>
      <w:r>
        <w:rPr>
          <w:spacing w:val="-2"/>
        </w:rPr>
        <w:t>inadequate</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779" w:right="18"/>
        <w:jc w:val="both"/>
      </w:pPr>
      <w:r>
        <w:lastRenderedPageBreak/>
        <w:t>infrastructure contribute to the substantial wastage of wheat grain each year. The article provides in-depth evaluations of post-harvest losses for various crops and examines a range of post-harves</w:t>
      </w:r>
      <w:r>
        <w:t>t practices across different countries. It includes a detaileddiscussionofthelatestadvancementsinpost-harvesttechnologicalresearch and addresses the main issues hindering the adoption and deployment of post- harvest technologies. The optimal post-harvest t</w:t>
      </w:r>
      <w:r>
        <w:t xml:space="preserve">echnique is influenced by the type ofcrop,productionlocation,season,andcurrentsocioeconomicandenvironmental </w:t>
      </w:r>
      <w:r>
        <w:rPr>
          <w:spacing w:val="-2"/>
        </w:rPr>
        <w:t>conditions.</w:t>
      </w:r>
    </w:p>
    <w:p w:rsidR="003B46ED" w:rsidRDefault="00EE183E">
      <w:pPr>
        <w:pStyle w:val="BodyText"/>
        <w:spacing w:before="161" w:line="360" w:lineRule="auto"/>
        <w:ind w:left="779" w:right="17" w:firstLine="420"/>
        <w:jc w:val="both"/>
      </w:pPr>
      <w:r>
        <w:t xml:space="preserve">Awadalla et al. (2024) evaluated the common and serious pest </w:t>
      </w:r>
      <w:r>
        <w:rPr>
          <w:i/>
        </w:rPr>
        <w:t>S. oryzae</w:t>
      </w:r>
      <w:r>
        <w:t>, an internal-feedinginsectthatburrowsintostoredgrain.Thelarvaepri</w:t>
      </w:r>
      <w:r>
        <w:t xml:space="preserve">marilyconsume thegraingerm,depletingessentialproteinandvitamins,whileadultweevilsmainly feed on the endosperm, reducing carbohydrate content. The study monitored </w:t>
      </w:r>
      <w:r>
        <w:rPr>
          <w:i/>
        </w:rPr>
        <w:t xml:space="preserve">S. oryzae </w:t>
      </w:r>
      <w:r>
        <w:t>infection across five-grain types: maize, rice, wheat, oats, and barley. The grainsw</w:t>
      </w:r>
      <w:r>
        <w:t>eresubjectedtoaphotoperiodof14:10(L:D)hoursandmaintainedat32± 2 °C and 65 ± 5% relative humidity. The findings indicated that maize and wheat were the most susceptible to infestation. In both non-choice and free-choice tests, wheatgrainswerepreferredoveroa</w:t>
      </w:r>
      <w:r>
        <w:t xml:space="preserve">ts,whichweretheleastfavored.Theweightloss of the grains and the emergence of adult weevils were significantly influenced by the different types of grains. The highest average number of </w:t>
      </w:r>
      <w:r>
        <w:rPr>
          <w:i/>
        </w:rPr>
        <w:t xml:space="preserve">S. oryzae </w:t>
      </w:r>
      <w:r>
        <w:t>adults that emergedafter30and60dayswasobservedinthenon-choice</w:t>
      </w:r>
      <w:r>
        <w:t>testwithwheatgrains (11.8±0.96and16.8±0.86individuals),followedbymaizegrains(8.8±1.15and 15.2 ± 1.56 individuals). In the free-choice test, the highest average number of emergedadultswasalsofoundonwheatgrains,followedbymaizeandricegrains, 48 and 72 hours a</w:t>
      </w:r>
      <w:r>
        <w:t>fter infestation.</w:t>
      </w:r>
    </w:p>
    <w:p w:rsidR="003B46ED" w:rsidRDefault="00EE183E">
      <w:pPr>
        <w:pStyle w:val="BodyText"/>
        <w:spacing w:before="160" w:line="360" w:lineRule="auto"/>
        <w:ind w:left="779" w:right="22" w:firstLine="360"/>
        <w:jc w:val="both"/>
      </w:pPr>
      <w:r>
        <w:t>Qader et al. (2022) highlighted that storage loss from insect infestation, particularly by the rice weevil, is a significant concern in grain preservation, especiallyfor rice, a staple food. Theyfound that silica gel can effectively manag</w:t>
      </w:r>
      <w:r>
        <w:t>e these insect populations, acting as a non-toxic barrier to reduce weight loss and maintain the qualityof stored rice. This approach is essential for marketabilityand encourages further research into its use in various grain storage facilities.</w:t>
      </w:r>
    </w:p>
    <w:p w:rsidR="003B46ED" w:rsidRDefault="00EE183E">
      <w:pPr>
        <w:pStyle w:val="BodyText"/>
        <w:spacing w:before="162" w:line="360" w:lineRule="auto"/>
        <w:ind w:left="779" w:right="26" w:firstLine="360"/>
        <w:jc w:val="both"/>
      </w:pPr>
      <w:r>
        <w:t>Saeed et a</w:t>
      </w:r>
      <w:r>
        <w:t>l. (2024) reported that pest infestations, notably from rice weevils, leadtomajorstoragelossesbydamaginggrainsandreducingtheirnutritional</w:t>
      </w:r>
      <w:r>
        <w:rPr>
          <w:spacing w:val="-5"/>
        </w:rPr>
        <w:t>and</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779" w:right="18"/>
        <w:jc w:val="both"/>
      </w:pPr>
      <w:r>
        <w:lastRenderedPageBreak/>
        <w:t xml:space="preserve">commercial value. These pests can breed unnoticed in storage areas, necessitating effective pest </w:t>
      </w:r>
      <w:r>
        <w:t>control methods, such as fumigants and surface treatments. The development of insect resistance to traditional pesticides highlights the need for environmentally friendly pest management solutions.</w:t>
      </w:r>
    </w:p>
    <w:p w:rsidR="003B46ED" w:rsidRDefault="00EE183E">
      <w:pPr>
        <w:pStyle w:val="BodyText"/>
        <w:spacing w:before="161" w:line="360" w:lineRule="auto"/>
        <w:ind w:left="779" w:right="23" w:firstLine="420"/>
        <w:jc w:val="both"/>
      </w:pPr>
      <w:r>
        <w:t>Costa et al. (2016) found varying levels of resistance amo</w:t>
      </w:r>
      <w:r>
        <w:t>ng 22 rice types to Sitophilus oryzae. Highly susceptible varieties like "Pepita" and "Progresso" had lower resistance, while more resistant types included "Bonança" and "Esmeralda." Susceptibilitywasaffectedbyfactorslikegrainhardnessandcracks,suggestingth</w:t>
      </w:r>
      <w:r>
        <w:t>at selectingresistantcultivarscouldhelpreducepost-harvestlosses.Thericeweevilis amongthemostharmfulpestsofwholegrains,causingsignificantdeteriorationand spoilage. With infestations potentially resulting in over 25% yield loss, these pests also negatively i</w:t>
      </w:r>
      <w:r>
        <w:t>mpact the quality of cereal grains, altering the physicochemical properties of flours (Abd El Salam et al., 2024).</w:t>
      </w:r>
    </w:p>
    <w:p w:rsidR="003B46ED" w:rsidRDefault="00EE183E">
      <w:pPr>
        <w:pStyle w:val="BodyText"/>
        <w:spacing w:before="160" w:line="360" w:lineRule="auto"/>
        <w:ind w:left="779" w:right="18" w:firstLine="420"/>
        <w:jc w:val="both"/>
      </w:pPr>
      <w:r>
        <w:t>FloydandNewsom(1959)notedthat</w:t>
      </w:r>
      <w:r>
        <w:rPr>
          <w:i/>
        </w:rPr>
        <w:t>S.oryzae</w:t>
      </w:r>
      <w:r>
        <w:t>undergoesfourlifestages.The weevil's body is short and slender, measuring 2 to 2.8 mm, with dull, coarse</w:t>
      </w:r>
      <w:r>
        <w:t xml:space="preserve"> punctures. The prothorax is as broad as long, and the antennae are short and thick. The upper half of the penis is wider and more tapered than the lower half. Kiritani (1965) researched the </w:t>
      </w:r>
      <w:r>
        <w:rPr>
          <w:i/>
        </w:rPr>
        <w:t xml:space="preserve">Sitophilus </w:t>
      </w:r>
      <w:r>
        <w:t>complex in Japan, focusing on the life cycle, reproduc</w:t>
      </w:r>
      <w:r>
        <w:t xml:space="preserve">tive behavior, and species differentiation. The study examined </w:t>
      </w:r>
      <w:r>
        <w:rPr>
          <w:i/>
        </w:rPr>
        <w:t xml:space="preserve">S. oryzae </w:t>
      </w:r>
      <w:r>
        <w:t xml:space="preserve">and </w:t>
      </w:r>
      <w:r>
        <w:rPr>
          <w:i/>
        </w:rPr>
        <w:t xml:space="preserve">S. zeamais </w:t>
      </w:r>
      <w:r>
        <w:t>infestation patterns, developmental stages, and reproductive capacity. It also explored ecological factors like population dynamics and competition, establishing a foundation for future research in pest management for grain storage.</w:t>
      </w:r>
    </w:p>
    <w:p w:rsidR="003B46ED" w:rsidRDefault="00EE183E">
      <w:pPr>
        <w:pStyle w:val="BodyText"/>
        <w:spacing w:before="160" w:line="360" w:lineRule="auto"/>
        <w:ind w:left="779" w:right="20" w:firstLine="360"/>
        <w:jc w:val="both"/>
      </w:pPr>
      <w:r>
        <w:t xml:space="preserve">In 2004, Perez-Mendoza </w:t>
      </w:r>
      <w:r>
        <w:t>et al. investigated the ovarian physiology and age- gradingof</w:t>
      </w:r>
      <w:r>
        <w:rPr>
          <w:i/>
        </w:rPr>
        <w:t>S.oryzae</w:t>
      </w:r>
      <w:r>
        <w:t>,identifyingfourfemalereproductivestages:immature,mature, post-reproductive, and newly emerged. Immature females (4–7 days old) showed early vitellogenesis, while newly emerged females (0</w:t>
      </w:r>
      <w:r>
        <w:t>–3 days old) had underdevelopedovaries.Maturefemales(8–16daysold)laideggs,indicatingpeak reproductive capacity, whereas post-reproductive females (17+ days old) showed signs of ovarian regression.</w:t>
      </w:r>
    </w:p>
    <w:p w:rsidR="003B46ED" w:rsidRDefault="00EE183E">
      <w:pPr>
        <w:pStyle w:val="BodyText"/>
        <w:spacing w:before="160" w:line="360" w:lineRule="auto"/>
        <w:ind w:left="779" w:right="19" w:firstLine="360"/>
        <w:jc w:val="both"/>
      </w:pPr>
      <w:r>
        <w:t>OpitandThrone(2007)studiedhowmaternalageaffectsoffspring</w:t>
      </w:r>
      <w:r>
        <w:t xml:space="preserve">fitnessin </w:t>
      </w:r>
      <w:r>
        <w:rPr>
          <w:i/>
        </w:rPr>
        <w:t>S. oryzae</w:t>
      </w:r>
      <w:r>
        <w:t>,focusingoneggviability,larvalsurvival,andadultemergence.They</w:t>
      </w:r>
      <w:r>
        <w:rPr>
          <w:spacing w:val="-2"/>
        </w:rPr>
        <w:t>found</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779" w:right="20"/>
        <w:jc w:val="both"/>
      </w:pPr>
      <w:r>
        <w:lastRenderedPageBreak/>
        <w:t>thatyoungerfemales(1–7daysold)producedsignificantlymoreviableeggs(about 90%survivability) thanolderfemales(≥28days old),whose eggs had a50%–60% dropinsu</w:t>
      </w:r>
      <w:r>
        <w:t>rvivability.Progenyfromoldermothers(35–40daysold)alsoexperienced longer developmental periods and higher survival rates than those from younger mothers (25–30 days old). Additionally, adults from younger mothers were larger and healthier, whereas those fro</w:t>
      </w:r>
      <w:r>
        <w:t>m older mothers were smaller and less fertile. The studynotedashiftinthesexratio,witholderfemalesproducingmoremales,which could impact population dynamics. These findings suggest that targeting younger females during their prime reproductive period may imp</w:t>
      </w:r>
      <w:r>
        <w:t xml:space="preserve">rove pest management strategies for </w:t>
      </w:r>
      <w:r>
        <w:rPr>
          <w:i/>
        </w:rPr>
        <w:t>S. oryzae</w:t>
      </w:r>
      <w:r>
        <w:t>.</w:t>
      </w:r>
    </w:p>
    <w:p w:rsidR="003B46ED" w:rsidRDefault="00EE183E">
      <w:pPr>
        <w:pStyle w:val="BodyText"/>
        <w:spacing w:before="162" w:line="360" w:lineRule="auto"/>
        <w:ind w:left="779" w:right="22" w:firstLine="360"/>
        <w:jc w:val="both"/>
      </w:pPr>
      <w:r>
        <w:t xml:space="preserve">Odeyemi et al. (2010) examined five strains of </w:t>
      </w:r>
      <w:r>
        <w:rPr>
          <w:i/>
        </w:rPr>
        <w:t xml:space="preserve">S. oryzae </w:t>
      </w:r>
      <w:r>
        <w:t>for resistance to pirimiphos-methyl in Nigerian rice. They found that mortality rates increased with concentration and exposure time, with laboratory st</w:t>
      </w:r>
      <w:r>
        <w:t xml:space="preserve">rains showing the least resistanceand Ibadanstrainsshowingthehighest. Subedietal.(2009)investigated the host preference of rice weevils in Chitwan, Nepal. They discovered that maize andwheatweremostsusceptibletoinfestation,exhibitingthehighestratesofadult </w:t>
      </w:r>
      <w:r>
        <w:t>emergence and weight loss. Grains with higher moisture and softer endosperms were more prone to infestation, while harder grains (like millet and sorghum) showed lower rates. These results highlight the importance of effective pest management in reducing p</w:t>
      </w:r>
      <w:r>
        <w:t xml:space="preserve">ostharvest losses through careful selection of storage </w:t>
      </w:r>
      <w:r>
        <w:rPr>
          <w:spacing w:val="-2"/>
        </w:rPr>
        <w:t>grains.</w:t>
      </w:r>
    </w:p>
    <w:p w:rsidR="003B46ED" w:rsidRDefault="00EE183E">
      <w:pPr>
        <w:pStyle w:val="BodyText"/>
        <w:spacing w:before="160" w:line="360" w:lineRule="auto"/>
        <w:ind w:left="779" w:right="21" w:firstLine="360"/>
        <w:jc w:val="both"/>
      </w:pPr>
      <w:r>
        <w:t>Abedi et al. (2024) found that various grain species affect the biological properties and life history of the rice weevil in laboratory conditions. Millet and sorghum hosts resulted in the long</w:t>
      </w:r>
      <w:r>
        <w:t>est development times, while maize seeds led to the shortest. There were negative correlations between seed protein content and insect fecundity, and starch content and development time. These findings could inform integrated pest management strategies and</w:t>
      </w:r>
      <w:r>
        <w:t xml:space="preserve"> support the development of transgenic grains resistant to </w:t>
      </w:r>
      <w:r>
        <w:rPr>
          <w:i/>
        </w:rPr>
        <w:t>S. oryzae</w:t>
      </w:r>
      <w:r>
        <w:t>.</w:t>
      </w:r>
    </w:p>
    <w:p w:rsidR="003B46ED" w:rsidRDefault="00EE183E">
      <w:pPr>
        <w:pStyle w:val="BodyText"/>
        <w:spacing w:before="161" w:line="360" w:lineRule="auto"/>
        <w:ind w:left="779" w:right="21" w:firstLine="360"/>
        <w:jc w:val="both"/>
      </w:pPr>
      <w:r>
        <w:t>Yanyu et al. (2020) stated that synthetic amorphous silica (SAS) is safe for human consumption but can harm insect cuticles. Their hyperspectral reflectance imagingstudyrevealed signific</w:t>
      </w:r>
      <w:r>
        <w:t>antdifferencesinLT95 values for hydrophobic</w:t>
      </w:r>
      <w:r>
        <w:rPr>
          <w:spacing w:val="-5"/>
        </w:rPr>
        <w:t>and</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779" w:right="20"/>
        <w:jc w:val="both"/>
      </w:pPr>
      <w:r>
        <w:lastRenderedPageBreak/>
        <w:t xml:space="preserve">hydrophilic SAS against Sitophilus oryzae and </w:t>
      </w:r>
      <w:r>
        <w:rPr>
          <w:i/>
        </w:rPr>
        <w:t>Tribolium castaneum</w:t>
      </w:r>
      <w:r>
        <w:t>, indicating SAS'spotentialasanew pesticideduetoitsvaryingefficacyamonginsect</w:t>
      </w:r>
      <w:r>
        <w:rPr>
          <w:spacing w:val="-2"/>
        </w:rPr>
        <w:t>species.</w:t>
      </w:r>
    </w:p>
    <w:p w:rsidR="003B46ED" w:rsidRDefault="00EE183E">
      <w:pPr>
        <w:pStyle w:val="BodyText"/>
        <w:spacing w:before="161" w:line="360" w:lineRule="auto"/>
        <w:ind w:left="779" w:right="22" w:firstLine="360"/>
        <w:jc w:val="both"/>
      </w:pPr>
      <w:r>
        <w:t>Debnathetal.(2011)showedthatsilicananopa</w:t>
      </w:r>
      <w:r>
        <w:t>rticles(SNP)at0.5g/kgofgrain reduced Sitophilus oryzae mortality rates, with minimal weight losses after four months, and SNP-treated rice remained safe to consume. Padmasri et al. (2023) reported that 500 ppm of micro-silica was most effective for pest su</w:t>
      </w:r>
      <w:r>
        <w:t xml:space="preserve">ppression, showing negligible mortality after one day. After five days, nano alumina resulted in only modest mortality, while nano clay at varying concentrations did not cause </w:t>
      </w:r>
      <w:r>
        <w:rPr>
          <w:spacing w:val="-2"/>
        </w:rPr>
        <w:t>fatalities.</w:t>
      </w:r>
    </w:p>
    <w:p w:rsidR="003B46ED" w:rsidRDefault="00EE183E">
      <w:pPr>
        <w:pStyle w:val="BodyText"/>
        <w:spacing w:before="160" w:line="360" w:lineRule="auto"/>
        <w:ind w:left="779" w:right="21" w:firstLine="360"/>
        <w:jc w:val="both"/>
      </w:pPr>
      <w:r>
        <w:t>Erturk et al. (2017) evaluated the effectiveness of diatomaceous ear</w:t>
      </w:r>
      <w:r>
        <w:t xml:space="preserve">th (DE) formulations in managing </w:t>
      </w:r>
      <w:r>
        <w:rPr>
          <w:i/>
        </w:rPr>
        <w:t>S. oryzae</w:t>
      </w:r>
      <w:r>
        <w:t xml:space="preserve">, a significant pest of stored rice. They emphasizedtheneedforenvironmentallyfriendlypestcontrolandsuggestedDEas asustainable,non-toxicalternativeto syntheticpesticides,whilenotingits reduced effectiveness in high </w:t>
      </w:r>
      <w:r>
        <w:t>humidity.</w:t>
      </w:r>
    </w:p>
    <w:p w:rsidR="003B46ED" w:rsidRDefault="00EE183E">
      <w:pPr>
        <w:pStyle w:val="BodyText"/>
        <w:spacing w:before="160" w:line="360" w:lineRule="auto"/>
        <w:ind w:left="779" w:right="22" w:firstLine="360"/>
        <w:jc w:val="both"/>
      </w:pPr>
      <w:r>
        <w:t>Zeni et al. (2021) highlighted concerns over the excessive use of synthetic pesticides regarding food security and biodiversity. They explored the use of inert dusts,particularlyDE,as anenvironmentallyfriendlyalternativein IntegratedPest Manageme</w:t>
      </w:r>
      <w:r>
        <w:t>nt (IPM)procedures, reviewingitsapplicationagainstvariouspestsand the challenges faced. Manivannan and Subramanyam (2024) assessed two amorphoussilicapowdersagainstriceweevilsonhardredspringwheat.Theyfound that silicapowder2, applied at 0.25 g/kg, resulted</w:t>
      </w:r>
      <w:r>
        <w:t xml:space="preserve"> in 100%mortalityafter14 days, demonstrating its effectiveness over the other powder.</w:t>
      </w:r>
    </w:p>
    <w:p w:rsidR="003B46ED" w:rsidRDefault="00EE183E">
      <w:pPr>
        <w:pStyle w:val="BodyText"/>
        <w:spacing w:before="159" w:line="360" w:lineRule="auto"/>
        <w:ind w:left="779" w:right="19" w:firstLine="360"/>
        <w:jc w:val="both"/>
      </w:pPr>
      <w:r>
        <w:t>Chiriloaie et al. (2014) explored how grain type affected the insecticidal effectiveness of DEs against adult rice weevils. They found that in several grains, the</w:t>
      </w:r>
      <w:r>
        <w:t>commercialproductPyriSecwasmosteffective,whileDEswereineffectiveon paddyricebuteffectiveonwheat.Theirresultssuggestedthatnon-commercialDEs from Romania and Greece were also effective at controlling pests in wheat. Fields and Korunic (2000) reported that se</w:t>
      </w:r>
      <w:r>
        <w:t>veral factors influence the mortality rate of stored-product insects, including the supply of diatomaceous earth (DE), insect species, grain moisture content, temperature, application technique, and exposure time. Lower grain moisture content results in hi</w:t>
      </w:r>
      <w:r>
        <w:t>gher insect mortality. The efficacy ofDEvariesdependingontheapplicationarea.Theinsectmostsusceptibleto</w:t>
      </w:r>
      <w:r>
        <w:rPr>
          <w:spacing w:val="-5"/>
        </w:rPr>
        <w:t>DE</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spacing w:before="76" w:line="360" w:lineRule="auto"/>
        <w:ind w:left="779" w:right="20"/>
        <w:jc w:val="both"/>
        <w:rPr>
          <w:sz w:val="24"/>
        </w:rPr>
      </w:pPr>
      <w:r>
        <w:rPr>
          <w:sz w:val="24"/>
        </w:rPr>
        <w:lastRenderedPageBreak/>
        <w:t>is</w:t>
      </w:r>
      <w:r>
        <w:rPr>
          <w:i/>
          <w:sz w:val="24"/>
        </w:rPr>
        <w:t>Cryptolestesferrugineus</w:t>
      </w:r>
      <w:r>
        <w:rPr>
          <w:sz w:val="24"/>
        </w:rPr>
        <w:t>,followedby</w:t>
      </w:r>
      <w:r>
        <w:rPr>
          <w:i/>
          <w:sz w:val="24"/>
        </w:rPr>
        <w:t xml:space="preserve">Oryzaephilussurinamensis </w:t>
      </w:r>
      <w:r>
        <w:rPr>
          <w:sz w:val="24"/>
        </w:rPr>
        <w:t xml:space="preserve">andSitophilus oryzae. The most tolerant species are </w:t>
      </w:r>
      <w:r>
        <w:rPr>
          <w:i/>
          <w:sz w:val="24"/>
        </w:rPr>
        <w:t xml:space="preserve">Tribolium castaneum </w:t>
      </w:r>
      <w:r>
        <w:rPr>
          <w:sz w:val="24"/>
        </w:rPr>
        <w:t xml:space="preserve">and </w:t>
      </w:r>
      <w:r>
        <w:rPr>
          <w:i/>
          <w:sz w:val="24"/>
        </w:rPr>
        <w:t>Rhyzopertha dominica</w:t>
      </w:r>
      <w:r>
        <w:rPr>
          <w:sz w:val="24"/>
        </w:rPr>
        <w:t>. DE is most effective when applied as a dust.</w:t>
      </w:r>
    </w:p>
    <w:p w:rsidR="003B46ED" w:rsidRDefault="00EE183E">
      <w:pPr>
        <w:pStyle w:val="BodyText"/>
        <w:spacing w:before="160" w:line="360" w:lineRule="auto"/>
        <w:ind w:left="779" w:right="21" w:firstLine="360"/>
        <w:jc w:val="both"/>
      </w:pPr>
      <w:r>
        <w:t>Korunic et al. (1998) investigated how the bulk density of wheat, corn, barley, rye,andoatsatdifferentmoisturelevelswasaffectedbytheenhanceddiatomaceous earth (EDE) insecticide Protect-</w:t>
      </w:r>
      <w:r>
        <w:t>ItTM. The study found that EDE concentrations between50and200ppmcausedthemostsignificantchangesinbulkdensity.Grain withamoisturecontentof15%experiencedmuchgreaterreductionsinbulkdensity thangrainwithamoisturelevelof12%.Additionally,theresearchindicatedthat</w:t>
      </w:r>
      <w:r>
        <w:t xml:space="preserve">all active DE formulations had a notable impact on bulk density against stored grain </w:t>
      </w:r>
      <w:r>
        <w:rPr>
          <w:spacing w:val="-2"/>
        </w:rPr>
        <w:t>insects.</w:t>
      </w:r>
    </w:p>
    <w:p w:rsidR="003B46ED" w:rsidRDefault="00EE183E">
      <w:pPr>
        <w:pStyle w:val="BodyText"/>
        <w:spacing w:before="161" w:line="360" w:lineRule="auto"/>
        <w:ind w:left="779" w:right="21" w:firstLine="360"/>
        <w:jc w:val="both"/>
      </w:pPr>
      <w:r>
        <w:t>Aisvarya et al. (2021) evaluated the effectiveness of DE as a natural, environmentally friendly alternative to conventional insecticides for controlling stored gr</w:t>
      </w:r>
      <w:r>
        <w:t xml:space="preserve">ain pests. The authors assessed the mortality rate of </w:t>
      </w:r>
      <w:r>
        <w:rPr>
          <w:i/>
        </w:rPr>
        <w:t xml:space="preserve">S. oryzae </w:t>
      </w:r>
      <w:r>
        <w:t>exposed to various DE concentrations and found a significant reduction in adult emergence. Furthermore, the study examined the effects of DE treatment on maize seed viability, germination rate</w:t>
      </w:r>
      <w:r>
        <w:t>, and other growth characteristics. The results indicated that DE is a suitable strategy for integrated pest management in stored grains, as it effectivelyreducedinsectinfestationswithoutnegativelyimpactingplantgrowthor seed quality. These findings contrib</w:t>
      </w:r>
      <w:r>
        <w:t>ute to the growing bodyof research supporting sustainable insect management methods that promote environmental health and food security.</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spacing w:before="450"/>
        <w:rPr>
          <w:sz w:val="68"/>
        </w:rPr>
      </w:pPr>
    </w:p>
    <w:p w:rsidR="003B46ED" w:rsidRDefault="003B46ED">
      <w:pPr>
        <w:pStyle w:val="Heading1"/>
        <w:ind w:left="3089"/>
      </w:pPr>
      <w:r>
        <w:pict>
          <v:shape id="docshape35" o:spid="_x0000_s1093" style="position:absolute;left:0;text-align:left;margin-left:79.2pt;margin-top:39.65pt;width:446.4pt;height:4.5pt;z-index:251678208;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w w:val="85"/>
        </w:rPr>
        <w:t>Materialsand</w:t>
      </w:r>
      <w:r w:rsidR="00EE183E">
        <w:rPr>
          <w:spacing w:val="-2"/>
          <w:w w:val="85"/>
        </w:rPr>
        <w:t>Methods</w:t>
      </w:r>
    </w:p>
    <w:p w:rsidR="003B46ED" w:rsidRDefault="003B46ED">
      <w:pPr>
        <w:pStyle w:val="Heading1"/>
        <w:sectPr w:rsidR="003B46ED">
          <w:footerReference w:type="default" r:id="rId22"/>
          <w:pgSz w:w="12240" w:h="15840"/>
          <w:pgMar w:top="1820" w:right="1700" w:bottom="280" w:left="1700" w:header="0" w:footer="0" w:gutter="0"/>
          <w:cols w:space="720"/>
        </w:sectPr>
      </w:pPr>
    </w:p>
    <w:p w:rsidR="003B46ED" w:rsidRDefault="00EE183E">
      <w:pPr>
        <w:spacing w:before="60"/>
        <w:ind w:left="1490" w:right="1239"/>
        <w:jc w:val="center"/>
        <w:rPr>
          <w:b/>
          <w:sz w:val="24"/>
        </w:rPr>
      </w:pPr>
      <w:r>
        <w:rPr>
          <w:b/>
          <w:sz w:val="24"/>
        </w:rPr>
        <w:lastRenderedPageBreak/>
        <w:t>CHAPTER</w:t>
      </w:r>
      <w:r>
        <w:rPr>
          <w:b/>
          <w:spacing w:val="-5"/>
          <w:sz w:val="24"/>
        </w:rPr>
        <w:t>III</w:t>
      </w:r>
    </w:p>
    <w:p w:rsidR="003B46ED" w:rsidRDefault="003B46ED">
      <w:pPr>
        <w:pStyle w:val="BodyText"/>
        <w:spacing w:before="101"/>
        <w:rPr>
          <w:b/>
        </w:rPr>
      </w:pPr>
    </w:p>
    <w:p w:rsidR="003B46ED" w:rsidRDefault="00EE183E">
      <w:pPr>
        <w:spacing w:before="1"/>
        <w:ind w:left="1490" w:right="1239"/>
        <w:jc w:val="center"/>
        <w:rPr>
          <w:rFonts w:ascii="Arial Black"/>
          <w:sz w:val="28"/>
        </w:rPr>
      </w:pPr>
      <w:r>
        <w:rPr>
          <w:rFonts w:ascii="Arial Black"/>
          <w:sz w:val="28"/>
        </w:rPr>
        <w:t>MATERIALSAND</w:t>
      </w:r>
      <w:r>
        <w:rPr>
          <w:rFonts w:ascii="Arial Black"/>
          <w:spacing w:val="-2"/>
          <w:sz w:val="28"/>
        </w:rPr>
        <w:t>METHODS</w:t>
      </w:r>
    </w:p>
    <w:p w:rsidR="003B46ED" w:rsidRDefault="003B46ED">
      <w:pPr>
        <w:pStyle w:val="BodyText"/>
        <w:spacing w:before="38"/>
        <w:rPr>
          <w:rFonts w:ascii="Arial Black"/>
          <w:sz w:val="28"/>
        </w:rPr>
      </w:pPr>
    </w:p>
    <w:p w:rsidR="003B46ED" w:rsidRDefault="00EE183E">
      <w:pPr>
        <w:pStyle w:val="BodyText"/>
        <w:spacing w:line="360" w:lineRule="auto"/>
        <w:ind w:left="1139" w:right="163" w:firstLine="720"/>
        <w:jc w:val="both"/>
      </w:pPr>
      <w:r>
        <w:t xml:space="preserve">Various materials were used, and methods were adopted in the laboratory experiments to study the “Evaluation of efficacy of silica powder against the stored product pest, </w:t>
      </w:r>
      <w:r>
        <w:rPr>
          <w:i/>
        </w:rPr>
        <w:t xml:space="preserve">Sitophilus oryzae </w:t>
      </w:r>
      <w:r>
        <w:t>(Linnaeus) in rice (</w:t>
      </w:r>
      <w:r>
        <w:rPr>
          <w:i/>
        </w:rPr>
        <w:t xml:space="preserve">Oryza sativa </w:t>
      </w:r>
      <w:r>
        <w:t>L.) grains” at CSIR - Central Food</w:t>
      </w:r>
      <w:r>
        <w:t xml:space="preserve"> Technological Research Institute (CFTRI), Mysore – 570 020, Karnataka, India during December 2024 to April 2025. The materials and methodologies adopted for various studies are described below.</w:t>
      </w:r>
    </w:p>
    <w:p w:rsidR="003B46ED" w:rsidRDefault="00EE183E">
      <w:pPr>
        <w:spacing w:before="165" w:line="499" w:lineRule="auto"/>
        <w:ind w:left="1139" w:right="2651"/>
        <w:jc w:val="both"/>
        <w:rPr>
          <w:b/>
          <w:sz w:val="24"/>
        </w:rPr>
      </w:pPr>
      <w:r>
        <w:rPr>
          <w:b/>
          <w:sz w:val="24"/>
        </w:rPr>
        <w:t>Masscultureof</w:t>
      </w:r>
      <w:r>
        <w:rPr>
          <w:b/>
          <w:i/>
          <w:sz w:val="24"/>
        </w:rPr>
        <w:t>Sitophilusoryzae</w:t>
      </w:r>
      <w:r>
        <w:rPr>
          <w:b/>
          <w:sz w:val="24"/>
        </w:rPr>
        <w:t>inthelaboratory Materials Requir</w:t>
      </w:r>
      <w:r>
        <w:rPr>
          <w:b/>
          <w:sz w:val="24"/>
        </w:rPr>
        <w:t>ed</w:t>
      </w:r>
    </w:p>
    <w:p w:rsidR="003B46ED" w:rsidRDefault="00EE183E">
      <w:pPr>
        <w:pStyle w:val="ListParagraph"/>
        <w:numPr>
          <w:ilvl w:val="0"/>
          <w:numId w:val="7"/>
        </w:numPr>
        <w:tabs>
          <w:tab w:val="left" w:pos="1858"/>
        </w:tabs>
        <w:spacing w:line="273" w:lineRule="exact"/>
        <w:ind w:left="1858" w:hanging="359"/>
        <w:rPr>
          <w:sz w:val="24"/>
        </w:rPr>
      </w:pPr>
      <w:r>
        <w:rPr>
          <w:sz w:val="24"/>
        </w:rPr>
        <w:t>Glass</w:t>
      </w:r>
      <w:r>
        <w:rPr>
          <w:spacing w:val="-4"/>
          <w:sz w:val="24"/>
        </w:rPr>
        <w:t>jars</w:t>
      </w:r>
    </w:p>
    <w:p w:rsidR="003B46ED" w:rsidRDefault="00EE183E">
      <w:pPr>
        <w:pStyle w:val="ListParagraph"/>
        <w:numPr>
          <w:ilvl w:val="0"/>
          <w:numId w:val="7"/>
        </w:numPr>
        <w:tabs>
          <w:tab w:val="left" w:pos="1858"/>
        </w:tabs>
        <w:spacing w:before="137"/>
        <w:ind w:left="1858" w:hanging="359"/>
        <w:rPr>
          <w:sz w:val="24"/>
        </w:rPr>
      </w:pPr>
      <w:r>
        <w:rPr>
          <w:sz w:val="24"/>
        </w:rPr>
        <w:t>Test</w:t>
      </w:r>
      <w:r>
        <w:rPr>
          <w:spacing w:val="-2"/>
          <w:sz w:val="24"/>
        </w:rPr>
        <w:t>insects</w:t>
      </w:r>
    </w:p>
    <w:p w:rsidR="003B46ED" w:rsidRDefault="00EE183E">
      <w:pPr>
        <w:pStyle w:val="ListParagraph"/>
        <w:numPr>
          <w:ilvl w:val="0"/>
          <w:numId w:val="7"/>
        </w:numPr>
        <w:tabs>
          <w:tab w:val="left" w:pos="1858"/>
        </w:tabs>
        <w:spacing w:before="139"/>
        <w:ind w:left="1858" w:hanging="359"/>
        <w:rPr>
          <w:sz w:val="24"/>
        </w:rPr>
      </w:pPr>
      <w:r>
        <w:rPr>
          <w:sz w:val="24"/>
        </w:rPr>
        <w:t xml:space="preserve">Muslin </w:t>
      </w:r>
      <w:r>
        <w:rPr>
          <w:spacing w:val="-2"/>
          <w:sz w:val="24"/>
        </w:rPr>
        <w:t>cloths</w:t>
      </w:r>
    </w:p>
    <w:p w:rsidR="003B46ED" w:rsidRDefault="00EE183E">
      <w:pPr>
        <w:pStyle w:val="ListParagraph"/>
        <w:numPr>
          <w:ilvl w:val="0"/>
          <w:numId w:val="7"/>
        </w:numPr>
        <w:tabs>
          <w:tab w:val="left" w:pos="1858"/>
        </w:tabs>
        <w:spacing w:before="137"/>
        <w:ind w:left="1858" w:hanging="359"/>
        <w:rPr>
          <w:sz w:val="24"/>
        </w:rPr>
      </w:pPr>
      <w:r>
        <w:rPr>
          <w:spacing w:val="-2"/>
          <w:sz w:val="24"/>
        </w:rPr>
        <w:t>Brushes</w:t>
      </w:r>
    </w:p>
    <w:p w:rsidR="003B46ED" w:rsidRDefault="00EE183E">
      <w:pPr>
        <w:pStyle w:val="ListParagraph"/>
        <w:numPr>
          <w:ilvl w:val="0"/>
          <w:numId w:val="7"/>
        </w:numPr>
        <w:tabs>
          <w:tab w:val="left" w:pos="1858"/>
        </w:tabs>
        <w:spacing w:before="139"/>
        <w:ind w:left="1858" w:hanging="359"/>
        <w:rPr>
          <w:sz w:val="24"/>
        </w:rPr>
      </w:pPr>
      <w:r>
        <w:rPr>
          <w:sz w:val="24"/>
        </w:rPr>
        <w:t>Rubber</w:t>
      </w:r>
      <w:r>
        <w:rPr>
          <w:spacing w:val="-2"/>
          <w:sz w:val="24"/>
        </w:rPr>
        <w:t>bands</w:t>
      </w:r>
    </w:p>
    <w:p w:rsidR="003B46ED" w:rsidRDefault="00EE183E">
      <w:pPr>
        <w:pStyle w:val="ListParagraph"/>
        <w:numPr>
          <w:ilvl w:val="0"/>
          <w:numId w:val="7"/>
        </w:numPr>
        <w:tabs>
          <w:tab w:val="left" w:pos="1858"/>
        </w:tabs>
        <w:spacing w:before="138"/>
        <w:ind w:left="1858" w:hanging="359"/>
        <w:rPr>
          <w:sz w:val="24"/>
        </w:rPr>
      </w:pPr>
      <w:r>
        <w:rPr>
          <w:sz w:val="24"/>
        </w:rPr>
        <w:t>Rice</w:t>
      </w:r>
      <w:r>
        <w:rPr>
          <w:spacing w:val="-2"/>
          <w:sz w:val="24"/>
        </w:rPr>
        <w:t xml:space="preserve"> grains</w:t>
      </w:r>
    </w:p>
    <w:p w:rsidR="003B46ED" w:rsidRDefault="00EE183E">
      <w:pPr>
        <w:pStyle w:val="ListParagraph"/>
        <w:numPr>
          <w:ilvl w:val="0"/>
          <w:numId w:val="7"/>
        </w:numPr>
        <w:tabs>
          <w:tab w:val="left" w:pos="1858"/>
        </w:tabs>
        <w:spacing w:before="139"/>
        <w:ind w:left="1858" w:hanging="359"/>
        <w:rPr>
          <w:sz w:val="24"/>
        </w:rPr>
      </w:pPr>
      <w:r>
        <w:rPr>
          <w:spacing w:val="-2"/>
          <w:sz w:val="24"/>
        </w:rPr>
        <w:t>Gloves</w:t>
      </w:r>
    </w:p>
    <w:p w:rsidR="003B46ED" w:rsidRDefault="00EE183E">
      <w:pPr>
        <w:pStyle w:val="ListParagraph"/>
        <w:numPr>
          <w:ilvl w:val="0"/>
          <w:numId w:val="7"/>
        </w:numPr>
        <w:tabs>
          <w:tab w:val="left" w:pos="1858"/>
        </w:tabs>
        <w:spacing w:before="137"/>
        <w:ind w:left="1858" w:hanging="359"/>
        <w:rPr>
          <w:sz w:val="24"/>
        </w:rPr>
      </w:pPr>
      <w:r>
        <w:rPr>
          <w:spacing w:val="-2"/>
          <w:sz w:val="24"/>
        </w:rPr>
        <w:t>Sieves</w:t>
      </w:r>
    </w:p>
    <w:p w:rsidR="003B46ED" w:rsidRDefault="00EE183E">
      <w:pPr>
        <w:pStyle w:val="ListParagraph"/>
        <w:numPr>
          <w:ilvl w:val="0"/>
          <w:numId w:val="7"/>
        </w:numPr>
        <w:tabs>
          <w:tab w:val="left" w:pos="1858"/>
        </w:tabs>
        <w:spacing w:before="139"/>
        <w:ind w:left="1858" w:hanging="359"/>
        <w:rPr>
          <w:sz w:val="24"/>
        </w:rPr>
      </w:pPr>
      <w:r>
        <w:rPr>
          <w:spacing w:val="-4"/>
          <w:sz w:val="24"/>
        </w:rPr>
        <w:t>Mask</w:t>
      </w:r>
    </w:p>
    <w:p w:rsidR="003B46ED" w:rsidRDefault="00EE183E">
      <w:pPr>
        <w:pStyle w:val="ListParagraph"/>
        <w:numPr>
          <w:ilvl w:val="0"/>
          <w:numId w:val="7"/>
        </w:numPr>
        <w:tabs>
          <w:tab w:val="left" w:pos="1858"/>
        </w:tabs>
        <w:spacing w:before="137"/>
        <w:ind w:left="1858" w:hanging="359"/>
        <w:rPr>
          <w:sz w:val="24"/>
        </w:rPr>
      </w:pPr>
      <w:r>
        <w:rPr>
          <w:sz w:val="24"/>
        </w:rPr>
        <w:t>Weighing</w:t>
      </w:r>
      <w:r>
        <w:rPr>
          <w:spacing w:val="-2"/>
          <w:sz w:val="24"/>
        </w:rPr>
        <w:t>balance</w:t>
      </w:r>
    </w:p>
    <w:p w:rsidR="003B46ED" w:rsidRDefault="003B46ED">
      <w:pPr>
        <w:pStyle w:val="BodyText"/>
        <w:spacing w:before="26"/>
      </w:pPr>
    </w:p>
    <w:p w:rsidR="003B46ED" w:rsidRDefault="00EE183E">
      <w:pPr>
        <w:ind w:left="1139"/>
        <w:jc w:val="both"/>
        <w:rPr>
          <w:b/>
          <w:sz w:val="24"/>
        </w:rPr>
      </w:pPr>
      <w:r>
        <w:rPr>
          <w:b/>
          <w:sz w:val="24"/>
        </w:rPr>
        <w:t>Massculturing of</w:t>
      </w:r>
      <w:r>
        <w:rPr>
          <w:b/>
          <w:spacing w:val="-2"/>
          <w:sz w:val="24"/>
        </w:rPr>
        <w:t>insects</w:t>
      </w:r>
    </w:p>
    <w:p w:rsidR="003B46ED" w:rsidRDefault="003B46ED">
      <w:pPr>
        <w:pStyle w:val="BodyText"/>
        <w:spacing w:before="17"/>
        <w:rPr>
          <w:b/>
        </w:rPr>
      </w:pPr>
    </w:p>
    <w:p w:rsidR="003B46ED" w:rsidRDefault="00EE183E">
      <w:pPr>
        <w:pStyle w:val="BodyText"/>
        <w:spacing w:line="360" w:lineRule="auto"/>
        <w:ind w:left="1139" w:right="162" w:firstLine="720"/>
        <w:jc w:val="both"/>
      </w:pPr>
      <w:r>
        <w:t>Commonly,themasscultureof</w:t>
      </w:r>
      <w:r>
        <w:rPr>
          <w:i/>
        </w:rPr>
        <w:t>Sitophylusoryzae</w:t>
      </w:r>
      <w:r>
        <w:t>wasmaintainedat</w:t>
      </w:r>
      <w:r>
        <w:t>the Department of Stored-Product Pests, Plant Protection Research Institute laboratory,etc.,withoutexposuretoanyinsecticide.Thecolonywasrearedina glasscontainerandmaintainedundercontrolledlaboratoryconditionsof28±</w:t>
      </w:r>
      <w:r>
        <w:rPr>
          <w:spacing w:val="-10"/>
        </w:rPr>
        <w:t>1</w:t>
      </w:r>
    </w:p>
    <w:p w:rsidR="003B46ED" w:rsidRDefault="00EE183E">
      <w:pPr>
        <w:pStyle w:val="BodyText"/>
        <w:spacing w:before="1" w:line="360" w:lineRule="auto"/>
        <w:ind w:left="1139" w:right="162"/>
        <w:jc w:val="both"/>
      </w:pPr>
      <w:r>
        <w:t>°C, 65 ± 5% R.H., and continuous darkness</w:t>
      </w:r>
      <w:r>
        <w:t xml:space="preserve">. The </w:t>
      </w:r>
      <w:r>
        <w:rPr>
          <w:i/>
        </w:rPr>
        <w:t xml:space="preserve">S. oryzae </w:t>
      </w:r>
      <w:r>
        <w:t>was collected from the old stock culture from the department's insect culture room (FPIC, CSIR- CFTRI, Mysore). The trials were conducted on adults younger than two weeks Karetal.,(2021).Theinsectswererearedinclean,transparentglassjars</w:t>
      </w:r>
      <w:r>
        <w:rPr>
          <w:spacing w:val="-4"/>
        </w:rPr>
        <w:t>(250</w:t>
      </w:r>
    </w:p>
    <w:p w:rsidR="003B46ED" w:rsidRDefault="003B46ED">
      <w:pPr>
        <w:pStyle w:val="BodyText"/>
        <w:spacing w:line="360" w:lineRule="auto"/>
        <w:jc w:val="both"/>
        <w:sectPr w:rsidR="003B46ED">
          <w:footerReference w:type="default" r:id="rId23"/>
          <w:pgSz w:w="11910" w:h="16840"/>
          <w:pgMar w:top="1360" w:right="1275" w:bottom="1200" w:left="1700" w:header="0" w:footer="1003" w:gutter="0"/>
          <w:pgNumType w:start="11"/>
          <w:cols w:space="720"/>
        </w:sectPr>
      </w:pPr>
    </w:p>
    <w:p w:rsidR="003B46ED" w:rsidRDefault="00EE183E">
      <w:pPr>
        <w:pStyle w:val="BodyText"/>
        <w:spacing w:before="76" w:line="360" w:lineRule="auto"/>
        <w:ind w:left="1139" w:right="163"/>
        <w:jc w:val="both"/>
      </w:pPr>
      <w:r>
        <w:lastRenderedPageBreak/>
        <w:t>ml). The glass jars were washed and kept in a hot air oven for 2 hrs for drying and sterilization. After drying, clean rice grains without foreign materials were added in 1|3 amounts into the glass jars. The live insects that are mature and active are chos</w:t>
      </w:r>
      <w:r>
        <w:t>en from older stock isolated using a sieve and small brushes introducedorinoculatedtotheglassjarcontaininggrains.Bothmaleandfemale pests are there. After the jars are covered with muslin cloths tied tight with rubberbands and kept in thecultureroom,newlyem</w:t>
      </w:r>
      <w:r>
        <w:t>erged insects aretaken for further experiments. The trials included both male and female newlyemerging adults Batta et al., (2004)</w:t>
      </w:r>
    </w:p>
    <w:p w:rsidR="003B46ED" w:rsidRDefault="00EE183E">
      <w:pPr>
        <w:spacing w:before="165"/>
        <w:ind w:left="1139"/>
        <w:jc w:val="both"/>
        <w:rPr>
          <w:b/>
          <w:sz w:val="24"/>
        </w:rPr>
      </w:pPr>
      <w:r>
        <w:rPr>
          <w:b/>
          <w:sz w:val="24"/>
        </w:rPr>
        <w:t>Laboratory</w:t>
      </w:r>
      <w:r>
        <w:rPr>
          <w:b/>
          <w:spacing w:val="-2"/>
          <w:sz w:val="24"/>
        </w:rPr>
        <w:t>Experiments</w:t>
      </w:r>
    </w:p>
    <w:p w:rsidR="003B46ED" w:rsidRDefault="003B46ED">
      <w:pPr>
        <w:pStyle w:val="BodyText"/>
        <w:spacing w:before="19"/>
        <w:rPr>
          <w:b/>
        </w:rPr>
      </w:pPr>
    </w:p>
    <w:p w:rsidR="003B46ED" w:rsidRDefault="00EE183E">
      <w:pPr>
        <w:spacing w:before="1"/>
        <w:ind w:left="1139"/>
        <w:jc w:val="both"/>
        <w:rPr>
          <w:b/>
          <w:sz w:val="24"/>
        </w:rPr>
      </w:pPr>
      <w:r>
        <w:rPr>
          <w:b/>
          <w:sz w:val="24"/>
        </w:rPr>
        <w:t>Screeningofefficientdosesof silicaagainstS.</w:t>
      </w:r>
      <w:r>
        <w:rPr>
          <w:b/>
          <w:spacing w:val="-2"/>
          <w:sz w:val="24"/>
        </w:rPr>
        <w:t>oryzae</w:t>
      </w:r>
    </w:p>
    <w:p w:rsidR="003B46ED" w:rsidRDefault="00EE183E">
      <w:pPr>
        <w:pStyle w:val="BodyText"/>
        <w:spacing w:before="180" w:line="360" w:lineRule="auto"/>
        <w:ind w:left="1139" w:right="162"/>
        <w:jc w:val="both"/>
      </w:pPr>
      <w:r>
        <w:t>The Department of Food Protectants &amp; Infestation Con</w:t>
      </w:r>
      <w:r>
        <w:t>trol (FPIC) laboratory (Cultureroom),CSIR-CentralFoodTechnologicalResearchInstitute(CFTRI), Mysore,wasthesiteofthelaboratoryexperiment.Thewheatgrainsweretreated withvaryingdosesofsilicatoscreenforaneffectivedoseagainst</w:t>
      </w:r>
      <w:r>
        <w:rPr>
          <w:i/>
        </w:rPr>
        <w:t>S.oryzae</w:t>
      </w:r>
      <w:r>
        <w:t>.The followingtreatmentswerein</w:t>
      </w:r>
      <w:r>
        <w:t>cludedinthecompletelyrandomizedblockdesign (CRD) used.</w:t>
      </w:r>
    </w:p>
    <w:p w:rsidR="003B46ED" w:rsidRDefault="00EE183E">
      <w:pPr>
        <w:spacing w:before="165"/>
        <w:ind w:left="1139"/>
        <w:jc w:val="both"/>
        <w:rPr>
          <w:b/>
          <w:sz w:val="24"/>
        </w:rPr>
      </w:pPr>
      <w:r>
        <w:rPr>
          <w:b/>
          <w:sz w:val="24"/>
        </w:rPr>
        <w:t>Treatment</w:t>
      </w:r>
      <w:r>
        <w:rPr>
          <w:b/>
          <w:spacing w:val="-2"/>
          <w:sz w:val="24"/>
        </w:rPr>
        <w:t>details</w:t>
      </w:r>
    </w:p>
    <w:p w:rsidR="003B46ED" w:rsidRDefault="003B46ED">
      <w:pPr>
        <w:pStyle w:val="BodyText"/>
        <w:spacing w:before="22"/>
        <w:rPr>
          <w:b/>
        </w:rPr>
      </w:pPr>
    </w:p>
    <w:p w:rsidR="003B46ED" w:rsidRDefault="00EE183E">
      <w:pPr>
        <w:tabs>
          <w:tab w:val="left" w:pos="2527"/>
        </w:tabs>
        <w:ind w:left="1180"/>
        <w:rPr>
          <w:b/>
          <w:sz w:val="24"/>
        </w:rPr>
      </w:pPr>
      <w:r>
        <w:rPr>
          <w:b/>
          <w:spacing w:val="-2"/>
          <w:sz w:val="24"/>
        </w:rPr>
        <w:t>Treatment</w:t>
      </w:r>
      <w:r>
        <w:rPr>
          <w:b/>
          <w:sz w:val="24"/>
        </w:rPr>
        <w:tab/>
        <w:t>Dosage</w:t>
      </w:r>
      <w:r>
        <w:rPr>
          <w:b/>
          <w:spacing w:val="-4"/>
          <w:sz w:val="24"/>
        </w:rPr>
        <w:t>Level</w:t>
      </w:r>
    </w:p>
    <w:p w:rsidR="003B46ED" w:rsidRDefault="00EE183E">
      <w:pPr>
        <w:pStyle w:val="BodyText"/>
        <w:tabs>
          <w:tab w:val="left" w:pos="2467"/>
        </w:tabs>
        <w:spacing w:before="137" w:line="360" w:lineRule="auto"/>
        <w:ind w:left="1573" w:right="3827"/>
      </w:pPr>
      <w:r>
        <w:rPr>
          <w:b/>
          <w:spacing w:val="-6"/>
        </w:rPr>
        <w:t>T1</w:t>
      </w:r>
      <w:r>
        <w:rPr>
          <w:b/>
        </w:rPr>
        <w:tab/>
      </w:r>
      <w:r>
        <w:t xml:space="preserve">Silica powder @ 200 ppm </w:t>
      </w:r>
      <w:r>
        <w:rPr>
          <w:b/>
          <w:spacing w:val="-6"/>
        </w:rPr>
        <w:t>T2</w:t>
      </w:r>
      <w:r>
        <w:rPr>
          <w:b/>
        </w:rPr>
        <w:tab/>
      </w:r>
      <w:r>
        <w:t xml:space="preserve">Silica powder @ 300 ppm </w:t>
      </w:r>
      <w:r>
        <w:rPr>
          <w:b/>
          <w:spacing w:val="-6"/>
        </w:rPr>
        <w:t>T3</w:t>
      </w:r>
      <w:r>
        <w:rPr>
          <w:b/>
        </w:rPr>
        <w:tab/>
      </w:r>
      <w:r>
        <w:t xml:space="preserve">Silica powder @ 400 ppm </w:t>
      </w:r>
      <w:r>
        <w:rPr>
          <w:b/>
          <w:spacing w:val="-6"/>
        </w:rPr>
        <w:t>T4</w:t>
      </w:r>
      <w:r>
        <w:rPr>
          <w:b/>
        </w:rPr>
        <w:tab/>
      </w:r>
      <w:r>
        <w:t xml:space="preserve">Silica powder @ 500 ppm </w:t>
      </w:r>
      <w:r>
        <w:rPr>
          <w:b/>
          <w:spacing w:val="-6"/>
        </w:rPr>
        <w:t>T5</w:t>
      </w:r>
      <w:r>
        <w:rPr>
          <w:b/>
        </w:rPr>
        <w:tab/>
      </w:r>
      <w:r>
        <w:t xml:space="preserve">Silica powder @ 600 ppm </w:t>
      </w:r>
      <w:r>
        <w:rPr>
          <w:b/>
          <w:spacing w:val="-6"/>
        </w:rPr>
        <w:t>T6</w:t>
      </w:r>
      <w:r>
        <w:rPr>
          <w:b/>
        </w:rPr>
        <w:tab/>
      </w:r>
      <w:r>
        <w:t>Silica powder @ 700 ppm</w:t>
      </w:r>
      <w:r>
        <w:t xml:space="preserve"> </w:t>
      </w:r>
      <w:r>
        <w:rPr>
          <w:b/>
          <w:spacing w:val="-6"/>
        </w:rPr>
        <w:t>T7</w:t>
      </w:r>
      <w:r>
        <w:rPr>
          <w:b/>
        </w:rPr>
        <w:tab/>
      </w:r>
      <w:r>
        <w:t xml:space="preserve">Silica powder @ 800 ppm </w:t>
      </w:r>
      <w:r>
        <w:rPr>
          <w:b/>
          <w:spacing w:val="-6"/>
        </w:rPr>
        <w:t>T8</w:t>
      </w:r>
      <w:r>
        <w:rPr>
          <w:b/>
        </w:rPr>
        <w:tab/>
      </w:r>
      <w:r>
        <w:t xml:space="preserve">Silicapowder@1000ppm </w:t>
      </w:r>
      <w:r>
        <w:rPr>
          <w:b/>
          <w:spacing w:val="-6"/>
        </w:rPr>
        <w:t>T9</w:t>
      </w:r>
      <w:r>
        <w:rPr>
          <w:b/>
        </w:rPr>
        <w:tab/>
      </w:r>
      <w:r>
        <w:rPr>
          <w:spacing w:val="-2"/>
        </w:rPr>
        <w:t>Untreated</w:t>
      </w:r>
    </w:p>
    <w:p w:rsidR="003B46ED" w:rsidRDefault="003B46ED">
      <w:pPr>
        <w:pStyle w:val="BodyText"/>
        <w:spacing w:line="360" w:lineRule="auto"/>
        <w:sectPr w:rsidR="003B46ED">
          <w:pgSz w:w="11910" w:h="16840"/>
          <w:pgMar w:top="1340" w:right="1275" w:bottom="1200" w:left="1700" w:header="0" w:footer="1003" w:gutter="0"/>
          <w:cols w:space="720"/>
        </w:sectPr>
      </w:pPr>
    </w:p>
    <w:p w:rsidR="003B46ED" w:rsidRDefault="00EE183E">
      <w:pPr>
        <w:spacing w:before="78"/>
        <w:ind w:left="1139"/>
        <w:rPr>
          <w:b/>
          <w:sz w:val="24"/>
        </w:rPr>
      </w:pPr>
      <w:r>
        <w:rPr>
          <w:b/>
          <w:sz w:val="24"/>
        </w:rPr>
        <w:lastRenderedPageBreak/>
        <w:t xml:space="preserve">Silicapowderand </w:t>
      </w:r>
      <w:r>
        <w:rPr>
          <w:b/>
          <w:spacing w:val="-2"/>
          <w:sz w:val="24"/>
        </w:rPr>
        <w:t>characterization</w:t>
      </w:r>
    </w:p>
    <w:p w:rsidR="003B46ED" w:rsidRDefault="003B46ED">
      <w:pPr>
        <w:pStyle w:val="BodyText"/>
        <w:rPr>
          <w:b/>
        </w:rPr>
      </w:pPr>
    </w:p>
    <w:p w:rsidR="003B46ED" w:rsidRDefault="003B46ED">
      <w:pPr>
        <w:pStyle w:val="BodyText"/>
        <w:spacing w:before="87"/>
        <w:rPr>
          <w:b/>
        </w:rPr>
      </w:pPr>
    </w:p>
    <w:p w:rsidR="003B46ED" w:rsidRDefault="00EE183E">
      <w:pPr>
        <w:pStyle w:val="BodyText"/>
        <w:spacing w:line="256" w:lineRule="auto"/>
        <w:ind w:left="1139" w:right="1462"/>
      </w:pPr>
      <w:r>
        <w:rPr>
          <w:noProof/>
        </w:rPr>
        <w:drawing>
          <wp:anchor distT="0" distB="0" distL="0" distR="0" simplePos="0" relativeHeight="251597312" behindDoc="0" locked="0" layoutInCell="1" allowOverlap="1">
            <wp:simplePos x="0" y="0"/>
            <wp:positionH relativeFrom="page">
              <wp:posOffset>5586984</wp:posOffset>
            </wp:positionH>
            <wp:positionV relativeFrom="paragraph">
              <wp:posOffset>17189</wp:posOffset>
            </wp:positionV>
            <wp:extent cx="1106423" cy="151333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1106423" cy="1513331"/>
                    </a:xfrm>
                    <a:prstGeom prst="rect">
                      <a:avLst/>
                    </a:prstGeom>
                  </pic:spPr>
                </pic:pic>
              </a:graphicData>
            </a:graphic>
          </wp:anchor>
        </w:drawing>
      </w:r>
      <w:r>
        <w:t>Thefoodindustry-gradesilicapowderwasutilizedfor</w:t>
      </w:r>
      <w:r>
        <w:rPr>
          <w:spacing w:val="-2"/>
        </w:rPr>
        <w:t>research.</w:t>
      </w:r>
    </w:p>
    <w:p w:rsidR="003B46ED" w:rsidRDefault="00EE183E">
      <w:pPr>
        <w:pStyle w:val="ListParagraph"/>
        <w:numPr>
          <w:ilvl w:val="0"/>
          <w:numId w:val="6"/>
        </w:numPr>
        <w:tabs>
          <w:tab w:val="left" w:pos="1499"/>
        </w:tabs>
        <w:spacing w:before="162"/>
        <w:rPr>
          <w:sz w:val="24"/>
        </w:rPr>
      </w:pPr>
      <w:r>
        <w:rPr>
          <w:sz w:val="24"/>
        </w:rPr>
        <w:t>Highresistancetoinsect</w:t>
      </w:r>
      <w:r>
        <w:rPr>
          <w:spacing w:val="-2"/>
          <w:sz w:val="24"/>
        </w:rPr>
        <w:t>pests</w:t>
      </w:r>
    </w:p>
    <w:p w:rsidR="003B46ED" w:rsidRDefault="00EE183E">
      <w:pPr>
        <w:pStyle w:val="ListParagraph"/>
        <w:numPr>
          <w:ilvl w:val="0"/>
          <w:numId w:val="6"/>
        </w:numPr>
        <w:tabs>
          <w:tab w:val="left" w:pos="1499"/>
        </w:tabs>
        <w:spacing w:before="23"/>
        <w:rPr>
          <w:sz w:val="24"/>
        </w:rPr>
      </w:pPr>
      <w:r>
        <w:rPr>
          <w:sz w:val="24"/>
        </w:rPr>
        <w:t>Highspecificsurface</w:t>
      </w:r>
      <w:r>
        <w:rPr>
          <w:spacing w:val="-4"/>
          <w:sz w:val="24"/>
        </w:rPr>
        <w:t>area</w:t>
      </w:r>
    </w:p>
    <w:p w:rsidR="003B46ED" w:rsidRDefault="00EE183E">
      <w:pPr>
        <w:pStyle w:val="ListParagraph"/>
        <w:numPr>
          <w:ilvl w:val="0"/>
          <w:numId w:val="6"/>
        </w:numPr>
        <w:tabs>
          <w:tab w:val="left" w:pos="1499"/>
        </w:tabs>
        <w:spacing w:before="21"/>
        <w:rPr>
          <w:sz w:val="24"/>
        </w:rPr>
      </w:pPr>
      <w:r>
        <w:rPr>
          <w:sz w:val="24"/>
        </w:rPr>
        <w:t>Low</w:t>
      </w:r>
      <w:r>
        <w:rPr>
          <w:spacing w:val="-2"/>
          <w:sz w:val="24"/>
        </w:rPr>
        <w:t>toxicity</w:t>
      </w:r>
    </w:p>
    <w:p w:rsidR="003B46ED" w:rsidRDefault="00EE183E">
      <w:pPr>
        <w:pStyle w:val="ListParagraph"/>
        <w:numPr>
          <w:ilvl w:val="0"/>
          <w:numId w:val="6"/>
        </w:numPr>
        <w:tabs>
          <w:tab w:val="left" w:pos="1499"/>
        </w:tabs>
        <w:spacing w:before="20"/>
        <w:rPr>
          <w:sz w:val="24"/>
        </w:rPr>
      </w:pPr>
      <w:r>
        <w:rPr>
          <w:spacing w:val="-2"/>
          <w:sz w:val="24"/>
        </w:rPr>
        <w:t>Biocompatibility</w:t>
      </w:r>
    </w:p>
    <w:p w:rsidR="003B46ED" w:rsidRDefault="00EE183E">
      <w:pPr>
        <w:pStyle w:val="ListParagraph"/>
        <w:numPr>
          <w:ilvl w:val="0"/>
          <w:numId w:val="6"/>
        </w:numPr>
        <w:tabs>
          <w:tab w:val="left" w:pos="1499"/>
        </w:tabs>
        <w:spacing w:before="20"/>
        <w:rPr>
          <w:sz w:val="24"/>
        </w:rPr>
      </w:pPr>
      <w:r>
        <w:rPr>
          <w:sz w:val="24"/>
        </w:rPr>
        <w:t>Optical</w:t>
      </w:r>
      <w:r>
        <w:rPr>
          <w:spacing w:val="-2"/>
          <w:sz w:val="24"/>
        </w:rPr>
        <w:t xml:space="preserve"> transparency</w:t>
      </w:r>
    </w:p>
    <w:p w:rsidR="003B46ED" w:rsidRDefault="00EE183E">
      <w:pPr>
        <w:pStyle w:val="ListParagraph"/>
        <w:numPr>
          <w:ilvl w:val="0"/>
          <w:numId w:val="6"/>
        </w:numPr>
        <w:tabs>
          <w:tab w:val="left" w:pos="1499"/>
        </w:tabs>
        <w:spacing w:before="23"/>
        <w:rPr>
          <w:sz w:val="24"/>
        </w:rPr>
      </w:pPr>
      <w:r>
        <w:rPr>
          <w:sz w:val="24"/>
        </w:rPr>
        <w:t>Chemical/thermal/water</w:t>
      </w:r>
      <w:r>
        <w:rPr>
          <w:spacing w:val="-2"/>
          <w:sz w:val="24"/>
        </w:rPr>
        <w:t>stability</w:t>
      </w:r>
    </w:p>
    <w:p w:rsidR="003B46ED" w:rsidRDefault="003B46ED">
      <w:pPr>
        <w:pStyle w:val="BodyText"/>
        <w:spacing w:before="45"/>
      </w:pPr>
    </w:p>
    <w:p w:rsidR="003B46ED" w:rsidRDefault="00EE183E">
      <w:pPr>
        <w:ind w:right="174"/>
        <w:jc w:val="right"/>
        <w:rPr>
          <w:b/>
          <w:sz w:val="24"/>
        </w:rPr>
      </w:pPr>
      <w:r>
        <w:rPr>
          <w:b/>
          <w:sz w:val="24"/>
        </w:rPr>
        <w:t xml:space="preserve">Plate1.Silica </w:t>
      </w:r>
      <w:r>
        <w:rPr>
          <w:b/>
          <w:spacing w:val="-2"/>
          <w:sz w:val="24"/>
        </w:rPr>
        <w:t>powder</w:t>
      </w:r>
    </w:p>
    <w:p w:rsidR="003B46ED" w:rsidRDefault="00EE183E">
      <w:pPr>
        <w:pStyle w:val="BodyText"/>
        <w:spacing w:before="181" w:line="256" w:lineRule="auto"/>
        <w:ind w:left="1139" w:right="165" w:firstLine="720"/>
        <w:jc w:val="both"/>
      </w:pPr>
      <w:r>
        <w:t>Itcausesinsectstodryoutanddiebyabsorbingmoistureandscratching the insect's exoskeleton</w:t>
      </w:r>
    </w:p>
    <w:p w:rsidR="003B46ED" w:rsidRDefault="00EE183E">
      <w:pPr>
        <w:spacing w:before="170"/>
        <w:ind w:left="1139"/>
        <w:rPr>
          <w:b/>
          <w:sz w:val="24"/>
        </w:rPr>
      </w:pPr>
      <w:r>
        <w:rPr>
          <w:b/>
          <w:sz w:val="24"/>
        </w:rPr>
        <w:t xml:space="preserve">Ricegrainsmixed withsilica powderand storedinaglass </w:t>
      </w:r>
      <w:r>
        <w:rPr>
          <w:b/>
          <w:spacing w:val="-5"/>
          <w:sz w:val="24"/>
        </w:rPr>
        <w:t>jar</w:t>
      </w:r>
    </w:p>
    <w:p w:rsidR="003B46ED" w:rsidRDefault="003B46ED">
      <w:pPr>
        <w:pStyle w:val="BodyText"/>
        <w:spacing w:before="16"/>
        <w:rPr>
          <w:b/>
        </w:rPr>
      </w:pPr>
    </w:p>
    <w:p w:rsidR="003B46ED" w:rsidRDefault="00EE183E">
      <w:pPr>
        <w:pStyle w:val="BodyText"/>
        <w:spacing w:before="1" w:line="360" w:lineRule="auto"/>
        <w:ind w:left="1139" w:right="160" w:firstLine="720"/>
        <w:jc w:val="both"/>
      </w:pPr>
      <w:r>
        <w:t>Thepesticide-freerice grains were</w:t>
      </w:r>
      <w:r>
        <w:t xml:space="preserve">procured from the local market. The efficacystudies ofsilica against </w:t>
      </w:r>
      <w:r>
        <w:rPr>
          <w:i/>
        </w:rPr>
        <w:t xml:space="preserve">S. oryzae </w:t>
      </w:r>
      <w:r>
        <w:t>weredonein clean, transparent glass jars (250 ml of size: 8.5 diameter, length 12.5). 500 grams of rice were taken andkeptinanincubatortofreethesamplefromanyotherinfestation.Aft</w:t>
      </w:r>
      <w:r>
        <w:t>erthat, 20gramsofricegrainsareweighedandplacedineach glassjar,andeachglass jar of rice is treated with different concentrations of silica 200, 300, 400, 500, 600, 700, 800, and 1000 ppm by manually shaking for about 10 minutes to achieve equal distribution</w:t>
      </w:r>
      <w:r>
        <w:t xml:space="preserve"> of silica particles on rice for each dose of concentrations, three replicate were taken (R1, R2, R3) and samples without silicatreatmentconsideredasanuntreatedcontrol.Thestudywas conductedin totaldarknesswitharoomtemperatureofabout30±1°Candarelativehumidi</w:t>
      </w:r>
      <w:r>
        <w:t xml:space="preserve">ty of 65±5%. Ten species of </w:t>
      </w:r>
      <w:r>
        <w:rPr>
          <w:i/>
        </w:rPr>
        <w:t xml:space="preserve">S. oryzae </w:t>
      </w:r>
      <w:r>
        <w:t>were put into each glass jar, and the jars were covered with a khada cloth to provide adequate aeration. Adult insect mortality was noted on days 1, 3, 5, 7, 10, and 15. Insects were deemed dead whentherewasnomovemento</w:t>
      </w:r>
      <w:r>
        <w:t>ftheirlegsorantennalparts.Lastly,weusedthe algorithm to determine adult mortality, weight loss, and grain damage.</w:t>
      </w:r>
    </w:p>
    <w:p w:rsidR="003B46ED" w:rsidRDefault="00EE183E">
      <w:pPr>
        <w:pStyle w:val="BodyText"/>
        <w:spacing w:before="160" w:line="360" w:lineRule="auto"/>
        <w:ind w:left="1139" w:right="166" w:firstLine="720"/>
        <w:jc w:val="both"/>
      </w:pPr>
      <w:r>
        <w:t>The results of combining silica nanoparticles with rice grains and keeping them in glass jars. study shows that the rice weevil, a common pest</w:t>
      </w:r>
      <w:r>
        <w:t xml:space="preserve"> in stored rice, has a much higher mortality rate when silica nanoparticles are applieddirectlytoricegrainskeptinglassjars.Dependingonthequantity</w:t>
      </w:r>
      <w:r>
        <w:rPr>
          <w:spacing w:val="-5"/>
        </w:rPr>
        <w:t>of</w:t>
      </w:r>
    </w:p>
    <w:p w:rsidR="003B46ED" w:rsidRDefault="003B46ED">
      <w:pPr>
        <w:pStyle w:val="BodyText"/>
        <w:spacing w:line="360" w:lineRule="auto"/>
        <w:jc w:val="both"/>
        <w:sectPr w:rsidR="003B46ED">
          <w:pgSz w:w="11910" w:h="16840"/>
          <w:pgMar w:top="1340" w:right="1275" w:bottom="1200" w:left="1700" w:header="0" w:footer="1003" w:gutter="0"/>
          <w:cols w:space="720"/>
        </w:sectPr>
      </w:pPr>
    </w:p>
    <w:p w:rsidR="003B46ED" w:rsidRDefault="00EE183E">
      <w:pPr>
        <w:pStyle w:val="BodyText"/>
        <w:spacing w:before="76" w:line="360" w:lineRule="auto"/>
        <w:ind w:left="1139" w:right="171"/>
        <w:jc w:val="both"/>
      </w:pPr>
      <w:r>
        <w:lastRenderedPageBreak/>
        <w:t>silica nanoparticles utilised, the studyfound statisticallysignificant differences in cumu</w:t>
      </w:r>
      <w:r>
        <w:t>lative weevil mortality across periods of 1, 2, 4, 7, and 14 days. (</w:t>
      </w:r>
      <w:hyperlink r:id="rId25">
        <w:r>
          <w:rPr>
            <w:u w:val="single"/>
          </w:rPr>
          <w:t>Alhadhrami</w:t>
        </w:r>
      </w:hyperlink>
      <w:r>
        <w:t xml:space="preserve"> et al., 2022)</w:t>
      </w:r>
    </w:p>
    <w:p w:rsidR="003B46ED" w:rsidRDefault="00EE183E">
      <w:pPr>
        <w:spacing w:before="244"/>
        <w:ind w:left="419"/>
        <w:rPr>
          <w:b/>
          <w:sz w:val="24"/>
        </w:rPr>
      </w:pPr>
      <w:r>
        <w:rPr>
          <w:b/>
          <w:sz w:val="24"/>
        </w:rPr>
        <w:t>Adultmortality</w:t>
      </w:r>
      <w:r>
        <w:rPr>
          <w:b/>
          <w:spacing w:val="-5"/>
          <w:sz w:val="24"/>
        </w:rPr>
        <w:t>(%)</w:t>
      </w:r>
    </w:p>
    <w:p w:rsidR="003B46ED" w:rsidRDefault="003B46ED">
      <w:pPr>
        <w:pStyle w:val="BodyText"/>
        <w:spacing w:before="96"/>
        <w:rPr>
          <w:b/>
        </w:rPr>
      </w:pPr>
    </w:p>
    <w:p w:rsidR="003B46ED" w:rsidRDefault="00EE183E">
      <w:pPr>
        <w:pStyle w:val="BodyText"/>
        <w:ind w:right="590"/>
        <w:jc w:val="center"/>
      </w:pPr>
      <w:r>
        <w:t xml:space="preserve">Numberofdead </w:t>
      </w:r>
      <w:r>
        <w:rPr>
          <w:spacing w:val="-2"/>
        </w:rPr>
        <w:t>weevil</w:t>
      </w:r>
    </w:p>
    <w:p w:rsidR="003B46ED" w:rsidRDefault="00EE183E">
      <w:pPr>
        <w:pStyle w:val="BodyText"/>
        <w:tabs>
          <w:tab w:val="left" w:pos="2484"/>
          <w:tab w:val="left" w:pos="5098"/>
        </w:tabs>
        <w:ind w:right="2233"/>
        <w:jc w:val="center"/>
      </w:pPr>
      <w:r>
        <w:t>Adultmortality(%)</w:t>
      </w:r>
      <w:r>
        <w:rPr>
          <w:spacing w:val="-10"/>
        </w:rPr>
        <w:t>=</w:t>
      </w:r>
      <w:r>
        <w:tab/>
      </w:r>
      <w:r>
        <w:rPr>
          <w:spacing w:val="-2"/>
        </w:rPr>
        <w:t>-----------------</w:t>
      </w:r>
      <w:r>
        <w:rPr>
          <w:spacing w:val="-2"/>
        </w:rPr>
        <w:t>-----------</w:t>
      </w:r>
      <w:r>
        <w:rPr>
          <w:spacing w:val="-10"/>
        </w:rPr>
        <w:t>-</w:t>
      </w:r>
      <w:r>
        <w:tab/>
        <w:t xml:space="preserve">x </w:t>
      </w:r>
      <w:r>
        <w:rPr>
          <w:spacing w:val="-5"/>
        </w:rPr>
        <w:t>100</w:t>
      </w:r>
    </w:p>
    <w:p w:rsidR="003B46ED" w:rsidRDefault="00EE183E">
      <w:pPr>
        <w:pStyle w:val="BodyText"/>
        <w:ind w:right="590"/>
        <w:jc w:val="center"/>
      </w:pPr>
      <w:r>
        <w:t>Totalnumberof</w:t>
      </w:r>
      <w:r>
        <w:rPr>
          <w:spacing w:val="-2"/>
        </w:rPr>
        <w:t xml:space="preserve"> weevil</w:t>
      </w:r>
    </w:p>
    <w:p w:rsidR="003B46ED" w:rsidRDefault="003B46ED">
      <w:pPr>
        <w:pStyle w:val="BodyText"/>
      </w:pPr>
    </w:p>
    <w:p w:rsidR="003B46ED" w:rsidRDefault="003B46ED">
      <w:pPr>
        <w:pStyle w:val="BodyText"/>
      </w:pPr>
    </w:p>
    <w:p w:rsidR="003B46ED" w:rsidRDefault="003B46ED">
      <w:pPr>
        <w:pStyle w:val="BodyText"/>
        <w:spacing w:before="72"/>
      </w:pPr>
    </w:p>
    <w:p w:rsidR="003B46ED" w:rsidRDefault="00EE183E">
      <w:pPr>
        <w:ind w:left="419"/>
        <w:rPr>
          <w:b/>
          <w:sz w:val="24"/>
        </w:rPr>
      </w:pPr>
      <w:r>
        <w:rPr>
          <w:b/>
          <w:sz w:val="24"/>
        </w:rPr>
        <w:t xml:space="preserve">Weight loss </w:t>
      </w:r>
      <w:r>
        <w:rPr>
          <w:b/>
          <w:spacing w:val="-5"/>
          <w:sz w:val="24"/>
        </w:rPr>
        <w:t>(%)</w:t>
      </w:r>
    </w:p>
    <w:p w:rsidR="003B46ED" w:rsidRDefault="003B46ED">
      <w:pPr>
        <w:pStyle w:val="BodyText"/>
        <w:spacing w:before="96"/>
        <w:rPr>
          <w:b/>
        </w:rPr>
      </w:pPr>
    </w:p>
    <w:p w:rsidR="003B46ED" w:rsidRDefault="00EE183E">
      <w:pPr>
        <w:pStyle w:val="BodyText"/>
        <w:spacing w:before="1"/>
        <w:ind w:left="5179" w:right="475" w:hanging="1990"/>
      </w:pPr>
      <w:r>
        <w:t xml:space="preserve">Initialweightofthesample-Finalweightofthe </w:t>
      </w:r>
      <w:r>
        <w:rPr>
          <w:spacing w:val="-2"/>
        </w:rPr>
        <w:t>sample</w:t>
      </w:r>
    </w:p>
    <w:p w:rsidR="003B46ED" w:rsidRDefault="003B46ED">
      <w:pPr>
        <w:pStyle w:val="BodyText"/>
        <w:tabs>
          <w:tab w:val="left" w:pos="8180"/>
        </w:tabs>
        <w:ind w:left="527"/>
      </w:pPr>
      <w:r>
        <w:pict>
          <v:line id="_x0000_s1092" style="position:absolute;left:0;text-align:left;z-index:-251627008;mso-position-horizontal-relative:page" from="239.1pt,8.5pt" to="482.65pt,8.5pt" strokeweight=".31242mm">
            <v:stroke dashstyle="dash"/>
            <w10:wrap anchorx="page"/>
          </v:line>
        </w:pict>
      </w:r>
      <w:r w:rsidR="00EE183E">
        <w:t xml:space="preserve">Grainweightloss(%) </w:t>
      </w:r>
      <w:r w:rsidR="00EE183E">
        <w:rPr>
          <w:spacing w:val="-10"/>
        </w:rPr>
        <w:t>=</w:t>
      </w:r>
      <w:r w:rsidR="00EE183E">
        <w:tab/>
        <w:t>x</w:t>
      </w:r>
      <w:r w:rsidR="00EE183E">
        <w:rPr>
          <w:spacing w:val="-5"/>
        </w:rPr>
        <w:t>100</w:t>
      </w:r>
    </w:p>
    <w:p w:rsidR="003B46ED" w:rsidRDefault="00EE183E">
      <w:pPr>
        <w:pStyle w:val="BodyText"/>
        <w:ind w:left="4200"/>
      </w:pPr>
      <w:r>
        <w:t>Initialweightofthe</w:t>
      </w:r>
      <w:r>
        <w:rPr>
          <w:spacing w:val="-2"/>
        </w:rPr>
        <w:t xml:space="preserve"> sample</w:t>
      </w:r>
    </w:p>
    <w:p w:rsidR="003B46ED" w:rsidRDefault="003B46ED">
      <w:pPr>
        <w:pStyle w:val="BodyText"/>
      </w:pPr>
    </w:p>
    <w:p w:rsidR="003B46ED" w:rsidRDefault="003B46ED">
      <w:pPr>
        <w:pStyle w:val="BodyText"/>
      </w:pPr>
    </w:p>
    <w:p w:rsidR="003B46ED" w:rsidRDefault="003B46ED">
      <w:pPr>
        <w:pStyle w:val="BodyText"/>
        <w:spacing w:before="72"/>
      </w:pPr>
    </w:p>
    <w:p w:rsidR="003B46ED" w:rsidRDefault="00EE183E">
      <w:pPr>
        <w:ind w:left="419"/>
        <w:rPr>
          <w:b/>
          <w:sz w:val="24"/>
        </w:rPr>
      </w:pPr>
      <w:r>
        <w:rPr>
          <w:b/>
          <w:sz w:val="24"/>
        </w:rPr>
        <w:t>Graindamage</w:t>
      </w:r>
      <w:r>
        <w:rPr>
          <w:b/>
          <w:spacing w:val="-5"/>
          <w:sz w:val="24"/>
        </w:rPr>
        <w:t>(%)</w:t>
      </w:r>
    </w:p>
    <w:p w:rsidR="003B46ED" w:rsidRDefault="003B46ED">
      <w:pPr>
        <w:pStyle w:val="BodyText"/>
        <w:spacing w:before="96"/>
        <w:rPr>
          <w:b/>
        </w:rPr>
      </w:pPr>
    </w:p>
    <w:p w:rsidR="003B46ED" w:rsidRDefault="00EE183E">
      <w:pPr>
        <w:pStyle w:val="BodyText"/>
        <w:ind w:left="1501" w:right="1239"/>
        <w:jc w:val="center"/>
      </w:pPr>
      <w:r>
        <w:t>Numberofgrains</w:t>
      </w:r>
      <w:r>
        <w:rPr>
          <w:spacing w:val="-2"/>
        </w:rPr>
        <w:t>damaged</w:t>
      </w:r>
    </w:p>
    <w:p w:rsidR="003B46ED" w:rsidRDefault="003B46ED">
      <w:pPr>
        <w:pStyle w:val="BodyText"/>
        <w:tabs>
          <w:tab w:val="left" w:pos="6092"/>
        </w:tabs>
        <w:ind w:right="1239"/>
        <w:jc w:val="center"/>
      </w:pPr>
      <w:r>
        <w:pict>
          <v:line id="_x0000_s1091" style="position:absolute;left:0;text-align:left;z-index:-251625984;mso-position-horizontal-relative:page" from="226.95pt,8.5pt" to="402.55pt,8.5pt" strokeweight=".31242mm">
            <v:stroke dashstyle="dash"/>
            <w10:wrap anchorx="page"/>
          </v:line>
        </w:pict>
      </w:r>
      <w:r w:rsidR="00EE183E">
        <w:t xml:space="preserve">Graindamage(%) </w:t>
      </w:r>
      <w:r w:rsidR="00EE183E">
        <w:rPr>
          <w:spacing w:val="-10"/>
        </w:rPr>
        <w:t>=</w:t>
      </w:r>
      <w:r w:rsidR="00EE183E">
        <w:tab/>
        <w:t>x</w:t>
      </w:r>
      <w:r w:rsidR="00EE183E">
        <w:rPr>
          <w:spacing w:val="-5"/>
        </w:rPr>
        <w:t>100</w:t>
      </w:r>
    </w:p>
    <w:p w:rsidR="003B46ED" w:rsidRDefault="00EE183E">
      <w:pPr>
        <w:pStyle w:val="BodyText"/>
        <w:ind w:left="1501" w:right="1239"/>
        <w:jc w:val="center"/>
      </w:pPr>
      <w:r>
        <w:t xml:space="preserve">Totalnumberofgrainsinthe </w:t>
      </w:r>
      <w:r>
        <w:rPr>
          <w:spacing w:val="-2"/>
        </w:rPr>
        <w:t>sample</w:t>
      </w:r>
    </w:p>
    <w:p w:rsidR="003B46ED" w:rsidRDefault="003B46ED">
      <w:pPr>
        <w:pStyle w:val="BodyText"/>
        <w:rPr>
          <w:sz w:val="20"/>
        </w:rPr>
      </w:pPr>
    </w:p>
    <w:p w:rsidR="003B46ED" w:rsidRDefault="00EE183E">
      <w:pPr>
        <w:pStyle w:val="BodyText"/>
        <w:spacing w:before="96"/>
        <w:rPr>
          <w:sz w:val="20"/>
        </w:rPr>
      </w:pPr>
      <w:r>
        <w:rPr>
          <w:noProof/>
          <w:sz w:val="20"/>
        </w:rPr>
        <w:drawing>
          <wp:anchor distT="0" distB="0" distL="0" distR="0" simplePos="0" relativeHeight="251602432" behindDoc="1" locked="0" layoutInCell="1" allowOverlap="1">
            <wp:simplePos x="0" y="0"/>
            <wp:positionH relativeFrom="page">
              <wp:posOffset>1696211</wp:posOffset>
            </wp:positionH>
            <wp:positionV relativeFrom="paragraph">
              <wp:posOffset>222783</wp:posOffset>
            </wp:positionV>
            <wp:extent cx="4268589" cy="154647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4268589" cy="1546478"/>
                    </a:xfrm>
                    <a:prstGeom prst="rect">
                      <a:avLst/>
                    </a:prstGeom>
                  </pic:spPr>
                </pic:pic>
              </a:graphicData>
            </a:graphic>
          </wp:anchor>
        </w:drawing>
      </w:r>
    </w:p>
    <w:p w:rsidR="003B46ED" w:rsidRDefault="003B46ED">
      <w:pPr>
        <w:pStyle w:val="BodyText"/>
        <w:spacing w:before="34"/>
      </w:pPr>
    </w:p>
    <w:p w:rsidR="003B46ED" w:rsidRDefault="00EE183E">
      <w:pPr>
        <w:ind w:left="922" w:right="1239"/>
        <w:jc w:val="center"/>
        <w:rPr>
          <w:b/>
          <w:sz w:val="24"/>
        </w:rPr>
      </w:pPr>
      <w:r>
        <w:rPr>
          <w:b/>
          <w:sz w:val="24"/>
        </w:rPr>
        <w:t>Plate2.Base</w:t>
      </w:r>
      <w:r>
        <w:rPr>
          <w:b/>
          <w:spacing w:val="-2"/>
          <w:sz w:val="24"/>
        </w:rPr>
        <w:t>Material</w:t>
      </w:r>
    </w:p>
    <w:p w:rsidR="003B46ED" w:rsidRDefault="003B46ED">
      <w:pPr>
        <w:jc w:val="center"/>
        <w:rPr>
          <w:b/>
          <w:sz w:val="24"/>
        </w:rPr>
        <w:sectPr w:rsidR="003B46ED">
          <w:pgSz w:w="11910" w:h="16840"/>
          <w:pgMar w:top="1340" w:right="1275" w:bottom="1200" w:left="1700" w:header="0" w:footer="1003" w:gutter="0"/>
          <w:cols w:space="720"/>
        </w:sectPr>
      </w:pPr>
    </w:p>
    <w:p w:rsidR="003B46ED" w:rsidRDefault="003B46ED">
      <w:pPr>
        <w:pStyle w:val="BodyText"/>
        <w:spacing w:before="8"/>
        <w:rPr>
          <w:b/>
          <w:sz w:val="11"/>
        </w:rPr>
      </w:pPr>
    </w:p>
    <w:p w:rsidR="003B46ED" w:rsidRDefault="00EE183E">
      <w:pPr>
        <w:pStyle w:val="BodyText"/>
        <w:ind w:left="877"/>
        <w:rPr>
          <w:sz w:val="20"/>
        </w:rPr>
      </w:pPr>
      <w:r>
        <w:rPr>
          <w:noProof/>
          <w:sz w:val="20"/>
        </w:rPr>
        <w:drawing>
          <wp:inline distT="0" distB="0" distL="0" distR="0">
            <wp:extent cx="4604675" cy="153085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4604675" cy="1530857"/>
                    </a:xfrm>
                    <a:prstGeom prst="rect">
                      <a:avLst/>
                    </a:prstGeom>
                  </pic:spPr>
                </pic:pic>
              </a:graphicData>
            </a:graphic>
          </wp:inline>
        </w:drawing>
      </w:r>
    </w:p>
    <w:p w:rsidR="003B46ED" w:rsidRDefault="003B46ED">
      <w:pPr>
        <w:pStyle w:val="BodyText"/>
        <w:rPr>
          <w:b/>
        </w:rPr>
      </w:pPr>
    </w:p>
    <w:p w:rsidR="003B46ED" w:rsidRDefault="003B46ED">
      <w:pPr>
        <w:pStyle w:val="BodyText"/>
        <w:spacing w:before="62"/>
        <w:rPr>
          <w:b/>
        </w:rPr>
      </w:pPr>
    </w:p>
    <w:p w:rsidR="003B46ED" w:rsidRDefault="00EE183E">
      <w:pPr>
        <w:spacing w:before="1"/>
        <w:ind w:left="1492" w:right="1239"/>
        <w:jc w:val="center"/>
        <w:rPr>
          <w:b/>
          <w:sz w:val="24"/>
        </w:rPr>
      </w:pPr>
      <w:r>
        <w:rPr>
          <w:b/>
          <w:sz w:val="24"/>
        </w:rPr>
        <w:t>Plate3.Experimental</w:t>
      </w:r>
      <w:r>
        <w:rPr>
          <w:b/>
          <w:spacing w:val="-2"/>
          <w:sz w:val="24"/>
        </w:rPr>
        <w:t xml:space="preserve"> setup</w:t>
      </w: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EE183E">
      <w:pPr>
        <w:pStyle w:val="BodyText"/>
        <w:spacing w:before="81"/>
        <w:rPr>
          <w:b/>
          <w:sz w:val="20"/>
        </w:rPr>
      </w:pPr>
      <w:r>
        <w:rPr>
          <w:b/>
          <w:noProof/>
          <w:sz w:val="20"/>
        </w:rPr>
        <w:drawing>
          <wp:anchor distT="0" distB="0" distL="0" distR="0" simplePos="0" relativeHeight="251603456" behindDoc="1" locked="0" layoutInCell="1" allowOverlap="1">
            <wp:simplePos x="0" y="0"/>
            <wp:positionH relativeFrom="page">
              <wp:posOffset>1821294</wp:posOffset>
            </wp:positionH>
            <wp:positionV relativeFrom="paragraph">
              <wp:posOffset>212765</wp:posOffset>
            </wp:positionV>
            <wp:extent cx="4050600" cy="1272444"/>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4050600" cy="1272444"/>
                    </a:xfrm>
                    <a:prstGeom prst="rect">
                      <a:avLst/>
                    </a:prstGeom>
                  </pic:spPr>
                </pic:pic>
              </a:graphicData>
            </a:graphic>
          </wp:anchor>
        </w:drawing>
      </w:r>
      <w:r>
        <w:rPr>
          <w:b/>
          <w:noProof/>
          <w:sz w:val="20"/>
        </w:rPr>
        <w:drawing>
          <wp:anchor distT="0" distB="0" distL="0" distR="0" simplePos="0" relativeHeight="251604480" behindDoc="1" locked="0" layoutInCell="1" allowOverlap="1">
            <wp:simplePos x="0" y="0"/>
            <wp:positionH relativeFrom="page">
              <wp:posOffset>2287523</wp:posOffset>
            </wp:positionH>
            <wp:positionV relativeFrom="paragraph">
              <wp:posOffset>1542394</wp:posOffset>
            </wp:positionV>
            <wp:extent cx="1058807" cy="77533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1058807" cy="775335"/>
                    </a:xfrm>
                    <a:prstGeom prst="rect">
                      <a:avLst/>
                    </a:prstGeom>
                  </pic:spPr>
                </pic:pic>
              </a:graphicData>
            </a:graphic>
          </wp:anchor>
        </w:drawing>
      </w:r>
      <w:r>
        <w:rPr>
          <w:b/>
          <w:noProof/>
          <w:sz w:val="20"/>
        </w:rPr>
        <w:drawing>
          <wp:anchor distT="0" distB="0" distL="0" distR="0" simplePos="0" relativeHeight="251605504" behindDoc="1" locked="0" layoutInCell="1" allowOverlap="1">
            <wp:simplePos x="0" y="0"/>
            <wp:positionH relativeFrom="page">
              <wp:posOffset>3401567</wp:posOffset>
            </wp:positionH>
            <wp:positionV relativeFrom="paragraph">
              <wp:posOffset>1542394</wp:posOffset>
            </wp:positionV>
            <wp:extent cx="1058807" cy="77533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1058807" cy="775335"/>
                    </a:xfrm>
                    <a:prstGeom prst="rect">
                      <a:avLst/>
                    </a:prstGeom>
                  </pic:spPr>
                </pic:pic>
              </a:graphicData>
            </a:graphic>
          </wp:anchor>
        </w:drawing>
      </w:r>
      <w:r>
        <w:rPr>
          <w:b/>
          <w:noProof/>
          <w:sz w:val="20"/>
        </w:rPr>
        <w:drawing>
          <wp:anchor distT="0" distB="0" distL="0" distR="0" simplePos="0" relativeHeight="251606528" behindDoc="1" locked="0" layoutInCell="1" allowOverlap="1">
            <wp:simplePos x="0" y="0"/>
            <wp:positionH relativeFrom="page">
              <wp:posOffset>4517135</wp:posOffset>
            </wp:positionH>
            <wp:positionV relativeFrom="paragraph">
              <wp:posOffset>1542394</wp:posOffset>
            </wp:positionV>
            <wp:extent cx="1058807" cy="77533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1058807" cy="775335"/>
                    </a:xfrm>
                    <a:prstGeom prst="rect">
                      <a:avLst/>
                    </a:prstGeom>
                  </pic:spPr>
                </pic:pic>
              </a:graphicData>
            </a:graphic>
          </wp:anchor>
        </w:drawing>
      </w:r>
      <w:r>
        <w:rPr>
          <w:b/>
          <w:noProof/>
          <w:sz w:val="20"/>
        </w:rPr>
        <w:drawing>
          <wp:anchor distT="0" distB="0" distL="0" distR="0" simplePos="0" relativeHeight="251607552" behindDoc="1" locked="0" layoutInCell="1" allowOverlap="1">
            <wp:simplePos x="0" y="0"/>
            <wp:positionH relativeFrom="page">
              <wp:posOffset>2287523</wp:posOffset>
            </wp:positionH>
            <wp:positionV relativeFrom="paragraph">
              <wp:posOffset>2427838</wp:posOffset>
            </wp:positionV>
            <wp:extent cx="1045681" cy="618934"/>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1045681" cy="618934"/>
                    </a:xfrm>
                    <a:prstGeom prst="rect">
                      <a:avLst/>
                    </a:prstGeom>
                  </pic:spPr>
                </pic:pic>
              </a:graphicData>
            </a:graphic>
          </wp:anchor>
        </w:drawing>
      </w:r>
      <w:r>
        <w:rPr>
          <w:b/>
          <w:noProof/>
          <w:sz w:val="20"/>
        </w:rPr>
        <w:drawing>
          <wp:anchor distT="0" distB="0" distL="0" distR="0" simplePos="0" relativeHeight="251608576" behindDoc="1" locked="0" layoutInCell="1" allowOverlap="1">
            <wp:simplePos x="0" y="0"/>
            <wp:positionH relativeFrom="page">
              <wp:posOffset>3401567</wp:posOffset>
            </wp:positionH>
            <wp:positionV relativeFrom="paragraph">
              <wp:posOffset>2427838</wp:posOffset>
            </wp:positionV>
            <wp:extent cx="1045681" cy="61893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1045681" cy="618934"/>
                    </a:xfrm>
                    <a:prstGeom prst="rect">
                      <a:avLst/>
                    </a:prstGeom>
                  </pic:spPr>
                </pic:pic>
              </a:graphicData>
            </a:graphic>
          </wp:anchor>
        </w:drawing>
      </w:r>
      <w:r>
        <w:rPr>
          <w:b/>
          <w:noProof/>
          <w:sz w:val="20"/>
        </w:rPr>
        <w:drawing>
          <wp:anchor distT="0" distB="0" distL="0" distR="0" simplePos="0" relativeHeight="251609600" behindDoc="1" locked="0" layoutInCell="1" allowOverlap="1">
            <wp:simplePos x="0" y="0"/>
            <wp:positionH relativeFrom="page">
              <wp:posOffset>4517135</wp:posOffset>
            </wp:positionH>
            <wp:positionV relativeFrom="paragraph">
              <wp:posOffset>2427838</wp:posOffset>
            </wp:positionV>
            <wp:extent cx="1045681" cy="61893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1045681" cy="618934"/>
                    </a:xfrm>
                    <a:prstGeom prst="rect">
                      <a:avLst/>
                    </a:prstGeom>
                  </pic:spPr>
                </pic:pic>
              </a:graphicData>
            </a:graphic>
          </wp:anchor>
        </w:drawing>
      </w:r>
    </w:p>
    <w:p w:rsidR="003B46ED" w:rsidRDefault="003B46ED">
      <w:pPr>
        <w:pStyle w:val="BodyText"/>
        <w:spacing w:before="8"/>
        <w:rPr>
          <w:b/>
          <w:sz w:val="5"/>
        </w:rPr>
      </w:pPr>
    </w:p>
    <w:p w:rsidR="003B46ED" w:rsidRDefault="003B46ED">
      <w:pPr>
        <w:pStyle w:val="BodyText"/>
        <w:spacing w:before="11"/>
        <w:rPr>
          <w:b/>
          <w:sz w:val="12"/>
        </w:rPr>
      </w:pPr>
    </w:p>
    <w:p w:rsidR="003B46ED" w:rsidRDefault="003B46ED">
      <w:pPr>
        <w:pStyle w:val="BodyText"/>
        <w:rPr>
          <w:b/>
        </w:rPr>
      </w:pPr>
    </w:p>
    <w:p w:rsidR="003B46ED" w:rsidRDefault="003B46ED">
      <w:pPr>
        <w:pStyle w:val="BodyText"/>
        <w:spacing w:before="93"/>
        <w:rPr>
          <w:b/>
        </w:rPr>
      </w:pPr>
    </w:p>
    <w:p w:rsidR="003B46ED" w:rsidRDefault="00EE183E">
      <w:pPr>
        <w:ind w:left="1491" w:right="1239"/>
        <w:jc w:val="center"/>
        <w:rPr>
          <w:b/>
          <w:position w:val="1"/>
          <w:sz w:val="24"/>
        </w:rPr>
      </w:pPr>
      <w:r>
        <w:rPr>
          <w:b/>
          <w:position w:val="1"/>
          <w:sz w:val="24"/>
        </w:rPr>
        <w:t>Plate4.T</w:t>
      </w:r>
      <w:r>
        <w:rPr>
          <w:b/>
          <w:sz w:val="16"/>
        </w:rPr>
        <w:t>1</w:t>
      </w:r>
      <w:r>
        <w:rPr>
          <w:b/>
          <w:position w:val="1"/>
          <w:sz w:val="24"/>
        </w:rPr>
        <w:t xml:space="preserve">–200ppmTreatedanddamaged </w:t>
      </w:r>
      <w:r>
        <w:rPr>
          <w:b/>
          <w:spacing w:val="-2"/>
          <w:position w:val="1"/>
          <w:sz w:val="24"/>
        </w:rPr>
        <w:t>grains</w:t>
      </w:r>
    </w:p>
    <w:p w:rsidR="003B46ED" w:rsidRDefault="003B46ED">
      <w:pPr>
        <w:jc w:val="center"/>
        <w:rPr>
          <w:b/>
          <w:position w:val="1"/>
          <w:sz w:val="24"/>
        </w:rPr>
        <w:sectPr w:rsidR="003B46ED">
          <w:pgSz w:w="11910" w:h="16840"/>
          <w:pgMar w:top="1920" w:right="1275" w:bottom="1200" w:left="1700" w:header="0" w:footer="1003" w:gutter="0"/>
          <w:cols w:space="720"/>
        </w:sectPr>
      </w:pPr>
    </w:p>
    <w:p w:rsidR="003B46ED" w:rsidRDefault="003B46ED">
      <w:pPr>
        <w:pStyle w:val="BodyText"/>
        <w:ind w:left="2140"/>
        <w:rPr>
          <w:sz w:val="20"/>
        </w:rPr>
      </w:pPr>
      <w:r>
        <w:rPr>
          <w:sz w:val="20"/>
        </w:rPr>
      </w:r>
      <w:r>
        <w:rPr>
          <w:sz w:val="20"/>
        </w:rPr>
        <w:pict>
          <v:group id="docshapegroup37" o:spid="_x0000_s1085" style="width:305.4pt;height:167.3pt;mso-position-horizontal-relative:char;mso-position-vertical-relative:line" coordsize="6108,3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90" type="#_x0000_t75" style="position:absolute;left:331;top:2174;width:1505;height:1172">
              <v:imagedata r:id="rId32" o:title=""/>
            </v:shape>
            <v:shape id="docshape39" o:spid="_x0000_s1089" type="#_x0000_t75" style="position:absolute;width:6108;height:2996">
              <v:imagedata r:id="rId33" o:title=""/>
            </v:shape>
            <v:shape id="docshape40" o:spid="_x0000_s1088" type="#_x0000_t75" style="position:absolute;left:331;top:2174;width:1505;height:1172">
              <v:imagedata r:id="rId34" o:title=""/>
            </v:shape>
            <v:shape id="docshape41" o:spid="_x0000_s1087" type="#_x0000_t75" style="position:absolute;left:1934;top:2174;width:1505;height:1172">
              <v:imagedata r:id="rId34" o:title=""/>
            </v:shape>
            <v:shape id="docshape42" o:spid="_x0000_s1086" type="#_x0000_t75" style="position:absolute;left:3506;top:2174;width:1505;height:1172">
              <v:imagedata r:id="rId34" o:title=""/>
            </v:shape>
            <w10:wrap type="none"/>
            <w10:anchorlock/>
          </v:group>
        </w:pict>
      </w:r>
    </w:p>
    <w:p w:rsidR="003B46ED" w:rsidRDefault="003B46ED">
      <w:pPr>
        <w:pStyle w:val="BodyText"/>
        <w:spacing w:before="5"/>
        <w:rPr>
          <w:b/>
          <w:sz w:val="10"/>
        </w:rPr>
      </w:pPr>
      <w:r>
        <w:rPr>
          <w:b/>
          <w:sz w:val="10"/>
        </w:rPr>
        <w:pict>
          <v:group id="docshapegroup43" o:spid="_x0000_s1081" style="position:absolute;margin-left:204.6pt;margin-top:7.2pt;width:242.9pt;height:49.7pt;z-index:-251613696;mso-wrap-distance-left:0;mso-wrap-distance-right:0;mso-position-horizontal-relative:page" coordorigin="4092,144" coordsize="4858,994">
            <v:shape id="docshape44" o:spid="_x0000_s1084" type="#_x0000_t75" style="position:absolute;left:5728;top:156;width:1584;height:968">
              <v:imagedata r:id="rId35" o:title=""/>
            </v:shape>
            <v:shape id="docshape45" o:spid="_x0000_s1083" type="#_x0000_t75" style="position:absolute;left:7363;top:144;width:1587;height:968">
              <v:imagedata r:id="rId35" o:title=""/>
            </v:shape>
            <v:shape id="docshape46" o:spid="_x0000_s1082" type="#_x0000_t75" style="position:absolute;left:4092;top:170;width:1584;height:968">
              <v:imagedata r:id="rId35" o:title=""/>
            </v:shape>
            <w10:wrap type="topAndBottom" anchorx="page"/>
          </v:group>
        </w:pict>
      </w:r>
    </w:p>
    <w:p w:rsidR="003B46ED" w:rsidRDefault="003B46ED">
      <w:pPr>
        <w:pStyle w:val="BodyText"/>
        <w:rPr>
          <w:b/>
        </w:rPr>
      </w:pPr>
    </w:p>
    <w:p w:rsidR="003B46ED" w:rsidRDefault="003B46ED">
      <w:pPr>
        <w:pStyle w:val="BodyText"/>
        <w:spacing w:before="66"/>
        <w:rPr>
          <w:b/>
        </w:rPr>
      </w:pPr>
    </w:p>
    <w:p w:rsidR="003B46ED" w:rsidRDefault="00EE183E">
      <w:pPr>
        <w:spacing w:before="1"/>
        <w:ind w:left="1488" w:right="1239"/>
        <w:jc w:val="center"/>
        <w:rPr>
          <w:b/>
          <w:position w:val="1"/>
          <w:sz w:val="24"/>
        </w:rPr>
      </w:pPr>
      <w:r>
        <w:rPr>
          <w:b/>
          <w:position w:val="1"/>
          <w:sz w:val="24"/>
        </w:rPr>
        <w:t>Plate5.T</w:t>
      </w:r>
      <w:r>
        <w:rPr>
          <w:b/>
          <w:sz w:val="16"/>
        </w:rPr>
        <w:t>2</w:t>
      </w:r>
      <w:r>
        <w:rPr>
          <w:b/>
          <w:position w:val="1"/>
          <w:sz w:val="24"/>
        </w:rPr>
        <w:t>-300ppmTreatedanddamaged</w:t>
      </w:r>
      <w:r>
        <w:rPr>
          <w:b/>
          <w:spacing w:val="-4"/>
          <w:position w:val="1"/>
          <w:sz w:val="24"/>
        </w:rPr>
        <w:t>rice</w:t>
      </w: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spacing w:before="9"/>
        <w:rPr>
          <w:b/>
          <w:sz w:val="20"/>
        </w:rPr>
      </w:pPr>
      <w:r>
        <w:rPr>
          <w:b/>
          <w:sz w:val="20"/>
        </w:rPr>
        <w:pict>
          <v:group id="docshapegroup47" o:spid="_x0000_s1076" style="position:absolute;margin-left:144.7pt;margin-top:13.2pt;width:352.2pt;height:159.6pt;z-index:-251612672;mso-wrap-distance-left:0;mso-wrap-distance-right:0;mso-position-horizontal-relative:page" coordorigin="2894,264" coordsize="7044,3192">
            <v:shape id="docshape48" o:spid="_x0000_s1080" type="#_x0000_t75" style="position:absolute;left:3808;top:2437;width:1572;height:1018">
              <v:imagedata r:id="rId36" o:title=""/>
            </v:shape>
            <v:shape id="docshape49" o:spid="_x0000_s1079" type="#_x0000_t75" style="position:absolute;left:2894;top:263;width:7044;height:2873">
              <v:imagedata r:id="rId37" o:title=""/>
            </v:shape>
            <v:shape id="docshape50" o:spid="_x0000_s1078" type="#_x0000_t75" style="position:absolute;left:5508;top:2437;width:1572;height:1018">
              <v:imagedata r:id="rId38" o:title=""/>
            </v:shape>
            <v:shape id="docshape51" o:spid="_x0000_s1077" type="#_x0000_t75" style="position:absolute;left:7195;top:2437;width:1572;height:1018">
              <v:imagedata r:id="rId38" o:title=""/>
            </v:shape>
            <w10:wrap type="topAndBottom" anchorx="page"/>
          </v:group>
        </w:pict>
      </w:r>
      <w:r w:rsidR="00EE183E">
        <w:rPr>
          <w:b/>
          <w:noProof/>
          <w:sz w:val="20"/>
        </w:rPr>
        <w:drawing>
          <wp:anchor distT="0" distB="0" distL="0" distR="0" simplePos="0" relativeHeight="251610624" behindDoc="1" locked="0" layoutInCell="1" allowOverlap="1">
            <wp:simplePos x="0" y="0"/>
            <wp:positionH relativeFrom="page">
              <wp:posOffset>2441448</wp:posOffset>
            </wp:positionH>
            <wp:positionV relativeFrom="paragraph">
              <wp:posOffset>2310097</wp:posOffset>
            </wp:positionV>
            <wp:extent cx="957676" cy="634364"/>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9" cstate="print"/>
                    <a:stretch>
                      <a:fillRect/>
                    </a:stretch>
                  </pic:blipFill>
                  <pic:spPr>
                    <a:xfrm>
                      <a:off x="0" y="0"/>
                      <a:ext cx="957676" cy="634364"/>
                    </a:xfrm>
                    <a:prstGeom prst="rect">
                      <a:avLst/>
                    </a:prstGeom>
                  </pic:spPr>
                </pic:pic>
              </a:graphicData>
            </a:graphic>
          </wp:anchor>
        </w:drawing>
      </w:r>
      <w:r w:rsidR="00EE183E">
        <w:rPr>
          <w:b/>
          <w:noProof/>
          <w:sz w:val="20"/>
        </w:rPr>
        <w:drawing>
          <wp:anchor distT="0" distB="0" distL="0" distR="0" simplePos="0" relativeHeight="251611648" behindDoc="1" locked="0" layoutInCell="1" allowOverlap="1">
            <wp:simplePos x="0" y="0"/>
            <wp:positionH relativeFrom="page">
              <wp:posOffset>3506723</wp:posOffset>
            </wp:positionH>
            <wp:positionV relativeFrom="paragraph">
              <wp:posOffset>2300953</wp:posOffset>
            </wp:positionV>
            <wp:extent cx="957676" cy="63436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9" cstate="print"/>
                    <a:stretch>
                      <a:fillRect/>
                    </a:stretch>
                  </pic:blipFill>
                  <pic:spPr>
                    <a:xfrm>
                      <a:off x="0" y="0"/>
                      <a:ext cx="957676" cy="634365"/>
                    </a:xfrm>
                    <a:prstGeom prst="rect">
                      <a:avLst/>
                    </a:prstGeom>
                  </pic:spPr>
                </pic:pic>
              </a:graphicData>
            </a:graphic>
          </wp:anchor>
        </w:drawing>
      </w:r>
      <w:r w:rsidR="00EE183E">
        <w:rPr>
          <w:b/>
          <w:noProof/>
          <w:sz w:val="20"/>
        </w:rPr>
        <w:drawing>
          <wp:anchor distT="0" distB="0" distL="0" distR="0" simplePos="0" relativeHeight="251612672" behindDoc="1" locked="0" layoutInCell="1" allowOverlap="1">
            <wp:simplePos x="0" y="0"/>
            <wp:positionH relativeFrom="page">
              <wp:posOffset>4568952</wp:posOffset>
            </wp:positionH>
            <wp:positionV relativeFrom="paragraph">
              <wp:posOffset>2310097</wp:posOffset>
            </wp:positionV>
            <wp:extent cx="957676" cy="634364"/>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9" cstate="print"/>
                    <a:stretch>
                      <a:fillRect/>
                    </a:stretch>
                  </pic:blipFill>
                  <pic:spPr>
                    <a:xfrm>
                      <a:off x="0" y="0"/>
                      <a:ext cx="957676" cy="634364"/>
                    </a:xfrm>
                    <a:prstGeom prst="rect">
                      <a:avLst/>
                    </a:prstGeom>
                  </pic:spPr>
                </pic:pic>
              </a:graphicData>
            </a:graphic>
          </wp:anchor>
        </w:drawing>
      </w:r>
    </w:p>
    <w:p w:rsidR="003B46ED" w:rsidRDefault="003B46ED">
      <w:pPr>
        <w:pStyle w:val="BodyText"/>
        <w:spacing w:before="6"/>
        <w:rPr>
          <w:b/>
          <w:sz w:val="12"/>
        </w:rPr>
      </w:pPr>
    </w:p>
    <w:p w:rsidR="003B46ED" w:rsidRDefault="003B46ED">
      <w:pPr>
        <w:pStyle w:val="BodyText"/>
        <w:rPr>
          <w:b/>
        </w:rPr>
      </w:pPr>
    </w:p>
    <w:p w:rsidR="003B46ED" w:rsidRDefault="003B46ED">
      <w:pPr>
        <w:pStyle w:val="BodyText"/>
        <w:spacing w:before="26"/>
        <w:rPr>
          <w:b/>
        </w:rPr>
      </w:pPr>
    </w:p>
    <w:p w:rsidR="003B46ED" w:rsidRDefault="00EE183E">
      <w:pPr>
        <w:ind w:left="1488" w:right="1239"/>
        <w:jc w:val="center"/>
        <w:rPr>
          <w:b/>
          <w:position w:val="1"/>
          <w:sz w:val="24"/>
        </w:rPr>
      </w:pPr>
      <w:r>
        <w:rPr>
          <w:b/>
          <w:position w:val="1"/>
          <w:sz w:val="24"/>
        </w:rPr>
        <w:t>Plate6.T</w:t>
      </w:r>
      <w:r>
        <w:rPr>
          <w:b/>
          <w:sz w:val="16"/>
        </w:rPr>
        <w:t>3</w:t>
      </w:r>
      <w:r>
        <w:rPr>
          <w:b/>
          <w:position w:val="1"/>
          <w:sz w:val="24"/>
        </w:rPr>
        <w:t>-400ppmTreatedanddamaged</w:t>
      </w:r>
      <w:r>
        <w:rPr>
          <w:b/>
          <w:spacing w:val="-4"/>
          <w:position w:val="1"/>
          <w:sz w:val="24"/>
        </w:rPr>
        <w:t>rice</w:t>
      </w:r>
    </w:p>
    <w:p w:rsidR="003B46ED" w:rsidRDefault="003B46ED">
      <w:pPr>
        <w:jc w:val="center"/>
        <w:rPr>
          <w:b/>
          <w:position w:val="1"/>
          <w:sz w:val="24"/>
        </w:rPr>
        <w:sectPr w:rsidR="003B46ED">
          <w:pgSz w:w="11910" w:h="16840"/>
          <w:pgMar w:top="1800" w:right="1275" w:bottom="1200" w:left="1700" w:header="0" w:footer="1003" w:gutter="0"/>
          <w:cols w:space="720"/>
        </w:sectPr>
      </w:pPr>
    </w:p>
    <w:p w:rsidR="003B46ED" w:rsidRDefault="00EE183E">
      <w:pPr>
        <w:pStyle w:val="BodyText"/>
        <w:ind w:left="2149"/>
        <w:rPr>
          <w:sz w:val="20"/>
        </w:rPr>
      </w:pPr>
      <w:r>
        <w:rPr>
          <w:noProof/>
          <w:sz w:val="20"/>
        </w:rPr>
        <w:lastRenderedPageBreak/>
        <w:drawing>
          <wp:inline distT="0" distB="0" distL="0" distR="0">
            <wp:extent cx="3516496" cy="11430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0" cstate="print"/>
                    <a:stretch>
                      <a:fillRect/>
                    </a:stretch>
                  </pic:blipFill>
                  <pic:spPr>
                    <a:xfrm>
                      <a:off x="0" y="0"/>
                      <a:ext cx="3516496" cy="1143000"/>
                    </a:xfrm>
                    <a:prstGeom prst="rect">
                      <a:avLst/>
                    </a:prstGeom>
                  </pic:spPr>
                </pic:pic>
              </a:graphicData>
            </a:graphic>
          </wp:inline>
        </w:drawing>
      </w:r>
    </w:p>
    <w:p w:rsidR="003B46ED" w:rsidRDefault="00EE183E">
      <w:pPr>
        <w:pStyle w:val="BodyText"/>
        <w:spacing w:before="42"/>
        <w:rPr>
          <w:b/>
          <w:sz w:val="20"/>
        </w:rPr>
      </w:pPr>
      <w:r>
        <w:rPr>
          <w:b/>
          <w:noProof/>
          <w:sz w:val="20"/>
        </w:rPr>
        <w:drawing>
          <wp:anchor distT="0" distB="0" distL="0" distR="0" simplePos="0" relativeHeight="251613696" behindDoc="1" locked="0" layoutInCell="1" allowOverlap="1">
            <wp:simplePos x="0" y="0"/>
            <wp:positionH relativeFrom="page">
              <wp:posOffset>2795016</wp:posOffset>
            </wp:positionH>
            <wp:positionV relativeFrom="paragraph">
              <wp:posOffset>188468</wp:posOffset>
            </wp:positionV>
            <wp:extent cx="898181" cy="67055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1" cstate="print"/>
                    <a:stretch>
                      <a:fillRect/>
                    </a:stretch>
                  </pic:blipFill>
                  <pic:spPr>
                    <a:xfrm>
                      <a:off x="0" y="0"/>
                      <a:ext cx="898181" cy="670559"/>
                    </a:xfrm>
                    <a:prstGeom prst="rect">
                      <a:avLst/>
                    </a:prstGeom>
                  </pic:spPr>
                </pic:pic>
              </a:graphicData>
            </a:graphic>
          </wp:anchor>
        </w:drawing>
      </w:r>
      <w:r>
        <w:rPr>
          <w:b/>
          <w:noProof/>
          <w:sz w:val="20"/>
        </w:rPr>
        <w:drawing>
          <wp:anchor distT="0" distB="0" distL="0" distR="0" simplePos="0" relativeHeight="251614720" behindDoc="1" locked="0" layoutInCell="1" allowOverlap="1">
            <wp:simplePos x="0" y="0"/>
            <wp:positionH relativeFrom="page">
              <wp:posOffset>3788664</wp:posOffset>
            </wp:positionH>
            <wp:positionV relativeFrom="paragraph">
              <wp:posOffset>188468</wp:posOffset>
            </wp:positionV>
            <wp:extent cx="898181" cy="67055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1" cstate="print"/>
                    <a:stretch>
                      <a:fillRect/>
                    </a:stretch>
                  </pic:blipFill>
                  <pic:spPr>
                    <a:xfrm>
                      <a:off x="0" y="0"/>
                      <a:ext cx="898181" cy="670559"/>
                    </a:xfrm>
                    <a:prstGeom prst="rect">
                      <a:avLst/>
                    </a:prstGeom>
                  </pic:spPr>
                </pic:pic>
              </a:graphicData>
            </a:graphic>
          </wp:anchor>
        </w:drawing>
      </w:r>
      <w:r>
        <w:rPr>
          <w:b/>
          <w:noProof/>
          <w:sz w:val="20"/>
        </w:rPr>
        <w:drawing>
          <wp:anchor distT="0" distB="0" distL="0" distR="0" simplePos="0" relativeHeight="251615744" behindDoc="1" locked="0" layoutInCell="1" allowOverlap="1">
            <wp:simplePos x="0" y="0"/>
            <wp:positionH relativeFrom="page">
              <wp:posOffset>4782311</wp:posOffset>
            </wp:positionH>
            <wp:positionV relativeFrom="paragraph">
              <wp:posOffset>188468</wp:posOffset>
            </wp:positionV>
            <wp:extent cx="898181" cy="670559"/>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1" cstate="print"/>
                    <a:stretch>
                      <a:fillRect/>
                    </a:stretch>
                  </pic:blipFill>
                  <pic:spPr>
                    <a:xfrm>
                      <a:off x="0" y="0"/>
                      <a:ext cx="898181" cy="670559"/>
                    </a:xfrm>
                    <a:prstGeom prst="rect">
                      <a:avLst/>
                    </a:prstGeom>
                  </pic:spPr>
                </pic:pic>
              </a:graphicData>
            </a:graphic>
          </wp:anchor>
        </w:drawing>
      </w:r>
      <w:r w:rsidR="003B46ED">
        <w:rPr>
          <w:b/>
          <w:sz w:val="20"/>
        </w:rPr>
        <w:pict>
          <v:group id="docshapegroup52" o:spid="_x0000_s1073" style="position:absolute;margin-left:220.1pt;margin-top:76.5pt;width:70.7pt;height:56.65pt;z-index:-251611648;mso-wrap-distance-left:0;mso-wrap-distance-right:0;mso-position-horizontal-relative:page;mso-position-vertical-relative:text" coordorigin="4402,1530" coordsize="1414,1133">
            <v:shape id="docshape53" o:spid="_x0000_s1075" type="#_x0000_t75" style="position:absolute;left:4435;top:1530;width:1335;height:1025">
              <v:imagedata r:id="rId42" o:title=""/>
            </v:shape>
            <v:shape id="docshape54" o:spid="_x0000_s1074" type="#_x0000_t75" style="position:absolute;left:4401;top:1530;width:1414;height:1133">
              <v:imagedata r:id="rId43" o:title=""/>
            </v:shape>
            <w10:wrap type="topAndBottom" anchorx="page"/>
          </v:group>
        </w:pict>
      </w:r>
      <w:r>
        <w:rPr>
          <w:b/>
          <w:noProof/>
          <w:sz w:val="20"/>
        </w:rPr>
        <w:drawing>
          <wp:anchor distT="0" distB="0" distL="0" distR="0" simplePos="0" relativeHeight="251616768" behindDoc="1" locked="0" layoutInCell="1" allowOverlap="1">
            <wp:simplePos x="0" y="0"/>
            <wp:positionH relativeFrom="page">
              <wp:posOffset>3788664</wp:posOffset>
            </wp:positionH>
            <wp:positionV relativeFrom="paragraph">
              <wp:posOffset>971803</wp:posOffset>
            </wp:positionV>
            <wp:extent cx="901558" cy="722471"/>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901558" cy="722471"/>
                    </a:xfrm>
                    <a:prstGeom prst="rect">
                      <a:avLst/>
                    </a:prstGeom>
                  </pic:spPr>
                </pic:pic>
              </a:graphicData>
            </a:graphic>
          </wp:anchor>
        </w:drawing>
      </w:r>
      <w:r>
        <w:rPr>
          <w:b/>
          <w:noProof/>
          <w:sz w:val="20"/>
        </w:rPr>
        <w:drawing>
          <wp:anchor distT="0" distB="0" distL="0" distR="0" simplePos="0" relativeHeight="251617792" behindDoc="1" locked="0" layoutInCell="1" allowOverlap="1">
            <wp:simplePos x="0" y="0"/>
            <wp:positionH relativeFrom="page">
              <wp:posOffset>4774691</wp:posOffset>
            </wp:positionH>
            <wp:positionV relativeFrom="paragraph">
              <wp:posOffset>971804</wp:posOffset>
            </wp:positionV>
            <wp:extent cx="901558" cy="722471"/>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901558" cy="722471"/>
                    </a:xfrm>
                    <a:prstGeom prst="rect">
                      <a:avLst/>
                    </a:prstGeom>
                  </pic:spPr>
                </pic:pic>
              </a:graphicData>
            </a:graphic>
          </wp:anchor>
        </w:drawing>
      </w:r>
    </w:p>
    <w:p w:rsidR="003B46ED" w:rsidRDefault="003B46ED">
      <w:pPr>
        <w:pStyle w:val="BodyText"/>
        <w:spacing w:before="4"/>
        <w:rPr>
          <w:b/>
          <w:sz w:val="13"/>
        </w:rPr>
      </w:pPr>
    </w:p>
    <w:p w:rsidR="003B46ED" w:rsidRDefault="003B46ED">
      <w:pPr>
        <w:pStyle w:val="BodyText"/>
        <w:rPr>
          <w:b/>
        </w:rPr>
      </w:pPr>
    </w:p>
    <w:p w:rsidR="003B46ED" w:rsidRDefault="003B46ED">
      <w:pPr>
        <w:pStyle w:val="BodyText"/>
        <w:spacing w:before="52"/>
        <w:rPr>
          <w:b/>
        </w:rPr>
      </w:pPr>
    </w:p>
    <w:p w:rsidR="003B46ED" w:rsidRDefault="00EE183E">
      <w:pPr>
        <w:ind w:left="2709"/>
        <w:rPr>
          <w:b/>
          <w:position w:val="1"/>
          <w:sz w:val="24"/>
        </w:rPr>
      </w:pPr>
      <w:r>
        <w:rPr>
          <w:b/>
          <w:position w:val="1"/>
          <w:sz w:val="24"/>
        </w:rPr>
        <w:t>Plate7.T</w:t>
      </w:r>
      <w:r>
        <w:rPr>
          <w:b/>
          <w:sz w:val="16"/>
        </w:rPr>
        <w:t>4</w:t>
      </w:r>
      <w:r>
        <w:rPr>
          <w:b/>
          <w:position w:val="1"/>
          <w:sz w:val="24"/>
        </w:rPr>
        <w:t>-500ppmTreatedanddamaged</w:t>
      </w:r>
      <w:r>
        <w:rPr>
          <w:b/>
          <w:spacing w:val="-4"/>
          <w:position w:val="1"/>
          <w:sz w:val="24"/>
        </w:rPr>
        <w:t>rice</w:t>
      </w:r>
    </w:p>
    <w:p w:rsidR="003B46ED" w:rsidRDefault="003B46ED">
      <w:pPr>
        <w:pStyle w:val="BodyText"/>
        <w:spacing w:before="166"/>
        <w:rPr>
          <w:b/>
          <w:sz w:val="20"/>
        </w:rPr>
      </w:pPr>
      <w:r>
        <w:rPr>
          <w:b/>
          <w:sz w:val="20"/>
        </w:rPr>
        <w:pict>
          <v:group id="docshapegroup55" o:spid="_x0000_s1068" style="position:absolute;margin-left:193.45pt;margin-top:21.05pt;width:298.2pt;height:169.6pt;z-index:-251610624;mso-wrap-distance-left:0;mso-wrap-distance-right:0;mso-position-horizontal-relative:page" coordorigin="3869,421" coordsize="5964,3392">
            <v:shape id="docshape56" o:spid="_x0000_s1072" type="#_x0000_t75" style="position:absolute;left:4593;top:2753;width:1385;height:1059">
              <v:imagedata r:id="rId46" o:title=""/>
            </v:shape>
            <v:shape id="docshape57" o:spid="_x0000_s1071" type="#_x0000_t75" style="position:absolute;left:6141;top:2753;width:1385;height:1059">
              <v:imagedata r:id="rId47" o:title=""/>
            </v:shape>
            <v:shape id="docshape58" o:spid="_x0000_s1070" type="#_x0000_t75" style="position:absolute;left:7689;top:2753;width:1383;height:1059">
              <v:imagedata r:id="rId47" o:title=""/>
            </v:shape>
            <v:shape id="docshape59" o:spid="_x0000_s1069" type="#_x0000_t75" style="position:absolute;left:3868;top:420;width:5964;height:2873">
              <v:imagedata r:id="rId48" o:title=""/>
            </v:shape>
            <w10:wrap type="topAndBottom" anchorx="page"/>
          </v:group>
        </w:pict>
      </w:r>
      <w:r w:rsidR="00EE183E">
        <w:rPr>
          <w:b/>
          <w:noProof/>
          <w:sz w:val="20"/>
        </w:rPr>
        <w:drawing>
          <wp:anchor distT="0" distB="0" distL="0" distR="0" simplePos="0" relativeHeight="251618816" behindDoc="1" locked="0" layoutInCell="1" allowOverlap="1">
            <wp:simplePos x="0" y="0"/>
            <wp:positionH relativeFrom="page">
              <wp:posOffset>2910839</wp:posOffset>
            </wp:positionH>
            <wp:positionV relativeFrom="paragraph">
              <wp:posOffset>2556205</wp:posOffset>
            </wp:positionV>
            <wp:extent cx="906175" cy="69151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9" cstate="print"/>
                    <a:stretch>
                      <a:fillRect/>
                    </a:stretch>
                  </pic:blipFill>
                  <pic:spPr>
                    <a:xfrm>
                      <a:off x="0" y="0"/>
                      <a:ext cx="906175" cy="691514"/>
                    </a:xfrm>
                    <a:prstGeom prst="rect">
                      <a:avLst/>
                    </a:prstGeom>
                  </pic:spPr>
                </pic:pic>
              </a:graphicData>
            </a:graphic>
          </wp:anchor>
        </w:drawing>
      </w:r>
      <w:r w:rsidR="00EE183E">
        <w:rPr>
          <w:b/>
          <w:noProof/>
          <w:sz w:val="20"/>
        </w:rPr>
        <w:drawing>
          <wp:anchor distT="0" distB="0" distL="0" distR="0" simplePos="0" relativeHeight="251619840" behindDoc="1" locked="0" layoutInCell="1" allowOverlap="1">
            <wp:simplePos x="0" y="0"/>
            <wp:positionH relativeFrom="page">
              <wp:posOffset>3899916</wp:posOffset>
            </wp:positionH>
            <wp:positionV relativeFrom="paragraph">
              <wp:posOffset>2559253</wp:posOffset>
            </wp:positionV>
            <wp:extent cx="906175" cy="691514"/>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9" cstate="print"/>
                    <a:stretch>
                      <a:fillRect/>
                    </a:stretch>
                  </pic:blipFill>
                  <pic:spPr>
                    <a:xfrm>
                      <a:off x="0" y="0"/>
                      <a:ext cx="906175" cy="691514"/>
                    </a:xfrm>
                    <a:prstGeom prst="rect">
                      <a:avLst/>
                    </a:prstGeom>
                  </pic:spPr>
                </pic:pic>
              </a:graphicData>
            </a:graphic>
          </wp:anchor>
        </w:drawing>
      </w:r>
      <w:r w:rsidR="00EE183E">
        <w:rPr>
          <w:b/>
          <w:noProof/>
          <w:sz w:val="20"/>
        </w:rPr>
        <w:drawing>
          <wp:anchor distT="0" distB="0" distL="0" distR="0" simplePos="0" relativeHeight="251620864" behindDoc="1" locked="0" layoutInCell="1" allowOverlap="1">
            <wp:simplePos x="0" y="0"/>
            <wp:positionH relativeFrom="page">
              <wp:posOffset>4860035</wp:posOffset>
            </wp:positionH>
            <wp:positionV relativeFrom="paragraph">
              <wp:posOffset>2559253</wp:posOffset>
            </wp:positionV>
            <wp:extent cx="906175" cy="691514"/>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9" cstate="print"/>
                    <a:stretch>
                      <a:fillRect/>
                    </a:stretch>
                  </pic:blipFill>
                  <pic:spPr>
                    <a:xfrm>
                      <a:off x="0" y="0"/>
                      <a:ext cx="906175" cy="691514"/>
                    </a:xfrm>
                    <a:prstGeom prst="rect">
                      <a:avLst/>
                    </a:prstGeom>
                  </pic:spPr>
                </pic:pic>
              </a:graphicData>
            </a:graphic>
          </wp:anchor>
        </w:drawing>
      </w:r>
    </w:p>
    <w:p w:rsidR="003B46ED" w:rsidRDefault="003B46ED">
      <w:pPr>
        <w:pStyle w:val="BodyText"/>
        <w:spacing w:before="5"/>
        <w:rPr>
          <w:b/>
          <w:sz w:val="16"/>
        </w:rPr>
      </w:pPr>
    </w:p>
    <w:p w:rsidR="003B46ED" w:rsidRDefault="003B46ED">
      <w:pPr>
        <w:pStyle w:val="BodyText"/>
        <w:rPr>
          <w:b/>
        </w:rPr>
      </w:pPr>
    </w:p>
    <w:p w:rsidR="003B46ED" w:rsidRDefault="003B46ED">
      <w:pPr>
        <w:pStyle w:val="BodyText"/>
        <w:spacing w:before="6"/>
        <w:rPr>
          <w:b/>
        </w:rPr>
      </w:pPr>
    </w:p>
    <w:p w:rsidR="003B46ED" w:rsidRDefault="00EE183E">
      <w:pPr>
        <w:ind w:left="2709"/>
        <w:rPr>
          <w:b/>
          <w:position w:val="1"/>
          <w:sz w:val="24"/>
        </w:rPr>
      </w:pPr>
      <w:r>
        <w:rPr>
          <w:b/>
          <w:position w:val="1"/>
          <w:sz w:val="24"/>
        </w:rPr>
        <w:t>Plate8.T</w:t>
      </w:r>
      <w:r>
        <w:rPr>
          <w:b/>
          <w:sz w:val="16"/>
        </w:rPr>
        <w:t>5</w:t>
      </w:r>
      <w:r>
        <w:rPr>
          <w:b/>
          <w:position w:val="1"/>
          <w:sz w:val="24"/>
        </w:rPr>
        <w:t>-600ppmTreatedanddamaged</w:t>
      </w:r>
      <w:r>
        <w:rPr>
          <w:b/>
          <w:spacing w:val="-4"/>
          <w:position w:val="1"/>
          <w:sz w:val="24"/>
        </w:rPr>
        <w:t>rice</w:t>
      </w:r>
    </w:p>
    <w:p w:rsidR="003B46ED" w:rsidRDefault="003B46ED">
      <w:pPr>
        <w:rPr>
          <w:b/>
          <w:position w:val="1"/>
          <w:sz w:val="24"/>
        </w:rPr>
        <w:sectPr w:rsidR="003B46ED">
          <w:pgSz w:w="11910" w:h="16840"/>
          <w:pgMar w:top="1840" w:right="1275" w:bottom="1200" w:left="1700" w:header="0" w:footer="1003" w:gutter="0"/>
          <w:cols w:space="720"/>
        </w:sectPr>
      </w:pPr>
    </w:p>
    <w:p w:rsidR="003B46ED" w:rsidRDefault="003B46ED">
      <w:pPr>
        <w:pStyle w:val="BodyText"/>
        <w:ind w:left="1780"/>
        <w:rPr>
          <w:sz w:val="20"/>
        </w:rPr>
      </w:pPr>
      <w:r>
        <w:rPr>
          <w:sz w:val="20"/>
        </w:rPr>
      </w:r>
      <w:r>
        <w:rPr>
          <w:sz w:val="20"/>
        </w:rPr>
        <w:pict>
          <v:group id="docshapegroup60" o:spid="_x0000_s1063" style="width:306.6pt;height:169.2pt;mso-position-horizontal-relative:char;mso-position-vertical-relative:line" coordsize="6132,3384">
            <v:shape id="docshape61" o:spid="_x0000_s1067" type="#_x0000_t75" style="position:absolute;left:633;top:2325;width:1448;height:1059">
              <v:imagedata r:id="rId50" o:title=""/>
            </v:shape>
            <v:shape id="docshape62" o:spid="_x0000_s1066" type="#_x0000_t75" style="position:absolute;left:2251;top:2325;width:1450;height:1059">
              <v:imagedata r:id="rId50" o:title=""/>
            </v:shape>
            <v:shape id="docshape63" o:spid="_x0000_s1065" type="#_x0000_t75" style="position:absolute;left:3871;top:2325;width:1450;height:1059">
              <v:imagedata r:id="rId50" o:title=""/>
            </v:shape>
            <v:shape id="docshape64" o:spid="_x0000_s1064" type="#_x0000_t75" style="position:absolute;width:6132;height:2830">
              <v:imagedata r:id="rId51" o:title=""/>
            </v:shape>
            <w10:wrap type="none"/>
            <w10:anchorlock/>
          </v:group>
        </w:pict>
      </w:r>
    </w:p>
    <w:p w:rsidR="003B46ED" w:rsidRDefault="003B46ED">
      <w:pPr>
        <w:pStyle w:val="BodyText"/>
        <w:spacing w:before="3"/>
        <w:rPr>
          <w:b/>
          <w:sz w:val="5"/>
        </w:rPr>
      </w:pPr>
      <w:r>
        <w:rPr>
          <w:b/>
          <w:sz w:val="5"/>
        </w:rPr>
        <w:pict>
          <v:group id="docshapegroup65" o:spid="_x0000_s1060" style="position:absolute;margin-left:204.5pt;margin-top:4.25pt;width:75.5pt;height:59.9pt;z-index:-251609600;mso-wrap-distance-left:0;mso-wrap-distance-right:0;mso-position-horizontal-relative:page" coordorigin="4090,85" coordsize="1510,1198">
            <v:shape id="docshape66" o:spid="_x0000_s1062" type="#_x0000_t75" style="position:absolute;left:4101;top:200;width:1486;height:1083">
              <v:imagedata r:id="rId52" o:title=""/>
            </v:shape>
            <v:shape id="docshape67" o:spid="_x0000_s1061" type="#_x0000_t75" style="position:absolute;left:4089;top:85;width:1510;height:1198">
              <v:imagedata r:id="rId53" o:title=""/>
            </v:shape>
            <w10:wrap type="topAndBottom" anchorx="page"/>
          </v:group>
        </w:pict>
      </w:r>
      <w:r w:rsidR="00EE183E">
        <w:rPr>
          <w:b/>
          <w:noProof/>
          <w:sz w:val="5"/>
        </w:rPr>
        <w:drawing>
          <wp:anchor distT="0" distB="0" distL="0" distR="0" simplePos="0" relativeHeight="251621888" behindDoc="1" locked="0" layoutInCell="1" allowOverlap="1">
            <wp:simplePos x="0" y="0"/>
            <wp:positionH relativeFrom="page">
              <wp:posOffset>3621023</wp:posOffset>
            </wp:positionH>
            <wp:positionV relativeFrom="paragraph">
              <wp:posOffset>54101</wp:posOffset>
            </wp:positionV>
            <wp:extent cx="949160" cy="754189"/>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4" cstate="print"/>
                    <a:stretch>
                      <a:fillRect/>
                    </a:stretch>
                  </pic:blipFill>
                  <pic:spPr>
                    <a:xfrm>
                      <a:off x="0" y="0"/>
                      <a:ext cx="949160" cy="754189"/>
                    </a:xfrm>
                    <a:prstGeom prst="rect">
                      <a:avLst/>
                    </a:prstGeom>
                  </pic:spPr>
                </pic:pic>
              </a:graphicData>
            </a:graphic>
          </wp:anchor>
        </w:drawing>
      </w:r>
      <w:r w:rsidR="00EE183E">
        <w:rPr>
          <w:b/>
          <w:noProof/>
          <w:sz w:val="5"/>
        </w:rPr>
        <w:drawing>
          <wp:anchor distT="0" distB="0" distL="0" distR="0" simplePos="0" relativeHeight="251622912" behindDoc="1" locked="0" layoutInCell="1" allowOverlap="1">
            <wp:simplePos x="0" y="0"/>
            <wp:positionH relativeFrom="page">
              <wp:posOffset>4649723</wp:posOffset>
            </wp:positionH>
            <wp:positionV relativeFrom="paragraph">
              <wp:posOffset>63246</wp:posOffset>
            </wp:positionV>
            <wp:extent cx="949160" cy="754189"/>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949160" cy="754189"/>
                    </a:xfrm>
                    <a:prstGeom prst="rect">
                      <a:avLst/>
                    </a:prstGeom>
                  </pic:spPr>
                </pic:pic>
              </a:graphicData>
            </a:graphic>
          </wp:anchor>
        </w:drawing>
      </w:r>
    </w:p>
    <w:p w:rsidR="003B46ED" w:rsidRDefault="003B46ED">
      <w:pPr>
        <w:pStyle w:val="BodyText"/>
        <w:spacing w:before="55"/>
        <w:rPr>
          <w:b/>
        </w:rPr>
      </w:pPr>
    </w:p>
    <w:p w:rsidR="003B46ED" w:rsidRDefault="00EE183E">
      <w:pPr>
        <w:ind w:left="2229"/>
        <w:rPr>
          <w:b/>
          <w:position w:val="1"/>
          <w:sz w:val="24"/>
        </w:rPr>
      </w:pPr>
      <w:r>
        <w:rPr>
          <w:b/>
          <w:position w:val="1"/>
          <w:sz w:val="24"/>
        </w:rPr>
        <w:t>Plate9.T</w:t>
      </w:r>
      <w:r>
        <w:rPr>
          <w:b/>
          <w:sz w:val="16"/>
        </w:rPr>
        <w:t>6</w:t>
      </w:r>
      <w:r>
        <w:rPr>
          <w:b/>
          <w:position w:val="1"/>
          <w:sz w:val="24"/>
        </w:rPr>
        <w:t xml:space="preserve">-700ppmTreatedanddamaged </w:t>
      </w:r>
      <w:r>
        <w:rPr>
          <w:b/>
          <w:spacing w:val="-4"/>
          <w:position w:val="1"/>
          <w:sz w:val="24"/>
        </w:rPr>
        <w:t>rice</w:t>
      </w: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EE183E">
      <w:pPr>
        <w:pStyle w:val="BodyText"/>
        <w:spacing w:before="15"/>
        <w:rPr>
          <w:b/>
          <w:sz w:val="20"/>
        </w:rPr>
      </w:pPr>
      <w:r>
        <w:rPr>
          <w:b/>
          <w:noProof/>
          <w:sz w:val="20"/>
        </w:rPr>
        <w:drawing>
          <wp:anchor distT="0" distB="0" distL="0" distR="0" simplePos="0" relativeHeight="251623936" behindDoc="1" locked="0" layoutInCell="1" allowOverlap="1">
            <wp:simplePos x="0" y="0"/>
            <wp:positionH relativeFrom="page">
              <wp:posOffset>2215246</wp:posOffset>
            </wp:positionH>
            <wp:positionV relativeFrom="paragraph">
              <wp:posOffset>170998</wp:posOffset>
            </wp:positionV>
            <wp:extent cx="3629040" cy="1276159"/>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6" cstate="print"/>
                    <a:stretch>
                      <a:fillRect/>
                    </a:stretch>
                  </pic:blipFill>
                  <pic:spPr>
                    <a:xfrm>
                      <a:off x="0" y="0"/>
                      <a:ext cx="3629040" cy="1276159"/>
                    </a:xfrm>
                    <a:prstGeom prst="rect">
                      <a:avLst/>
                    </a:prstGeom>
                  </pic:spPr>
                </pic:pic>
              </a:graphicData>
            </a:graphic>
          </wp:anchor>
        </w:drawing>
      </w:r>
      <w:r>
        <w:rPr>
          <w:b/>
          <w:noProof/>
          <w:sz w:val="20"/>
        </w:rPr>
        <w:drawing>
          <wp:anchor distT="0" distB="0" distL="0" distR="0" simplePos="0" relativeHeight="251624960" behindDoc="1" locked="0" layoutInCell="1" allowOverlap="1">
            <wp:simplePos x="0" y="0"/>
            <wp:positionH relativeFrom="page">
              <wp:posOffset>2534411</wp:posOffset>
            </wp:positionH>
            <wp:positionV relativeFrom="paragraph">
              <wp:posOffset>1520574</wp:posOffset>
            </wp:positionV>
            <wp:extent cx="1004778" cy="745236"/>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7" cstate="print"/>
                    <a:stretch>
                      <a:fillRect/>
                    </a:stretch>
                  </pic:blipFill>
                  <pic:spPr>
                    <a:xfrm>
                      <a:off x="0" y="0"/>
                      <a:ext cx="1004778" cy="745236"/>
                    </a:xfrm>
                    <a:prstGeom prst="rect">
                      <a:avLst/>
                    </a:prstGeom>
                  </pic:spPr>
                </pic:pic>
              </a:graphicData>
            </a:graphic>
          </wp:anchor>
        </w:drawing>
      </w:r>
      <w:r>
        <w:rPr>
          <w:b/>
          <w:noProof/>
          <w:sz w:val="20"/>
        </w:rPr>
        <w:drawing>
          <wp:anchor distT="0" distB="0" distL="0" distR="0" simplePos="0" relativeHeight="251625984" behindDoc="1" locked="0" layoutInCell="1" allowOverlap="1">
            <wp:simplePos x="0" y="0"/>
            <wp:positionH relativeFrom="page">
              <wp:posOffset>3622547</wp:posOffset>
            </wp:positionH>
            <wp:positionV relativeFrom="paragraph">
              <wp:posOffset>1520574</wp:posOffset>
            </wp:positionV>
            <wp:extent cx="1004778" cy="745236"/>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7" cstate="print"/>
                    <a:stretch>
                      <a:fillRect/>
                    </a:stretch>
                  </pic:blipFill>
                  <pic:spPr>
                    <a:xfrm>
                      <a:off x="0" y="0"/>
                      <a:ext cx="1004778" cy="745236"/>
                    </a:xfrm>
                    <a:prstGeom prst="rect">
                      <a:avLst/>
                    </a:prstGeom>
                  </pic:spPr>
                </pic:pic>
              </a:graphicData>
            </a:graphic>
          </wp:anchor>
        </w:drawing>
      </w:r>
      <w:r>
        <w:rPr>
          <w:b/>
          <w:noProof/>
          <w:sz w:val="20"/>
        </w:rPr>
        <w:drawing>
          <wp:anchor distT="0" distB="0" distL="0" distR="0" simplePos="0" relativeHeight="251627008" behindDoc="1" locked="0" layoutInCell="1" allowOverlap="1">
            <wp:simplePos x="0" y="0"/>
            <wp:positionH relativeFrom="page">
              <wp:posOffset>4695444</wp:posOffset>
            </wp:positionH>
            <wp:positionV relativeFrom="paragraph">
              <wp:posOffset>1512954</wp:posOffset>
            </wp:positionV>
            <wp:extent cx="1006829" cy="745236"/>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7" cstate="print"/>
                    <a:stretch>
                      <a:fillRect/>
                    </a:stretch>
                  </pic:blipFill>
                  <pic:spPr>
                    <a:xfrm>
                      <a:off x="0" y="0"/>
                      <a:ext cx="1006829" cy="745236"/>
                    </a:xfrm>
                    <a:prstGeom prst="rect">
                      <a:avLst/>
                    </a:prstGeom>
                  </pic:spPr>
                </pic:pic>
              </a:graphicData>
            </a:graphic>
          </wp:anchor>
        </w:drawing>
      </w:r>
      <w:r w:rsidR="003B46ED">
        <w:rPr>
          <w:b/>
          <w:sz w:val="20"/>
        </w:rPr>
        <w:pict>
          <v:group id="docshapegroup68" o:spid="_x0000_s1057" style="position:absolute;margin-left:200.3pt;margin-top:183.95pt;width:78.75pt;height:62.55pt;z-index:-251608576;mso-wrap-distance-left:0;mso-wrap-distance-right:0;mso-position-horizontal-relative:page;mso-position-vertical-relative:text" coordorigin="4006,3679" coordsize="1575,1251">
            <v:shape id="docshape69" o:spid="_x0000_s1059" type="#_x0000_t75" style="position:absolute;left:4020;top:3801;width:1548;height:1128">
              <v:imagedata r:id="rId58" o:title=""/>
            </v:shape>
            <v:shape id="docshape70" o:spid="_x0000_s1058" type="#_x0000_t75" style="position:absolute;left:4005;top:3678;width:1575;height:1251">
              <v:imagedata r:id="rId53" o:title=""/>
            </v:shape>
            <w10:wrap type="topAndBottom" anchorx="page"/>
          </v:group>
        </w:pict>
      </w:r>
      <w:r>
        <w:rPr>
          <w:b/>
          <w:noProof/>
          <w:sz w:val="20"/>
        </w:rPr>
        <w:drawing>
          <wp:anchor distT="0" distB="0" distL="0" distR="0" simplePos="0" relativeHeight="251628032" behindDoc="1" locked="0" layoutInCell="1" allowOverlap="1">
            <wp:simplePos x="0" y="0"/>
            <wp:positionH relativeFrom="page">
              <wp:posOffset>3611879</wp:posOffset>
            </wp:positionH>
            <wp:positionV relativeFrom="paragraph">
              <wp:posOffset>2335914</wp:posOffset>
            </wp:positionV>
            <wp:extent cx="1000943" cy="794956"/>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1000943" cy="794956"/>
                    </a:xfrm>
                    <a:prstGeom prst="rect">
                      <a:avLst/>
                    </a:prstGeom>
                  </pic:spPr>
                </pic:pic>
              </a:graphicData>
            </a:graphic>
          </wp:anchor>
        </w:drawing>
      </w:r>
      <w:r>
        <w:rPr>
          <w:b/>
          <w:noProof/>
          <w:sz w:val="20"/>
        </w:rPr>
        <w:drawing>
          <wp:anchor distT="0" distB="0" distL="0" distR="0" simplePos="0" relativeHeight="251629056" behindDoc="1" locked="0" layoutInCell="1" allowOverlap="1">
            <wp:simplePos x="0" y="0"/>
            <wp:positionH relativeFrom="page">
              <wp:posOffset>4684776</wp:posOffset>
            </wp:positionH>
            <wp:positionV relativeFrom="paragraph">
              <wp:posOffset>2345058</wp:posOffset>
            </wp:positionV>
            <wp:extent cx="999417" cy="794956"/>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999417" cy="794956"/>
                    </a:xfrm>
                    <a:prstGeom prst="rect">
                      <a:avLst/>
                    </a:prstGeom>
                  </pic:spPr>
                </pic:pic>
              </a:graphicData>
            </a:graphic>
          </wp:anchor>
        </w:drawing>
      </w:r>
    </w:p>
    <w:p w:rsidR="003B46ED" w:rsidRDefault="003B46ED">
      <w:pPr>
        <w:pStyle w:val="BodyText"/>
        <w:spacing w:before="10"/>
        <w:rPr>
          <w:b/>
          <w:sz w:val="6"/>
        </w:rPr>
      </w:pPr>
    </w:p>
    <w:p w:rsidR="003B46ED" w:rsidRDefault="003B46ED">
      <w:pPr>
        <w:pStyle w:val="BodyText"/>
        <w:spacing w:before="5"/>
        <w:rPr>
          <w:b/>
          <w:sz w:val="7"/>
        </w:rPr>
      </w:pPr>
    </w:p>
    <w:p w:rsidR="003B46ED" w:rsidRDefault="003B46ED">
      <w:pPr>
        <w:pStyle w:val="BodyText"/>
        <w:spacing w:before="224"/>
        <w:rPr>
          <w:b/>
        </w:rPr>
      </w:pPr>
    </w:p>
    <w:p w:rsidR="003B46ED" w:rsidRDefault="00EE183E">
      <w:pPr>
        <w:spacing w:before="1"/>
        <w:ind w:left="2318"/>
        <w:rPr>
          <w:b/>
          <w:position w:val="1"/>
          <w:sz w:val="24"/>
        </w:rPr>
      </w:pPr>
      <w:r>
        <w:rPr>
          <w:b/>
          <w:position w:val="1"/>
          <w:sz w:val="24"/>
        </w:rPr>
        <w:t>Plate10.T</w:t>
      </w:r>
      <w:r>
        <w:rPr>
          <w:b/>
          <w:sz w:val="16"/>
        </w:rPr>
        <w:t>7</w:t>
      </w:r>
      <w:r>
        <w:rPr>
          <w:b/>
          <w:position w:val="1"/>
          <w:sz w:val="24"/>
        </w:rPr>
        <w:t xml:space="preserve">-800ppmTreatedanddamaged </w:t>
      </w:r>
      <w:r>
        <w:rPr>
          <w:b/>
          <w:spacing w:val="-4"/>
          <w:position w:val="1"/>
          <w:sz w:val="24"/>
        </w:rPr>
        <w:t>rice</w:t>
      </w:r>
    </w:p>
    <w:p w:rsidR="003B46ED" w:rsidRDefault="003B46ED">
      <w:pPr>
        <w:rPr>
          <w:b/>
          <w:position w:val="1"/>
          <w:sz w:val="24"/>
        </w:rPr>
        <w:sectPr w:rsidR="003B46ED">
          <w:pgSz w:w="11910" w:h="16840"/>
          <w:pgMar w:top="1900" w:right="1275" w:bottom="1200" w:left="1700" w:header="0" w:footer="1003" w:gutter="0"/>
          <w:cols w:space="720"/>
        </w:sectPr>
      </w:pPr>
    </w:p>
    <w:p w:rsidR="003B46ED" w:rsidRDefault="003B46ED">
      <w:pPr>
        <w:pStyle w:val="BodyText"/>
        <w:ind w:left="1830"/>
        <w:rPr>
          <w:sz w:val="20"/>
        </w:rPr>
      </w:pPr>
      <w:r>
        <w:rPr>
          <w:sz w:val="20"/>
        </w:rPr>
      </w:r>
      <w:r>
        <w:rPr>
          <w:sz w:val="20"/>
        </w:rPr>
        <w:pict>
          <v:group id="docshapegroup71" o:spid="_x0000_s1052" style="width:346.45pt;height:186.5pt;mso-position-horizontal-relative:char;mso-position-vertical-relative:line" coordsize="6929,3730">
            <v:shape id="docshape72" o:spid="_x0000_s1056" type="#_x0000_t75" style="position:absolute;left:828;top:2508;width:1568;height:1222">
              <v:imagedata r:id="rId61" o:title=""/>
            </v:shape>
            <v:shape id="docshape73" o:spid="_x0000_s1055" type="#_x0000_t75" style="position:absolute;left:2520;top:2508;width:1565;height:1222">
              <v:imagedata r:id="rId61" o:title=""/>
            </v:shape>
            <v:shape id="docshape74" o:spid="_x0000_s1054" type="#_x0000_t75" style="position:absolute;left:4183;top:2493;width:1568;height:1224">
              <v:imagedata r:id="rId61" o:title=""/>
            </v:shape>
            <v:shape id="docshape75" o:spid="_x0000_s1053" type="#_x0000_t75" style="position:absolute;width:6929;height:3370">
              <v:imagedata r:id="rId62" o:title=""/>
            </v:shape>
            <w10:wrap type="none"/>
            <w10:anchorlock/>
          </v:group>
        </w:pict>
      </w:r>
    </w:p>
    <w:p w:rsidR="003B46ED" w:rsidRDefault="003B46ED">
      <w:pPr>
        <w:pStyle w:val="BodyText"/>
        <w:spacing w:before="9"/>
        <w:rPr>
          <w:b/>
          <w:sz w:val="6"/>
        </w:rPr>
      </w:pPr>
      <w:r>
        <w:rPr>
          <w:b/>
          <w:sz w:val="6"/>
        </w:rPr>
        <w:pict>
          <v:group id="docshapegroup76" o:spid="_x0000_s1049" style="position:absolute;margin-left:218.75pt;margin-top:5.1pt;width:78.25pt;height:64.95pt;z-index:-251607552;mso-wrap-distance-left:0;mso-wrap-distance-right:0;mso-position-horizontal-relative:page" coordorigin="4375,102" coordsize="1565,1299">
            <v:shape id="docshape77" o:spid="_x0000_s1051" type="#_x0000_t75" style="position:absolute;left:4387;top:227;width:1527;height:1174">
              <v:imagedata r:id="rId63" o:title=""/>
            </v:shape>
            <v:shape id="docshape78" o:spid="_x0000_s1050" type="#_x0000_t75" style="position:absolute;left:4375;top:102;width:1565;height:1299">
              <v:imagedata r:id="rId64" o:title=""/>
            </v:shape>
            <w10:wrap type="topAndBottom" anchorx="page"/>
          </v:group>
        </w:pict>
      </w:r>
      <w:r w:rsidR="00EE183E">
        <w:rPr>
          <w:b/>
          <w:noProof/>
          <w:sz w:val="6"/>
        </w:rPr>
        <w:drawing>
          <wp:anchor distT="0" distB="0" distL="0" distR="0" simplePos="0" relativeHeight="251630080" behindDoc="1" locked="0" layoutInCell="1" allowOverlap="1">
            <wp:simplePos x="0" y="0"/>
            <wp:positionH relativeFrom="page">
              <wp:posOffset>3845052</wp:posOffset>
            </wp:positionH>
            <wp:positionV relativeFrom="paragraph">
              <wp:posOffset>65024</wp:posOffset>
            </wp:positionV>
            <wp:extent cx="985859" cy="816768"/>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5" cstate="print"/>
                    <a:stretch>
                      <a:fillRect/>
                    </a:stretch>
                  </pic:blipFill>
                  <pic:spPr>
                    <a:xfrm>
                      <a:off x="0" y="0"/>
                      <a:ext cx="985859" cy="816768"/>
                    </a:xfrm>
                    <a:prstGeom prst="rect">
                      <a:avLst/>
                    </a:prstGeom>
                  </pic:spPr>
                </pic:pic>
              </a:graphicData>
            </a:graphic>
          </wp:anchor>
        </w:drawing>
      </w:r>
      <w:r w:rsidR="00EE183E">
        <w:rPr>
          <w:b/>
          <w:noProof/>
          <w:sz w:val="6"/>
        </w:rPr>
        <w:drawing>
          <wp:anchor distT="0" distB="0" distL="0" distR="0" simplePos="0" relativeHeight="251631104" behindDoc="1" locked="0" layoutInCell="1" allowOverlap="1">
            <wp:simplePos x="0" y="0"/>
            <wp:positionH relativeFrom="page">
              <wp:posOffset>4898135</wp:posOffset>
            </wp:positionH>
            <wp:positionV relativeFrom="paragraph">
              <wp:posOffset>65024</wp:posOffset>
            </wp:positionV>
            <wp:extent cx="985859" cy="816768"/>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5" cstate="print"/>
                    <a:stretch>
                      <a:fillRect/>
                    </a:stretch>
                  </pic:blipFill>
                  <pic:spPr>
                    <a:xfrm>
                      <a:off x="0" y="0"/>
                      <a:ext cx="985859" cy="816768"/>
                    </a:xfrm>
                    <a:prstGeom prst="rect">
                      <a:avLst/>
                    </a:prstGeom>
                  </pic:spPr>
                </pic:pic>
              </a:graphicData>
            </a:graphic>
          </wp:anchor>
        </w:drawing>
      </w:r>
    </w:p>
    <w:p w:rsidR="003B46ED" w:rsidRDefault="003B46ED">
      <w:pPr>
        <w:pStyle w:val="BodyText"/>
        <w:rPr>
          <w:b/>
        </w:rPr>
      </w:pPr>
    </w:p>
    <w:p w:rsidR="003B46ED" w:rsidRDefault="003B46ED">
      <w:pPr>
        <w:pStyle w:val="BodyText"/>
        <w:spacing w:before="76"/>
        <w:rPr>
          <w:b/>
        </w:rPr>
      </w:pPr>
    </w:p>
    <w:p w:rsidR="003B46ED" w:rsidRDefault="00EE183E">
      <w:pPr>
        <w:ind w:left="2618"/>
        <w:rPr>
          <w:b/>
          <w:position w:val="1"/>
          <w:sz w:val="24"/>
        </w:rPr>
      </w:pPr>
      <w:r>
        <w:rPr>
          <w:b/>
          <w:position w:val="1"/>
          <w:sz w:val="24"/>
        </w:rPr>
        <w:t>Plate11.T</w:t>
      </w:r>
      <w:r>
        <w:rPr>
          <w:b/>
          <w:sz w:val="16"/>
        </w:rPr>
        <w:t>8</w:t>
      </w:r>
      <w:r>
        <w:rPr>
          <w:b/>
          <w:position w:val="1"/>
          <w:sz w:val="24"/>
        </w:rPr>
        <w:t>-1000ppmTreatedanddamaged</w:t>
      </w:r>
      <w:r>
        <w:rPr>
          <w:b/>
          <w:spacing w:val="-4"/>
          <w:position w:val="1"/>
          <w:sz w:val="24"/>
        </w:rPr>
        <w:t>rice</w:t>
      </w: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spacing w:before="60"/>
        <w:rPr>
          <w:b/>
          <w:sz w:val="20"/>
        </w:rPr>
      </w:pPr>
      <w:r>
        <w:rPr>
          <w:b/>
          <w:sz w:val="20"/>
        </w:rPr>
        <w:pict>
          <v:group id="docshapegroup79" o:spid="_x0000_s1044" style="position:absolute;margin-left:165.7pt;margin-top:15.75pt;width:349.1pt;height:155.8pt;z-index:-251606528;mso-wrap-distance-left:0;mso-wrap-distance-right:0;mso-position-horizontal-relative:page" coordorigin="3314,315" coordsize="6982,3116">
            <v:shape id="docshape80" o:spid="_x0000_s1048" type="#_x0000_t75" style="position:absolute;left:4087;top:2407;width:1628;height:1023">
              <v:imagedata r:id="rId66" o:title=""/>
            </v:shape>
            <v:shape id="docshape81" o:spid="_x0000_s1047" type="#_x0000_t75" style="position:absolute;left:5844;top:2407;width:1630;height:1023">
              <v:imagedata r:id="rId66" o:title=""/>
            </v:shape>
            <v:shape id="docshape82" o:spid="_x0000_s1046" type="#_x0000_t75" style="position:absolute;left:7576;top:2397;width:1630;height:1020">
              <v:imagedata r:id="rId66" o:title=""/>
            </v:shape>
            <v:shape id="docshape83" o:spid="_x0000_s1045" type="#_x0000_t75" style="position:absolute;left:3314;top:314;width:6982;height:2729">
              <v:imagedata r:id="rId67" o:title=""/>
            </v:shape>
            <w10:wrap type="topAndBottom" anchorx="page"/>
          </v:group>
        </w:pict>
      </w:r>
      <w:r w:rsidR="00EE183E">
        <w:rPr>
          <w:b/>
          <w:noProof/>
          <w:sz w:val="20"/>
        </w:rPr>
        <w:drawing>
          <wp:anchor distT="0" distB="0" distL="0" distR="0" simplePos="0" relativeHeight="251632128" behindDoc="1" locked="0" layoutInCell="1" allowOverlap="1">
            <wp:simplePos x="0" y="0"/>
            <wp:positionH relativeFrom="page">
              <wp:posOffset>2595372</wp:posOffset>
            </wp:positionH>
            <wp:positionV relativeFrom="paragraph">
              <wp:posOffset>2237326</wp:posOffset>
            </wp:positionV>
            <wp:extent cx="1028699" cy="68580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8" cstate="print"/>
                    <a:stretch>
                      <a:fillRect/>
                    </a:stretch>
                  </pic:blipFill>
                  <pic:spPr>
                    <a:xfrm>
                      <a:off x="0" y="0"/>
                      <a:ext cx="1028699" cy="685800"/>
                    </a:xfrm>
                    <a:prstGeom prst="rect">
                      <a:avLst/>
                    </a:prstGeom>
                  </pic:spPr>
                </pic:pic>
              </a:graphicData>
            </a:graphic>
          </wp:anchor>
        </w:drawing>
      </w:r>
      <w:r w:rsidR="00EE183E">
        <w:rPr>
          <w:b/>
          <w:noProof/>
          <w:sz w:val="20"/>
        </w:rPr>
        <w:drawing>
          <wp:anchor distT="0" distB="0" distL="0" distR="0" simplePos="0" relativeHeight="251633152" behindDoc="1" locked="0" layoutInCell="1" allowOverlap="1">
            <wp:simplePos x="0" y="0"/>
            <wp:positionH relativeFrom="page">
              <wp:posOffset>3710939</wp:posOffset>
            </wp:positionH>
            <wp:positionV relativeFrom="paragraph">
              <wp:posOffset>2237326</wp:posOffset>
            </wp:positionV>
            <wp:extent cx="1030217" cy="68580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8" cstate="print"/>
                    <a:stretch>
                      <a:fillRect/>
                    </a:stretch>
                  </pic:blipFill>
                  <pic:spPr>
                    <a:xfrm>
                      <a:off x="0" y="0"/>
                      <a:ext cx="1030217" cy="685800"/>
                    </a:xfrm>
                    <a:prstGeom prst="rect">
                      <a:avLst/>
                    </a:prstGeom>
                  </pic:spPr>
                </pic:pic>
              </a:graphicData>
            </a:graphic>
          </wp:anchor>
        </w:drawing>
      </w:r>
      <w:r w:rsidR="00EE183E">
        <w:rPr>
          <w:b/>
          <w:noProof/>
          <w:sz w:val="20"/>
        </w:rPr>
        <w:drawing>
          <wp:anchor distT="0" distB="0" distL="0" distR="0" simplePos="0" relativeHeight="251634176" behindDoc="1" locked="0" layoutInCell="1" allowOverlap="1">
            <wp:simplePos x="0" y="0"/>
            <wp:positionH relativeFrom="page">
              <wp:posOffset>4811267</wp:posOffset>
            </wp:positionH>
            <wp:positionV relativeFrom="paragraph">
              <wp:posOffset>2237326</wp:posOffset>
            </wp:positionV>
            <wp:extent cx="1030217" cy="685800"/>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8" cstate="print"/>
                    <a:stretch>
                      <a:fillRect/>
                    </a:stretch>
                  </pic:blipFill>
                  <pic:spPr>
                    <a:xfrm>
                      <a:off x="0" y="0"/>
                      <a:ext cx="1030217" cy="685800"/>
                    </a:xfrm>
                    <a:prstGeom prst="rect">
                      <a:avLst/>
                    </a:prstGeom>
                  </pic:spPr>
                </pic:pic>
              </a:graphicData>
            </a:graphic>
          </wp:anchor>
        </w:drawing>
      </w:r>
    </w:p>
    <w:p w:rsidR="003B46ED" w:rsidRDefault="003B46ED">
      <w:pPr>
        <w:pStyle w:val="BodyText"/>
        <w:rPr>
          <w:b/>
          <w:sz w:val="6"/>
        </w:rPr>
      </w:pPr>
    </w:p>
    <w:p w:rsidR="003B46ED" w:rsidRDefault="003B46ED">
      <w:pPr>
        <w:pStyle w:val="BodyText"/>
        <w:rPr>
          <w:b/>
        </w:rPr>
      </w:pPr>
    </w:p>
    <w:p w:rsidR="003B46ED" w:rsidRDefault="003B46ED">
      <w:pPr>
        <w:pStyle w:val="BodyText"/>
        <w:spacing w:before="60"/>
        <w:rPr>
          <w:b/>
        </w:rPr>
      </w:pPr>
    </w:p>
    <w:p w:rsidR="003B46ED" w:rsidRDefault="00EE183E">
      <w:pPr>
        <w:ind w:left="2709"/>
        <w:rPr>
          <w:b/>
          <w:position w:val="1"/>
          <w:sz w:val="24"/>
        </w:rPr>
      </w:pPr>
      <w:r>
        <w:rPr>
          <w:b/>
          <w:position w:val="1"/>
          <w:sz w:val="24"/>
        </w:rPr>
        <w:t>Plate12.T</w:t>
      </w:r>
      <w:r>
        <w:rPr>
          <w:b/>
          <w:sz w:val="16"/>
        </w:rPr>
        <w:t>9</w:t>
      </w:r>
      <w:r>
        <w:rPr>
          <w:b/>
          <w:position w:val="1"/>
          <w:sz w:val="24"/>
        </w:rPr>
        <w:t>-Untreatedanddamaged</w:t>
      </w:r>
      <w:r>
        <w:rPr>
          <w:b/>
          <w:spacing w:val="-4"/>
          <w:position w:val="1"/>
          <w:sz w:val="24"/>
        </w:rPr>
        <w:t>rice</w:t>
      </w:r>
    </w:p>
    <w:p w:rsidR="003B46ED" w:rsidRDefault="003B46ED">
      <w:pPr>
        <w:rPr>
          <w:b/>
          <w:position w:val="1"/>
          <w:sz w:val="24"/>
        </w:rPr>
        <w:sectPr w:rsidR="003B46ED">
          <w:pgSz w:w="11910" w:h="16840"/>
          <w:pgMar w:top="1440" w:right="1275" w:bottom="1200" w:left="1700" w:header="0" w:footer="1003" w:gutter="0"/>
          <w:cols w:space="720"/>
        </w:sectPr>
      </w:pPr>
    </w:p>
    <w:p w:rsidR="003B46ED" w:rsidRDefault="003B46ED">
      <w:pPr>
        <w:pStyle w:val="BodyText"/>
        <w:ind w:left="2696"/>
        <w:rPr>
          <w:sz w:val="20"/>
        </w:rPr>
      </w:pPr>
      <w:r>
        <w:rPr>
          <w:sz w:val="20"/>
        </w:rPr>
      </w:r>
      <w:r>
        <w:rPr>
          <w:sz w:val="20"/>
        </w:rPr>
        <w:pict>
          <v:group id="docshapegroup84" o:spid="_x0000_s1040" style="width:274.8pt;height:201.6pt;mso-position-horizontal-relative:char;mso-position-vertical-relative:line" coordsize="5496,4032">
            <v:shape id="docshape85" o:spid="_x0000_s1043" type="#_x0000_t75" style="position:absolute;left:1324;width:2133;height:3503">
              <v:imagedata r:id="rId69" o:title=""/>
            </v:shape>
            <v:rect id="docshape86" o:spid="_x0000_s1042" style="position:absolute;top:3415;width:5496;height:617" stroked="f"/>
            <v:shape id="docshape87" o:spid="_x0000_s1041" type="#_x0000_t202" style="position:absolute;width:5496;height:4032" filled="f" stroked="f">
              <v:textbox inset="0,0,0,0">
                <w:txbxContent>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rPr>
                        <w:b/>
                        <w:sz w:val="24"/>
                      </w:rPr>
                    </w:pPr>
                  </w:p>
                  <w:p w:rsidR="003B46ED" w:rsidRDefault="003B46ED">
                    <w:pPr>
                      <w:spacing w:before="187"/>
                      <w:rPr>
                        <w:b/>
                        <w:sz w:val="24"/>
                      </w:rPr>
                    </w:pPr>
                  </w:p>
                  <w:p w:rsidR="003B46ED" w:rsidRDefault="00EE183E">
                    <w:pPr>
                      <w:ind w:left="272"/>
                      <w:rPr>
                        <w:b/>
                        <w:sz w:val="24"/>
                      </w:rPr>
                    </w:pPr>
                    <w:r>
                      <w:rPr>
                        <w:b/>
                        <w:sz w:val="24"/>
                      </w:rPr>
                      <w:t>Plate13.Imageof testinsect(</w:t>
                    </w:r>
                    <w:r>
                      <w:rPr>
                        <w:b/>
                        <w:i/>
                        <w:sz w:val="24"/>
                      </w:rPr>
                      <w:t>S.</w:t>
                    </w:r>
                    <w:r>
                      <w:rPr>
                        <w:b/>
                        <w:i/>
                        <w:spacing w:val="-2"/>
                        <w:sz w:val="24"/>
                      </w:rPr>
                      <w:t>oryzae</w:t>
                    </w:r>
                    <w:r>
                      <w:rPr>
                        <w:b/>
                        <w:spacing w:val="-2"/>
                        <w:sz w:val="24"/>
                      </w:rPr>
                      <w:t>)</w:t>
                    </w:r>
                  </w:p>
                </w:txbxContent>
              </v:textbox>
            </v:shape>
            <w10:wrap type="none"/>
            <w10:anchorlock/>
          </v:group>
        </w:pict>
      </w:r>
    </w:p>
    <w:p w:rsidR="003B46ED" w:rsidRDefault="00EE183E">
      <w:pPr>
        <w:pStyle w:val="BodyText"/>
        <w:spacing w:before="138"/>
        <w:rPr>
          <w:b/>
          <w:sz w:val="20"/>
        </w:rPr>
      </w:pPr>
      <w:r>
        <w:rPr>
          <w:b/>
          <w:noProof/>
          <w:sz w:val="20"/>
        </w:rPr>
        <w:drawing>
          <wp:anchor distT="0" distB="0" distL="0" distR="0" simplePos="0" relativeHeight="251635200" behindDoc="1" locked="0" layoutInCell="1" allowOverlap="1">
            <wp:simplePos x="0" y="0"/>
            <wp:positionH relativeFrom="page">
              <wp:posOffset>2142744</wp:posOffset>
            </wp:positionH>
            <wp:positionV relativeFrom="paragraph">
              <wp:posOffset>249427</wp:posOffset>
            </wp:positionV>
            <wp:extent cx="3760202" cy="4541996"/>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0" cstate="print"/>
                    <a:stretch>
                      <a:fillRect/>
                    </a:stretch>
                  </pic:blipFill>
                  <pic:spPr>
                    <a:xfrm>
                      <a:off x="0" y="0"/>
                      <a:ext cx="3760202" cy="4541996"/>
                    </a:xfrm>
                    <a:prstGeom prst="rect">
                      <a:avLst/>
                    </a:prstGeom>
                  </pic:spPr>
                </pic:pic>
              </a:graphicData>
            </a:graphic>
          </wp:anchor>
        </w:drawing>
      </w:r>
    </w:p>
    <w:p w:rsidR="003B46ED" w:rsidRDefault="003B46ED">
      <w:pPr>
        <w:pStyle w:val="BodyText"/>
        <w:rPr>
          <w:b/>
        </w:rPr>
      </w:pPr>
    </w:p>
    <w:p w:rsidR="003B46ED" w:rsidRDefault="003B46ED">
      <w:pPr>
        <w:pStyle w:val="BodyText"/>
        <w:spacing w:before="5"/>
        <w:rPr>
          <w:b/>
        </w:rPr>
      </w:pPr>
    </w:p>
    <w:p w:rsidR="003B46ED" w:rsidRDefault="00EE183E">
      <w:pPr>
        <w:spacing w:line="396" w:lineRule="auto"/>
        <w:ind w:left="899" w:right="206"/>
        <w:rPr>
          <w:b/>
          <w:sz w:val="24"/>
        </w:rPr>
      </w:pPr>
      <w:r>
        <w:rPr>
          <w:b/>
          <w:sz w:val="24"/>
        </w:rPr>
        <w:t xml:space="preserve">Plate14.Differentmicroscopicviewsof </w:t>
      </w:r>
      <w:r>
        <w:rPr>
          <w:b/>
          <w:i/>
          <w:sz w:val="24"/>
        </w:rPr>
        <w:t>Sitophilusoryzae</w:t>
      </w:r>
      <w:r>
        <w:rPr>
          <w:b/>
          <w:sz w:val="24"/>
        </w:rPr>
        <w:t>treatedwithsilica in rice grains</w:t>
      </w:r>
    </w:p>
    <w:p w:rsidR="003B46ED" w:rsidRDefault="003B46ED">
      <w:pPr>
        <w:spacing w:line="396" w:lineRule="auto"/>
        <w:rPr>
          <w:b/>
          <w:sz w:val="24"/>
        </w:rPr>
        <w:sectPr w:rsidR="003B46ED">
          <w:pgSz w:w="11910" w:h="16840"/>
          <w:pgMar w:top="1620" w:right="1275" w:bottom="1200" w:left="1700" w:header="0" w:footer="1003" w:gutter="0"/>
          <w:cols w:space="720"/>
        </w:sectPr>
      </w:pPr>
    </w:p>
    <w:p w:rsidR="003B46ED" w:rsidRDefault="00EE183E">
      <w:pPr>
        <w:pStyle w:val="BodyText"/>
        <w:ind w:left="1249"/>
        <w:rPr>
          <w:sz w:val="20"/>
        </w:rPr>
      </w:pPr>
      <w:r>
        <w:rPr>
          <w:noProof/>
          <w:sz w:val="20"/>
        </w:rPr>
        <w:lastRenderedPageBreak/>
        <w:drawing>
          <wp:inline distT="0" distB="0" distL="0" distR="0">
            <wp:extent cx="4072128" cy="3211068"/>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1" cstate="print"/>
                    <a:stretch>
                      <a:fillRect/>
                    </a:stretch>
                  </pic:blipFill>
                  <pic:spPr>
                    <a:xfrm>
                      <a:off x="0" y="0"/>
                      <a:ext cx="4072128" cy="3211068"/>
                    </a:xfrm>
                    <a:prstGeom prst="rect">
                      <a:avLst/>
                    </a:prstGeom>
                  </pic:spPr>
                </pic:pic>
              </a:graphicData>
            </a:graphic>
          </wp:inline>
        </w:drawing>
      </w:r>
    </w:p>
    <w:p w:rsidR="003B46ED" w:rsidRDefault="003B46ED">
      <w:pPr>
        <w:pStyle w:val="BodyText"/>
        <w:spacing w:before="163"/>
        <w:rPr>
          <w:b/>
        </w:rPr>
      </w:pPr>
    </w:p>
    <w:p w:rsidR="003B46ED" w:rsidRDefault="00EE183E">
      <w:pPr>
        <w:ind w:left="1671" w:right="1239"/>
        <w:jc w:val="center"/>
        <w:rPr>
          <w:b/>
          <w:sz w:val="24"/>
        </w:rPr>
      </w:pPr>
      <w:r>
        <w:rPr>
          <w:b/>
          <w:sz w:val="24"/>
        </w:rPr>
        <w:t>Plate15.SEMimages ofsilicadepositedonrice</w:t>
      </w:r>
      <w:r>
        <w:rPr>
          <w:b/>
          <w:spacing w:val="-2"/>
          <w:sz w:val="24"/>
        </w:rPr>
        <w:t xml:space="preserve"> weevil</w:t>
      </w: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rPr>
          <w:b/>
          <w:sz w:val="20"/>
        </w:rPr>
      </w:pPr>
    </w:p>
    <w:p w:rsidR="003B46ED" w:rsidRDefault="003B46ED">
      <w:pPr>
        <w:pStyle w:val="BodyText"/>
        <w:spacing w:before="90"/>
        <w:rPr>
          <w:b/>
          <w:sz w:val="20"/>
        </w:rPr>
      </w:pPr>
      <w:r>
        <w:rPr>
          <w:b/>
          <w:sz w:val="20"/>
        </w:rPr>
        <w:pict>
          <v:group id="docshapegroup88" o:spid="_x0000_s1037" style="position:absolute;margin-left:121.9pt;margin-top:17.25pt;width:385.1pt;height:168.85pt;z-index:-251605504;mso-wrap-distance-left:0;mso-wrap-distance-right:0;mso-position-horizontal-relative:page" coordorigin="2438,345" coordsize="7702,3377">
            <v:shape id="docshape89" o:spid="_x0000_s1039" type="#_x0000_t75" style="position:absolute;left:2438;top:344;width:7702;height:3377">
              <v:imagedata r:id="rId72" o:title=""/>
            </v:shape>
            <v:shape id="docshape90" o:spid="_x0000_s1038" type="#_x0000_t75" style="position:absolute;left:8954;top:1055;width:113;height:272">
              <v:imagedata r:id="rId73" o:title=""/>
            </v:shape>
            <w10:wrap type="topAndBottom" anchorx="page"/>
          </v:group>
        </w:pict>
      </w:r>
    </w:p>
    <w:p w:rsidR="003B46ED" w:rsidRDefault="003B46ED">
      <w:pPr>
        <w:pStyle w:val="BodyText"/>
        <w:rPr>
          <w:b/>
        </w:rPr>
      </w:pPr>
    </w:p>
    <w:p w:rsidR="003B46ED" w:rsidRDefault="003B46ED">
      <w:pPr>
        <w:pStyle w:val="BodyText"/>
        <w:spacing w:before="98"/>
        <w:rPr>
          <w:b/>
        </w:rPr>
      </w:pPr>
    </w:p>
    <w:p w:rsidR="003B46ED" w:rsidRDefault="00EE183E">
      <w:pPr>
        <w:spacing w:before="1"/>
        <w:ind w:left="1038"/>
        <w:rPr>
          <w:b/>
          <w:sz w:val="24"/>
        </w:rPr>
      </w:pPr>
      <w:r>
        <w:rPr>
          <w:b/>
          <w:sz w:val="24"/>
        </w:rPr>
        <w:t>Plate16.Bulkdensityof differentconcentrationsofsili</w:t>
      </w:r>
      <w:r>
        <w:rPr>
          <w:b/>
          <w:sz w:val="24"/>
        </w:rPr>
        <w:t>ca-treated</w:t>
      </w:r>
      <w:r>
        <w:rPr>
          <w:b/>
          <w:spacing w:val="-4"/>
          <w:sz w:val="24"/>
        </w:rPr>
        <w:t>rice</w:t>
      </w:r>
    </w:p>
    <w:p w:rsidR="003B46ED" w:rsidRDefault="003B46ED">
      <w:pPr>
        <w:rPr>
          <w:b/>
          <w:sz w:val="24"/>
        </w:rPr>
        <w:sectPr w:rsidR="003B46ED">
          <w:pgSz w:w="11910" w:h="16840"/>
          <w:pgMar w:top="1420" w:right="1275" w:bottom="1200" w:left="1700" w:header="0" w:footer="1003" w:gutter="0"/>
          <w:cols w:space="720"/>
        </w:sectPr>
      </w:pPr>
    </w:p>
    <w:p w:rsidR="003B46ED" w:rsidRDefault="00EE183E">
      <w:pPr>
        <w:pStyle w:val="BodyText"/>
        <w:ind w:left="1060"/>
        <w:rPr>
          <w:sz w:val="20"/>
        </w:rPr>
      </w:pPr>
      <w:r>
        <w:rPr>
          <w:noProof/>
          <w:sz w:val="20"/>
        </w:rPr>
        <w:lastRenderedPageBreak/>
        <w:drawing>
          <wp:inline distT="0" distB="0" distL="0" distR="0">
            <wp:extent cx="4865205" cy="2443353"/>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4" cstate="print"/>
                    <a:stretch>
                      <a:fillRect/>
                    </a:stretch>
                  </pic:blipFill>
                  <pic:spPr>
                    <a:xfrm>
                      <a:off x="0" y="0"/>
                      <a:ext cx="4865205" cy="2443353"/>
                    </a:xfrm>
                    <a:prstGeom prst="rect">
                      <a:avLst/>
                    </a:prstGeom>
                  </pic:spPr>
                </pic:pic>
              </a:graphicData>
            </a:graphic>
          </wp:inline>
        </w:drawing>
      </w:r>
    </w:p>
    <w:p w:rsidR="003B46ED" w:rsidRDefault="003B46ED">
      <w:pPr>
        <w:pStyle w:val="BodyText"/>
        <w:spacing w:before="74"/>
        <w:rPr>
          <w:b/>
        </w:rPr>
      </w:pPr>
    </w:p>
    <w:p w:rsidR="003B46ED" w:rsidRDefault="00EE183E">
      <w:pPr>
        <w:ind w:left="1036"/>
        <w:rPr>
          <w:b/>
          <w:sz w:val="24"/>
        </w:rPr>
      </w:pPr>
      <w:r>
        <w:rPr>
          <w:b/>
          <w:sz w:val="24"/>
        </w:rPr>
        <w:t>Plate17.Particledensityofdifferentconcentrationsof silica-treated</w:t>
      </w:r>
      <w:r>
        <w:rPr>
          <w:b/>
          <w:spacing w:val="-4"/>
          <w:sz w:val="24"/>
        </w:rPr>
        <w:t>rice</w:t>
      </w:r>
    </w:p>
    <w:p w:rsidR="003B46ED" w:rsidRDefault="003B46ED">
      <w:pPr>
        <w:pStyle w:val="BodyText"/>
        <w:rPr>
          <w:b/>
          <w:sz w:val="20"/>
        </w:rPr>
      </w:pPr>
    </w:p>
    <w:p w:rsidR="003B46ED" w:rsidRDefault="003B46ED">
      <w:pPr>
        <w:pStyle w:val="BodyText"/>
        <w:rPr>
          <w:b/>
          <w:sz w:val="20"/>
        </w:rPr>
      </w:pPr>
    </w:p>
    <w:p w:rsidR="003B46ED" w:rsidRDefault="00EE183E">
      <w:pPr>
        <w:pStyle w:val="BodyText"/>
        <w:spacing w:before="193"/>
        <w:rPr>
          <w:b/>
          <w:sz w:val="20"/>
        </w:rPr>
      </w:pPr>
      <w:r>
        <w:rPr>
          <w:b/>
          <w:noProof/>
          <w:sz w:val="20"/>
        </w:rPr>
        <w:drawing>
          <wp:anchor distT="0" distB="0" distL="0" distR="0" simplePos="0" relativeHeight="251636224" behindDoc="1" locked="0" layoutInCell="1" allowOverlap="1">
            <wp:simplePos x="0" y="0"/>
            <wp:positionH relativeFrom="page">
              <wp:posOffset>1676399</wp:posOffset>
            </wp:positionH>
            <wp:positionV relativeFrom="paragraph">
              <wp:posOffset>284280</wp:posOffset>
            </wp:positionV>
            <wp:extent cx="4944659" cy="207654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5" cstate="print"/>
                    <a:stretch>
                      <a:fillRect/>
                    </a:stretch>
                  </pic:blipFill>
                  <pic:spPr>
                    <a:xfrm>
                      <a:off x="0" y="0"/>
                      <a:ext cx="4944659" cy="2076545"/>
                    </a:xfrm>
                    <a:prstGeom prst="rect">
                      <a:avLst/>
                    </a:prstGeom>
                  </pic:spPr>
                </pic:pic>
              </a:graphicData>
            </a:graphic>
          </wp:anchor>
        </w:drawing>
      </w:r>
    </w:p>
    <w:p w:rsidR="003B46ED" w:rsidRDefault="003B46ED">
      <w:pPr>
        <w:pStyle w:val="BodyText"/>
        <w:rPr>
          <w:b/>
        </w:rPr>
      </w:pPr>
    </w:p>
    <w:p w:rsidR="003B46ED" w:rsidRDefault="003B46ED">
      <w:pPr>
        <w:pStyle w:val="BodyText"/>
        <w:rPr>
          <w:b/>
        </w:rPr>
      </w:pPr>
    </w:p>
    <w:p w:rsidR="003B46ED" w:rsidRDefault="003B46ED">
      <w:pPr>
        <w:pStyle w:val="BodyText"/>
        <w:spacing w:before="121"/>
        <w:rPr>
          <w:b/>
        </w:rPr>
      </w:pPr>
    </w:p>
    <w:p w:rsidR="003B46ED" w:rsidRDefault="00EE183E">
      <w:pPr>
        <w:ind w:left="479"/>
        <w:rPr>
          <w:b/>
          <w:sz w:val="24"/>
        </w:rPr>
      </w:pPr>
      <w:r>
        <w:rPr>
          <w:b/>
          <w:sz w:val="24"/>
        </w:rPr>
        <w:t>Plate18.Volumeexpansion ratioofdifferentconcentrationsofsilicatreated</w:t>
      </w:r>
      <w:r>
        <w:rPr>
          <w:b/>
          <w:spacing w:val="-4"/>
          <w:sz w:val="24"/>
        </w:rPr>
        <w:t>rice</w:t>
      </w:r>
    </w:p>
    <w:p w:rsidR="003B46ED" w:rsidRDefault="003B46ED">
      <w:pPr>
        <w:rPr>
          <w:b/>
          <w:sz w:val="24"/>
        </w:rPr>
        <w:sectPr w:rsidR="003B46ED">
          <w:pgSz w:w="11910" w:h="16840"/>
          <w:pgMar w:top="1800" w:right="1275" w:bottom="1200" w:left="1700" w:header="0" w:footer="1003" w:gutter="0"/>
          <w:cols w:space="720"/>
        </w:sectPr>
      </w:pPr>
    </w:p>
    <w:p w:rsidR="003B46ED" w:rsidRDefault="00EE183E">
      <w:pPr>
        <w:pStyle w:val="ListParagraph"/>
        <w:numPr>
          <w:ilvl w:val="0"/>
          <w:numId w:val="5"/>
        </w:numPr>
        <w:tabs>
          <w:tab w:val="left" w:pos="1060"/>
          <w:tab w:val="left" w:pos="5695"/>
        </w:tabs>
        <w:spacing w:before="78"/>
        <w:ind w:left="1060" w:hanging="358"/>
        <w:rPr>
          <w:b/>
          <w:sz w:val="24"/>
        </w:rPr>
      </w:pPr>
      <w:r>
        <w:rPr>
          <w:b/>
          <w:sz w:val="24"/>
        </w:rPr>
        <w:lastRenderedPageBreak/>
        <w:t>Raw</w:t>
      </w:r>
      <w:r>
        <w:rPr>
          <w:b/>
          <w:spacing w:val="-4"/>
          <w:sz w:val="24"/>
        </w:rPr>
        <w:t>rice</w:t>
      </w:r>
      <w:r>
        <w:rPr>
          <w:b/>
          <w:sz w:val="24"/>
        </w:rPr>
        <w:tab/>
        <w:t xml:space="preserve">b)Soaked </w:t>
      </w:r>
      <w:r>
        <w:rPr>
          <w:b/>
          <w:spacing w:val="-4"/>
          <w:sz w:val="24"/>
        </w:rPr>
        <w:t>rice</w:t>
      </w:r>
    </w:p>
    <w:p w:rsidR="003B46ED" w:rsidRDefault="00EE183E">
      <w:pPr>
        <w:pStyle w:val="BodyText"/>
        <w:spacing w:before="172"/>
        <w:rPr>
          <w:b/>
          <w:sz w:val="20"/>
        </w:rPr>
      </w:pPr>
      <w:r>
        <w:rPr>
          <w:b/>
          <w:noProof/>
          <w:sz w:val="20"/>
        </w:rPr>
        <w:drawing>
          <wp:anchor distT="0" distB="0" distL="0" distR="0" simplePos="0" relativeHeight="251637248" behindDoc="1" locked="0" layoutInCell="1" allowOverlap="1">
            <wp:simplePos x="0" y="0"/>
            <wp:positionH relativeFrom="page">
              <wp:posOffset>1531619</wp:posOffset>
            </wp:positionH>
            <wp:positionV relativeFrom="paragraph">
              <wp:posOffset>270781</wp:posOffset>
            </wp:positionV>
            <wp:extent cx="1895701" cy="1881758"/>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6" cstate="print"/>
                    <a:stretch>
                      <a:fillRect/>
                    </a:stretch>
                  </pic:blipFill>
                  <pic:spPr>
                    <a:xfrm>
                      <a:off x="0" y="0"/>
                      <a:ext cx="1895701" cy="1881758"/>
                    </a:xfrm>
                    <a:prstGeom prst="rect">
                      <a:avLst/>
                    </a:prstGeom>
                  </pic:spPr>
                </pic:pic>
              </a:graphicData>
            </a:graphic>
          </wp:anchor>
        </w:drawing>
      </w:r>
      <w:r>
        <w:rPr>
          <w:b/>
          <w:noProof/>
          <w:sz w:val="20"/>
        </w:rPr>
        <w:drawing>
          <wp:anchor distT="0" distB="0" distL="0" distR="0" simplePos="0" relativeHeight="251638272" behindDoc="1" locked="0" layoutInCell="1" allowOverlap="1">
            <wp:simplePos x="0" y="0"/>
            <wp:positionH relativeFrom="page">
              <wp:posOffset>4582667</wp:posOffset>
            </wp:positionH>
            <wp:positionV relativeFrom="paragraph">
              <wp:posOffset>270781</wp:posOffset>
            </wp:positionV>
            <wp:extent cx="1797862" cy="1844039"/>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7" cstate="print"/>
                    <a:stretch>
                      <a:fillRect/>
                    </a:stretch>
                  </pic:blipFill>
                  <pic:spPr>
                    <a:xfrm>
                      <a:off x="0" y="0"/>
                      <a:ext cx="1797862" cy="1844039"/>
                    </a:xfrm>
                    <a:prstGeom prst="rect">
                      <a:avLst/>
                    </a:prstGeom>
                  </pic:spPr>
                </pic:pic>
              </a:graphicData>
            </a:graphic>
          </wp:anchor>
        </w:drawing>
      </w:r>
    </w:p>
    <w:p w:rsidR="003B46ED" w:rsidRDefault="003B46ED">
      <w:pPr>
        <w:pStyle w:val="BodyText"/>
        <w:spacing w:before="168"/>
        <w:rPr>
          <w:b/>
        </w:rPr>
      </w:pPr>
    </w:p>
    <w:p w:rsidR="003B46ED" w:rsidRDefault="00EE183E">
      <w:pPr>
        <w:ind w:left="419"/>
        <w:rPr>
          <w:b/>
          <w:sz w:val="24"/>
        </w:rPr>
      </w:pPr>
      <w:r>
        <w:rPr>
          <w:b/>
          <w:sz w:val="24"/>
        </w:rPr>
        <w:t>Plate19.Kernelelongation</w:t>
      </w:r>
      <w:r>
        <w:rPr>
          <w:b/>
          <w:sz w:val="24"/>
        </w:rPr>
        <w:t>ratioof differentconcentrationsofsilicatreated</w:t>
      </w:r>
      <w:r>
        <w:rPr>
          <w:b/>
          <w:spacing w:val="-4"/>
          <w:sz w:val="24"/>
        </w:rPr>
        <w:t>rice</w:t>
      </w:r>
    </w:p>
    <w:p w:rsidR="003B46ED" w:rsidRDefault="003B46ED">
      <w:pPr>
        <w:pStyle w:val="BodyText"/>
        <w:rPr>
          <w:b/>
          <w:sz w:val="20"/>
        </w:rPr>
      </w:pPr>
    </w:p>
    <w:p w:rsidR="003B46ED" w:rsidRDefault="003B46ED">
      <w:pPr>
        <w:pStyle w:val="BodyText"/>
        <w:spacing w:before="159"/>
        <w:rPr>
          <w:b/>
          <w:sz w:val="20"/>
        </w:rPr>
      </w:pPr>
      <w:r>
        <w:rPr>
          <w:b/>
          <w:sz w:val="20"/>
        </w:rPr>
        <w:pict>
          <v:group id="docshapegroup91" o:spid="_x0000_s1034" style="position:absolute;margin-left:108.95pt;margin-top:20.7pt;width:339.5pt;height:222pt;z-index:-251604480;mso-wrap-distance-left:0;mso-wrap-distance-right:0;mso-position-horizontal-relative:page" coordorigin="2179,414" coordsize="6790,4440">
            <v:shape id="docshape92" o:spid="_x0000_s1036" type="#_x0000_t75" style="position:absolute;left:2179;top:428;width:3752;height:4426">
              <v:imagedata r:id="rId78" o:title=""/>
            </v:shape>
            <v:shape id="docshape93" o:spid="_x0000_s1035" type="#_x0000_t75" style="position:absolute;left:5990;top:413;width:2979;height:4438">
              <v:imagedata r:id="rId79" o:title=""/>
            </v:shape>
            <w10:wrap type="topAndBottom" anchorx="page"/>
          </v:group>
        </w:pict>
      </w:r>
    </w:p>
    <w:p w:rsidR="003B46ED" w:rsidRDefault="00EE183E">
      <w:pPr>
        <w:spacing w:before="178"/>
        <w:ind w:left="1490" w:right="1239"/>
        <w:jc w:val="center"/>
        <w:rPr>
          <w:b/>
          <w:sz w:val="24"/>
        </w:rPr>
      </w:pPr>
      <w:r>
        <w:rPr>
          <w:b/>
          <w:sz w:val="24"/>
        </w:rPr>
        <w:t>Plate20.Moisture</w:t>
      </w:r>
      <w:r>
        <w:rPr>
          <w:b/>
          <w:spacing w:val="-2"/>
          <w:sz w:val="24"/>
        </w:rPr>
        <w:t xml:space="preserve"> analyser</w:t>
      </w:r>
    </w:p>
    <w:p w:rsidR="003B46ED" w:rsidRDefault="003B46ED">
      <w:pPr>
        <w:jc w:val="center"/>
        <w:rPr>
          <w:b/>
          <w:sz w:val="24"/>
        </w:rPr>
        <w:sectPr w:rsidR="003B46ED">
          <w:pgSz w:w="11910" w:h="16840"/>
          <w:pgMar w:top="1800" w:right="1275" w:bottom="1200" w:left="1700" w:header="0" w:footer="1003" w:gutter="0"/>
          <w:cols w:space="720"/>
        </w:sectPr>
      </w:pPr>
    </w:p>
    <w:p w:rsidR="003B46ED" w:rsidRDefault="003B46ED">
      <w:pPr>
        <w:pStyle w:val="BodyText"/>
        <w:spacing w:before="68"/>
        <w:rPr>
          <w:b/>
          <w:sz w:val="20"/>
        </w:rPr>
      </w:pPr>
    </w:p>
    <w:p w:rsidR="003B46ED" w:rsidRDefault="00EE183E">
      <w:pPr>
        <w:pStyle w:val="BodyText"/>
        <w:ind w:left="2821"/>
        <w:rPr>
          <w:sz w:val="20"/>
        </w:rPr>
      </w:pPr>
      <w:r>
        <w:rPr>
          <w:noProof/>
          <w:sz w:val="20"/>
        </w:rPr>
        <w:drawing>
          <wp:inline distT="0" distB="0" distL="0" distR="0">
            <wp:extent cx="2269705" cy="3457575"/>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0" cstate="print"/>
                    <a:stretch>
                      <a:fillRect/>
                    </a:stretch>
                  </pic:blipFill>
                  <pic:spPr>
                    <a:xfrm>
                      <a:off x="0" y="0"/>
                      <a:ext cx="2269705" cy="3457575"/>
                    </a:xfrm>
                    <a:prstGeom prst="rect">
                      <a:avLst/>
                    </a:prstGeom>
                  </pic:spPr>
                </pic:pic>
              </a:graphicData>
            </a:graphic>
          </wp:inline>
        </w:drawing>
      </w:r>
    </w:p>
    <w:p w:rsidR="003B46ED" w:rsidRDefault="00EE183E">
      <w:pPr>
        <w:spacing w:before="219"/>
        <w:ind w:left="1271" w:right="1239"/>
        <w:jc w:val="center"/>
        <w:rPr>
          <w:b/>
          <w:sz w:val="24"/>
        </w:rPr>
      </w:pPr>
      <w:r>
        <w:rPr>
          <w:b/>
          <w:sz w:val="24"/>
        </w:rPr>
        <w:t xml:space="preserve">Plate21. Weighing </w:t>
      </w:r>
      <w:r>
        <w:rPr>
          <w:b/>
          <w:spacing w:val="-2"/>
          <w:sz w:val="24"/>
        </w:rPr>
        <w:t>balance</w:t>
      </w:r>
    </w:p>
    <w:p w:rsidR="003B46ED" w:rsidRDefault="003B46ED">
      <w:pPr>
        <w:pStyle w:val="BodyText"/>
        <w:rPr>
          <w:b/>
          <w:sz w:val="20"/>
        </w:rPr>
      </w:pPr>
    </w:p>
    <w:p w:rsidR="003B46ED" w:rsidRDefault="00EE183E">
      <w:pPr>
        <w:pStyle w:val="BodyText"/>
        <w:spacing w:before="125"/>
        <w:rPr>
          <w:b/>
          <w:sz w:val="20"/>
        </w:rPr>
      </w:pPr>
      <w:r>
        <w:rPr>
          <w:b/>
          <w:noProof/>
          <w:sz w:val="20"/>
        </w:rPr>
        <w:drawing>
          <wp:anchor distT="0" distB="0" distL="0" distR="0" simplePos="0" relativeHeight="251639296" behindDoc="1" locked="0" layoutInCell="1" allowOverlap="1">
            <wp:simplePos x="0" y="0"/>
            <wp:positionH relativeFrom="page">
              <wp:posOffset>1783079</wp:posOffset>
            </wp:positionH>
            <wp:positionV relativeFrom="paragraph">
              <wp:posOffset>241066</wp:posOffset>
            </wp:positionV>
            <wp:extent cx="4514223" cy="245059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1" cstate="print"/>
                    <a:stretch>
                      <a:fillRect/>
                    </a:stretch>
                  </pic:blipFill>
                  <pic:spPr>
                    <a:xfrm>
                      <a:off x="0" y="0"/>
                      <a:ext cx="4514223" cy="2450592"/>
                    </a:xfrm>
                    <a:prstGeom prst="rect">
                      <a:avLst/>
                    </a:prstGeom>
                  </pic:spPr>
                </pic:pic>
              </a:graphicData>
            </a:graphic>
          </wp:anchor>
        </w:drawing>
      </w:r>
    </w:p>
    <w:p w:rsidR="003B46ED" w:rsidRDefault="00EE183E">
      <w:pPr>
        <w:spacing w:before="238"/>
        <w:ind w:left="789"/>
        <w:rPr>
          <w:b/>
          <w:sz w:val="24"/>
        </w:rPr>
      </w:pPr>
      <w:r>
        <w:rPr>
          <w:b/>
          <w:sz w:val="24"/>
        </w:rPr>
        <w:t>Plate22.Testgrain weightofdifferentconcentrationsofsilica-treated</w:t>
      </w:r>
      <w:r>
        <w:rPr>
          <w:b/>
          <w:spacing w:val="-4"/>
          <w:sz w:val="24"/>
        </w:rPr>
        <w:t>rice</w:t>
      </w:r>
    </w:p>
    <w:p w:rsidR="003B46ED" w:rsidRDefault="003B46ED">
      <w:pPr>
        <w:rPr>
          <w:b/>
          <w:sz w:val="24"/>
        </w:rPr>
        <w:sectPr w:rsidR="003B46ED">
          <w:pgSz w:w="11910" w:h="16840"/>
          <w:pgMar w:top="1920" w:right="1275" w:bottom="1200" w:left="1700" w:header="0" w:footer="1003" w:gutter="0"/>
          <w:cols w:space="720"/>
        </w:sectPr>
      </w:pPr>
    </w:p>
    <w:p w:rsidR="003B46ED" w:rsidRDefault="003B46ED">
      <w:pPr>
        <w:pStyle w:val="BodyText"/>
        <w:rPr>
          <w:b/>
          <w:sz w:val="20"/>
        </w:rPr>
      </w:pPr>
    </w:p>
    <w:p w:rsidR="003B46ED" w:rsidRDefault="003B46ED">
      <w:pPr>
        <w:pStyle w:val="BodyText"/>
        <w:spacing w:before="102"/>
        <w:rPr>
          <w:b/>
          <w:sz w:val="20"/>
        </w:rPr>
      </w:pPr>
    </w:p>
    <w:p w:rsidR="003B46ED" w:rsidRDefault="00EE183E">
      <w:pPr>
        <w:tabs>
          <w:tab w:val="left" w:pos="4864"/>
        </w:tabs>
        <w:ind w:left="961"/>
        <w:rPr>
          <w:position w:val="1"/>
          <w:sz w:val="20"/>
        </w:rPr>
      </w:pPr>
      <w:r>
        <w:rPr>
          <w:noProof/>
          <w:sz w:val="20"/>
        </w:rPr>
        <w:drawing>
          <wp:inline distT="0" distB="0" distL="0" distR="0">
            <wp:extent cx="2310017" cy="2858262"/>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2" cstate="print"/>
                    <a:stretch>
                      <a:fillRect/>
                    </a:stretch>
                  </pic:blipFill>
                  <pic:spPr>
                    <a:xfrm>
                      <a:off x="0" y="0"/>
                      <a:ext cx="2310017" cy="2858262"/>
                    </a:xfrm>
                    <a:prstGeom prst="rect">
                      <a:avLst/>
                    </a:prstGeom>
                  </pic:spPr>
                </pic:pic>
              </a:graphicData>
            </a:graphic>
          </wp:inline>
        </w:drawing>
      </w:r>
      <w:r>
        <w:rPr>
          <w:sz w:val="20"/>
        </w:rPr>
        <w:tab/>
      </w:r>
      <w:r>
        <w:rPr>
          <w:noProof/>
          <w:position w:val="1"/>
          <w:sz w:val="20"/>
        </w:rPr>
        <w:drawing>
          <wp:inline distT="0" distB="0" distL="0" distR="0">
            <wp:extent cx="2088072" cy="279539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3" cstate="print"/>
                    <a:stretch>
                      <a:fillRect/>
                    </a:stretch>
                  </pic:blipFill>
                  <pic:spPr>
                    <a:xfrm>
                      <a:off x="0" y="0"/>
                      <a:ext cx="2088072" cy="2795397"/>
                    </a:xfrm>
                    <a:prstGeom prst="rect">
                      <a:avLst/>
                    </a:prstGeom>
                  </pic:spPr>
                </pic:pic>
              </a:graphicData>
            </a:graphic>
          </wp:inline>
        </w:drawing>
      </w:r>
    </w:p>
    <w:p w:rsidR="003B46ED" w:rsidRDefault="003B46ED">
      <w:pPr>
        <w:pStyle w:val="BodyText"/>
        <w:spacing w:before="125"/>
        <w:rPr>
          <w:b/>
        </w:rPr>
      </w:pPr>
    </w:p>
    <w:p w:rsidR="003B46ED" w:rsidRDefault="00EE183E">
      <w:pPr>
        <w:ind w:left="419"/>
        <w:rPr>
          <w:b/>
          <w:sz w:val="24"/>
        </w:rPr>
      </w:pPr>
      <w:r>
        <w:rPr>
          <w:b/>
          <w:sz w:val="24"/>
        </w:rPr>
        <w:t>Plate 23. Keeping the test glass bottles and test grains (treated with silica) in anincubator before the inoculation of insects</w:t>
      </w:r>
    </w:p>
    <w:p w:rsidR="003B46ED" w:rsidRDefault="003B46ED">
      <w:pPr>
        <w:pStyle w:val="BodyText"/>
        <w:rPr>
          <w:b/>
          <w:sz w:val="20"/>
        </w:rPr>
      </w:pPr>
    </w:p>
    <w:p w:rsidR="003B46ED" w:rsidRDefault="00EE183E">
      <w:pPr>
        <w:pStyle w:val="BodyText"/>
        <w:spacing w:before="161"/>
        <w:rPr>
          <w:b/>
          <w:sz w:val="20"/>
        </w:rPr>
      </w:pPr>
      <w:r>
        <w:rPr>
          <w:b/>
          <w:noProof/>
          <w:sz w:val="20"/>
        </w:rPr>
        <w:drawing>
          <wp:anchor distT="0" distB="0" distL="0" distR="0" simplePos="0" relativeHeight="251640320" behindDoc="1" locked="0" layoutInCell="1" allowOverlap="1">
            <wp:simplePos x="0" y="0"/>
            <wp:positionH relativeFrom="page">
              <wp:posOffset>2257040</wp:posOffset>
            </wp:positionH>
            <wp:positionV relativeFrom="paragraph">
              <wp:posOffset>264089</wp:posOffset>
            </wp:positionV>
            <wp:extent cx="3372532" cy="3790188"/>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84" cstate="print"/>
                    <a:stretch>
                      <a:fillRect/>
                    </a:stretch>
                  </pic:blipFill>
                  <pic:spPr>
                    <a:xfrm>
                      <a:off x="0" y="0"/>
                      <a:ext cx="3372532" cy="3790188"/>
                    </a:xfrm>
                    <a:prstGeom prst="rect">
                      <a:avLst/>
                    </a:prstGeom>
                  </pic:spPr>
                </pic:pic>
              </a:graphicData>
            </a:graphic>
          </wp:anchor>
        </w:drawing>
      </w:r>
    </w:p>
    <w:p w:rsidR="003B46ED" w:rsidRDefault="00EE183E">
      <w:pPr>
        <w:spacing w:before="114"/>
        <w:ind w:left="1688" w:right="1239"/>
        <w:jc w:val="center"/>
        <w:rPr>
          <w:b/>
          <w:sz w:val="24"/>
        </w:rPr>
      </w:pPr>
      <w:r>
        <w:rPr>
          <w:b/>
          <w:sz w:val="24"/>
        </w:rPr>
        <w:t xml:space="preserve">Plate24.Insectculture </w:t>
      </w:r>
      <w:r>
        <w:rPr>
          <w:b/>
          <w:spacing w:val="-4"/>
          <w:sz w:val="24"/>
        </w:rPr>
        <w:t>room</w:t>
      </w:r>
    </w:p>
    <w:p w:rsidR="003B46ED" w:rsidRDefault="003B46ED">
      <w:pPr>
        <w:jc w:val="center"/>
        <w:rPr>
          <w:b/>
          <w:sz w:val="24"/>
        </w:rPr>
        <w:sectPr w:rsidR="003B46ED">
          <w:pgSz w:w="11910" w:h="16840"/>
          <w:pgMar w:top="1920" w:right="1275" w:bottom="1200" w:left="1700" w:header="0" w:footer="1003" w:gutter="0"/>
          <w:cols w:space="720"/>
        </w:sectPr>
      </w:pPr>
    </w:p>
    <w:p w:rsidR="003B46ED" w:rsidRDefault="00EE183E">
      <w:pPr>
        <w:spacing w:before="60"/>
        <w:ind w:left="1488" w:right="1239"/>
        <w:jc w:val="center"/>
        <w:rPr>
          <w:b/>
          <w:sz w:val="32"/>
        </w:rPr>
      </w:pPr>
      <w:r>
        <w:rPr>
          <w:b/>
          <w:sz w:val="32"/>
        </w:rPr>
        <w:lastRenderedPageBreak/>
        <w:t>OtherLearned</w:t>
      </w:r>
      <w:r>
        <w:rPr>
          <w:b/>
          <w:spacing w:val="-2"/>
          <w:sz w:val="32"/>
        </w:rPr>
        <w:t>Techniques</w:t>
      </w:r>
    </w:p>
    <w:p w:rsidR="003B46ED" w:rsidRDefault="003B46ED">
      <w:pPr>
        <w:pStyle w:val="BodyText"/>
        <w:spacing w:before="280"/>
        <w:rPr>
          <w:b/>
          <w:sz w:val="32"/>
        </w:rPr>
      </w:pPr>
    </w:p>
    <w:p w:rsidR="003B46ED" w:rsidRDefault="00EE183E">
      <w:pPr>
        <w:ind w:left="1139"/>
        <w:jc w:val="both"/>
        <w:rPr>
          <w:b/>
          <w:sz w:val="24"/>
        </w:rPr>
      </w:pPr>
      <w:r>
        <w:rPr>
          <w:b/>
          <w:sz w:val="24"/>
        </w:rPr>
        <w:t xml:space="preserve">OvipositorActivityofthePulse </w:t>
      </w:r>
      <w:r>
        <w:rPr>
          <w:b/>
          <w:spacing w:val="-2"/>
          <w:sz w:val="24"/>
        </w:rPr>
        <w:t>Beetle*</w:t>
      </w:r>
    </w:p>
    <w:p w:rsidR="003B46ED" w:rsidRDefault="003B46ED">
      <w:pPr>
        <w:pStyle w:val="BodyText"/>
        <w:spacing w:before="17"/>
        <w:rPr>
          <w:b/>
        </w:rPr>
      </w:pPr>
    </w:p>
    <w:p w:rsidR="003B46ED" w:rsidRDefault="00EE183E">
      <w:pPr>
        <w:pStyle w:val="BodyText"/>
        <w:spacing w:line="360" w:lineRule="auto"/>
        <w:ind w:left="1139" w:right="161" w:firstLine="720"/>
        <w:jc w:val="both"/>
      </w:pPr>
      <w:r>
        <w:t xml:space="preserve">The pulse beetle, </w:t>
      </w:r>
      <w:r>
        <w:rPr>
          <w:i/>
        </w:rPr>
        <w:t>Callosobruchus maculatus</w:t>
      </w:r>
      <w:r>
        <w:t>, is a major storage pest of pulses,causing30–40%lossesinvarioustypesandupto50%instoredcowpeas. This pest significantly impacts seed viability, leading to quantitative and qualitative losses in India. A studyfound that green gram ex</w:t>
      </w:r>
      <w:r>
        <w:t xml:space="preserve">hibited the longest oviposition period and adult longevity for both male and female beetles, while chickpeas had the shortest. The ovipositional preference for </w:t>
      </w:r>
      <w:r>
        <w:rPr>
          <w:i/>
        </w:rPr>
        <w:t xml:space="preserve">C. maculatus </w:t>
      </w:r>
      <w:r>
        <w:t>was highest on green gram (19.25%) and lowest on chickpeas (7.00%) (Karthik et al.,</w:t>
      </w:r>
      <w:r>
        <w:t xml:space="preserve"> 2023). Females employ two rules when deciding where to lay eggs: a "relative" rule, which compares current egg loads to previous seeds, and an "absolute" rule, based solely on the weight of eggs on the current seed (Ken, 2008). The studyalso evaluated the</w:t>
      </w:r>
      <w:r>
        <w:t xml:space="preserve"> effects of silica nanoparticles (SNPs) as an alternativetotraditionalinsecticides.Resultsshowedsignificantmortalityin</w:t>
      </w:r>
      <w:r>
        <w:rPr>
          <w:i/>
        </w:rPr>
        <w:t xml:space="preserve">C. maculatus </w:t>
      </w:r>
      <w:r>
        <w:t>at low SNP doses, with increased mortalityrates observed at higher concentrations after 48 hours (Samar et al., 2024).</w:t>
      </w:r>
    </w:p>
    <w:p w:rsidR="003B46ED" w:rsidRDefault="00EE183E">
      <w:pPr>
        <w:spacing w:before="164"/>
        <w:ind w:left="1139"/>
        <w:jc w:val="both"/>
        <w:rPr>
          <w:b/>
          <w:sz w:val="24"/>
        </w:rPr>
      </w:pPr>
      <w:r>
        <w:rPr>
          <w:b/>
          <w:sz w:val="24"/>
        </w:rPr>
        <w:t>Greeng</w:t>
      </w:r>
      <w:r>
        <w:rPr>
          <w:b/>
          <w:sz w:val="24"/>
        </w:rPr>
        <w:t>ramsmixedwithsilicapowderandstoredinaglass</w:t>
      </w:r>
      <w:r>
        <w:rPr>
          <w:b/>
          <w:spacing w:val="-5"/>
          <w:sz w:val="24"/>
        </w:rPr>
        <w:t>jar</w:t>
      </w:r>
    </w:p>
    <w:p w:rsidR="003B46ED" w:rsidRDefault="003B46ED">
      <w:pPr>
        <w:pStyle w:val="BodyText"/>
        <w:spacing w:before="20"/>
        <w:rPr>
          <w:b/>
        </w:rPr>
      </w:pPr>
    </w:p>
    <w:p w:rsidR="003B46ED" w:rsidRDefault="00EE183E">
      <w:pPr>
        <w:pStyle w:val="BodyText"/>
        <w:spacing w:line="360" w:lineRule="auto"/>
        <w:ind w:left="1139" w:right="165" w:firstLine="720"/>
        <w:jc w:val="both"/>
      </w:pPr>
      <w:r>
        <w:t xml:space="preserve">Pesticide-free green grams were sourced from the local market for efficacy studies of silica against </w:t>
      </w:r>
      <w:r>
        <w:rPr>
          <w:i/>
        </w:rPr>
        <w:t xml:space="preserve">C. maculatus </w:t>
      </w:r>
      <w:r>
        <w:t>conducted in 250 ml glass jars. To prevent infestation, 500 grams of wheat were incubated. Each</w:t>
      </w:r>
      <w:r>
        <w:t xml:space="preserve"> jar contained 50greengramstreatedwithvarioussilicaconcentrations(200,300,400,</w:t>
      </w:r>
      <w:r>
        <w:rPr>
          <w:spacing w:val="-4"/>
        </w:rPr>
        <w:t>500,</w:t>
      </w:r>
    </w:p>
    <w:p w:rsidR="003B46ED" w:rsidRDefault="00EE183E">
      <w:pPr>
        <w:pStyle w:val="BodyText"/>
        <w:spacing w:line="360" w:lineRule="auto"/>
        <w:ind w:left="1139" w:right="161"/>
        <w:jc w:val="both"/>
      </w:pPr>
      <w:r>
        <w:t>600, 700, 800, and 1000 ppm), achieved by shaking for 10 minutes. Untreated samples served as controls.</w:t>
      </w:r>
    </w:p>
    <w:p w:rsidR="003B46ED" w:rsidRDefault="00EE183E">
      <w:pPr>
        <w:pStyle w:val="BodyText"/>
        <w:spacing w:before="158" w:line="360" w:lineRule="auto"/>
        <w:ind w:left="1139" w:right="163" w:firstLine="720"/>
        <w:jc w:val="both"/>
      </w:pPr>
      <w:r>
        <w:t>Thestudyoccurredindarknessatabout30±1°Cand65±5%humidity. Five newly e</w:t>
      </w:r>
      <w:r>
        <w:t xml:space="preserve">merged female </w:t>
      </w:r>
      <w:r>
        <w:rPr>
          <w:i/>
        </w:rPr>
        <w:t xml:space="preserve">C. maculatus </w:t>
      </w:r>
      <w:r>
        <w:t xml:space="preserve">were added to each jar, which were covered with khada cloth for aeration. Mortality was recorded over 5 days, consideringinsectsdeadiftherewasnomovementintheirlegsorantennae.The number of eggs laid by </w:t>
      </w:r>
      <w:r>
        <w:rPr>
          <w:i/>
        </w:rPr>
        <w:t xml:space="preserve">C. maculatus </w:t>
      </w:r>
      <w:r>
        <w:t>was also counte</w:t>
      </w:r>
      <w:r>
        <w:t>d.</w:t>
      </w:r>
    </w:p>
    <w:p w:rsidR="003B46ED" w:rsidRDefault="003B46ED">
      <w:pPr>
        <w:pStyle w:val="BodyText"/>
        <w:spacing w:line="360" w:lineRule="auto"/>
        <w:jc w:val="both"/>
        <w:sectPr w:rsidR="003B46ED">
          <w:pgSz w:w="11910" w:h="16840"/>
          <w:pgMar w:top="1360" w:right="1275" w:bottom="1200" w:left="1700" w:header="0" w:footer="1003" w:gutter="0"/>
          <w:cols w:space="720"/>
        </w:sectPr>
      </w:pPr>
    </w:p>
    <w:p w:rsidR="003B46ED" w:rsidRDefault="00EE183E">
      <w:pPr>
        <w:pStyle w:val="BodyText"/>
        <w:ind w:left="1530"/>
        <w:rPr>
          <w:sz w:val="20"/>
        </w:rPr>
      </w:pPr>
      <w:r>
        <w:rPr>
          <w:noProof/>
          <w:sz w:val="20"/>
        </w:rPr>
        <w:lastRenderedPageBreak/>
        <w:drawing>
          <wp:inline distT="0" distB="0" distL="0" distR="0">
            <wp:extent cx="3784061" cy="1486757"/>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5" cstate="print"/>
                    <a:stretch>
                      <a:fillRect/>
                    </a:stretch>
                  </pic:blipFill>
                  <pic:spPr>
                    <a:xfrm>
                      <a:off x="0" y="0"/>
                      <a:ext cx="3784061" cy="1486757"/>
                    </a:xfrm>
                    <a:prstGeom prst="rect">
                      <a:avLst/>
                    </a:prstGeom>
                  </pic:spPr>
                </pic:pic>
              </a:graphicData>
            </a:graphic>
          </wp:inline>
        </w:drawing>
      </w:r>
    </w:p>
    <w:p w:rsidR="003B46ED" w:rsidRDefault="00EE183E">
      <w:pPr>
        <w:pStyle w:val="BodyText"/>
        <w:spacing w:before="10"/>
        <w:rPr>
          <w:sz w:val="10"/>
        </w:rPr>
      </w:pPr>
      <w:r>
        <w:rPr>
          <w:noProof/>
          <w:sz w:val="10"/>
        </w:rPr>
        <w:drawing>
          <wp:anchor distT="0" distB="0" distL="0" distR="0" simplePos="0" relativeHeight="251641344" behindDoc="1" locked="0" layoutInCell="1" allowOverlap="1">
            <wp:simplePos x="0" y="0"/>
            <wp:positionH relativeFrom="page">
              <wp:posOffset>2051304</wp:posOffset>
            </wp:positionH>
            <wp:positionV relativeFrom="paragraph">
              <wp:posOffset>94742</wp:posOffset>
            </wp:positionV>
            <wp:extent cx="3850974" cy="1403984"/>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6" cstate="print"/>
                    <a:stretch>
                      <a:fillRect/>
                    </a:stretch>
                  </pic:blipFill>
                  <pic:spPr>
                    <a:xfrm>
                      <a:off x="0" y="0"/>
                      <a:ext cx="3850974" cy="1403984"/>
                    </a:xfrm>
                    <a:prstGeom prst="rect">
                      <a:avLst/>
                    </a:prstGeom>
                  </pic:spPr>
                </pic:pic>
              </a:graphicData>
            </a:graphic>
          </wp:anchor>
        </w:drawing>
      </w:r>
    </w:p>
    <w:p w:rsidR="003B46ED" w:rsidRDefault="003B46ED">
      <w:pPr>
        <w:pStyle w:val="BodyText"/>
        <w:spacing w:before="174"/>
      </w:pPr>
    </w:p>
    <w:p w:rsidR="003B46ED" w:rsidRDefault="00EE183E">
      <w:pPr>
        <w:ind w:left="1495" w:right="1239"/>
        <w:jc w:val="center"/>
        <w:rPr>
          <w:b/>
          <w:sz w:val="24"/>
        </w:rPr>
      </w:pPr>
      <w:r>
        <w:rPr>
          <w:b/>
          <w:sz w:val="24"/>
        </w:rPr>
        <w:t>Plate25.Base</w:t>
      </w:r>
      <w:r>
        <w:rPr>
          <w:b/>
          <w:spacing w:val="-2"/>
          <w:sz w:val="24"/>
        </w:rPr>
        <w:t>Materials</w:t>
      </w:r>
    </w:p>
    <w:p w:rsidR="003B46ED" w:rsidRDefault="003B46ED">
      <w:pPr>
        <w:pStyle w:val="BodyText"/>
        <w:rPr>
          <w:b/>
          <w:sz w:val="20"/>
        </w:rPr>
      </w:pPr>
    </w:p>
    <w:p w:rsidR="003B46ED" w:rsidRDefault="00EE183E">
      <w:pPr>
        <w:pStyle w:val="BodyText"/>
        <w:spacing w:before="61"/>
        <w:rPr>
          <w:b/>
          <w:sz w:val="20"/>
        </w:rPr>
      </w:pPr>
      <w:r>
        <w:rPr>
          <w:b/>
          <w:noProof/>
          <w:sz w:val="20"/>
        </w:rPr>
        <w:drawing>
          <wp:anchor distT="0" distB="0" distL="0" distR="0" simplePos="0" relativeHeight="251642368" behindDoc="1" locked="0" layoutInCell="1" allowOverlap="1">
            <wp:simplePos x="0" y="0"/>
            <wp:positionH relativeFrom="page">
              <wp:posOffset>1722120</wp:posOffset>
            </wp:positionH>
            <wp:positionV relativeFrom="paragraph">
              <wp:posOffset>200321</wp:posOffset>
            </wp:positionV>
            <wp:extent cx="4628963" cy="1525524"/>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7" cstate="print"/>
                    <a:stretch>
                      <a:fillRect/>
                    </a:stretch>
                  </pic:blipFill>
                  <pic:spPr>
                    <a:xfrm>
                      <a:off x="0" y="0"/>
                      <a:ext cx="4628963" cy="1525524"/>
                    </a:xfrm>
                    <a:prstGeom prst="rect">
                      <a:avLst/>
                    </a:prstGeom>
                  </pic:spPr>
                </pic:pic>
              </a:graphicData>
            </a:graphic>
          </wp:anchor>
        </w:drawing>
      </w:r>
      <w:r>
        <w:rPr>
          <w:b/>
          <w:noProof/>
          <w:sz w:val="20"/>
        </w:rPr>
        <w:drawing>
          <wp:anchor distT="0" distB="0" distL="0" distR="0" simplePos="0" relativeHeight="251643392" behindDoc="1" locked="0" layoutInCell="1" allowOverlap="1">
            <wp:simplePos x="0" y="0"/>
            <wp:positionH relativeFrom="page">
              <wp:posOffset>1722120</wp:posOffset>
            </wp:positionH>
            <wp:positionV relativeFrom="paragraph">
              <wp:posOffset>1847765</wp:posOffset>
            </wp:positionV>
            <wp:extent cx="4665475" cy="1638681"/>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8" cstate="print"/>
                    <a:stretch>
                      <a:fillRect/>
                    </a:stretch>
                  </pic:blipFill>
                  <pic:spPr>
                    <a:xfrm>
                      <a:off x="0" y="0"/>
                      <a:ext cx="4665475" cy="1638681"/>
                    </a:xfrm>
                    <a:prstGeom prst="rect">
                      <a:avLst/>
                    </a:prstGeom>
                  </pic:spPr>
                </pic:pic>
              </a:graphicData>
            </a:graphic>
          </wp:anchor>
        </w:drawing>
      </w:r>
    </w:p>
    <w:p w:rsidR="003B46ED" w:rsidRDefault="003B46ED">
      <w:pPr>
        <w:pStyle w:val="BodyText"/>
        <w:spacing w:before="7"/>
        <w:rPr>
          <w:b/>
          <w:sz w:val="14"/>
        </w:rPr>
      </w:pPr>
    </w:p>
    <w:p w:rsidR="003B46ED" w:rsidRDefault="003B46ED">
      <w:pPr>
        <w:pStyle w:val="BodyText"/>
        <w:spacing w:before="139"/>
        <w:rPr>
          <w:b/>
        </w:rPr>
      </w:pPr>
    </w:p>
    <w:p w:rsidR="003B46ED" w:rsidRDefault="00EE183E">
      <w:pPr>
        <w:ind w:left="1492" w:right="1239"/>
        <w:jc w:val="center"/>
        <w:rPr>
          <w:b/>
          <w:sz w:val="24"/>
        </w:rPr>
      </w:pPr>
      <w:r>
        <w:rPr>
          <w:b/>
          <w:sz w:val="24"/>
        </w:rPr>
        <w:t>Plate26.Experimental</w:t>
      </w:r>
      <w:r>
        <w:rPr>
          <w:b/>
          <w:spacing w:val="-2"/>
          <w:sz w:val="24"/>
        </w:rPr>
        <w:t>setup</w:t>
      </w:r>
    </w:p>
    <w:p w:rsidR="003B46ED" w:rsidRDefault="003B46ED">
      <w:pPr>
        <w:jc w:val="center"/>
        <w:rPr>
          <w:b/>
          <w:sz w:val="24"/>
        </w:rPr>
        <w:sectPr w:rsidR="003B46ED">
          <w:pgSz w:w="11910" w:h="16840"/>
          <w:pgMar w:top="1760" w:right="1275" w:bottom="1200" w:left="1700" w:header="0" w:footer="1003" w:gutter="0"/>
          <w:cols w:space="720"/>
        </w:sectPr>
      </w:pPr>
    </w:p>
    <w:p w:rsidR="003B46ED" w:rsidRDefault="00EE183E">
      <w:pPr>
        <w:spacing w:before="60"/>
        <w:ind w:left="1139"/>
        <w:rPr>
          <w:b/>
          <w:sz w:val="24"/>
        </w:rPr>
      </w:pPr>
      <w:r>
        <w:rPr>
          <w:b/>
          <w:sz w:val="24"/>
        </w:rPr>
        <w:lastRenderedPageBreak/>
        <w:t xml:space="preserve">Stockcultureof </w:t>
      </w:r>
      <w:r>
        <w:rPr>
          <w:b/>
          <w:spacing w:val="-2"/>
          <w:sz w:val="24"/>
        </w:rPr>
        <w:t>insects</w:t>
      </w:r>
    </w:p>
    <w:p w:rsidR="003B46ED" w:rsidRDefault="003B46ED">
      <w:pPr>
        <w:pStyle w:val="BodyText"/>
        <w:spacing w:before="17"/>
        <w:rPr>
          <w:b/>
        </w:rPr>
      </w:pPr>
    </w:p>
    <w:p w:rsidR="003B46ED" w:rsidRDefault="00EE183E">
      <w:pPr>
        <w:pStyle w:val="BodyText"/>
        <w:spacing w:before="1" w:line="360" w:lineRule="auto"/>
        <w:ind w:left="1139" w:right="163" w:firstLine="720"/>
        <w:jc w:val="both"/>
      </w:pPr>
      <w:r>
        <w:t>Atinycolonyofthe</w:t>
      </w:r>
      <w:r>
        <w:rPr>
          <w:i/>
        </w:rPr>
        <w:t>Callosobruchusmaculatus</w:t>
      </w:r>
      <w:r>
        <w:t>strainwasobtained</w:t>
      </w:r>
      <w:r>
        <w:t>from the infected green grams that were available in the CSIR-CFTRI, Mysore’s insect culture room in the Department of Food Protectant and Infestation Control. The green gram was purchased from a local grocery store in Mysore, andthemorphologicalfeaturesof</w:t>
      </w:r>
      <w:r>
        <w:t xml:space="preserve"> the green gram allowedfortheidentification of </w:t>
      </w:r>
      <w:r>
        <w:rPr>
          <w:i/>
        </w:rPr>
        <w:t>C. maculatus</w:t>
      </w:r>
      <w:r>
        <w:t xml:space="preserve">. The recovered </w:t>
      </w:r>
      <w:r>
        <w:rPr>
          <w:i/>
        </w:rPr>
        <w:t xml:space="preserve">C. maculatus </w:t>
      </w:r>
      <w:r>
        <w:t>were placed in green gram jars, which were covered with muslin fabric secured with rubber bands. The adults were free to mate, lay eggs, and have more children. The gre</w:t>
      </w:r>
      <w:r>
        <w:t>en gram with the eggs was employed for the experiment, and the newly emerged adult was trapped for the experiment (Nosheen and Nasreen 2020)</w:t>
      </w:r>
    </w:p>
    <w:p w:rsidR="003B46ED" w:rsidRDefault="00EE183E">
      <w:pPr>
        <w:pStyle w:val="BodyText"/>
        <w:spacing w:before="87"/>
        <w:rPr>
          <w:sz w:val="20"/>
        </w:rPr>
      </w:pPr>
      <w:r>
        <w:rPr>
          <w:noProof/>
          <w:sz w:val="20"/>
        </w:rPr>
        <w:drawing>
          <wp:anchor distT="0" distB="0" distL="0" distR="0" simplePos="0" relativeHeight="251644416" behindDoc="1" locked="0" layoutInCell="1" allowOverlap="1">
            <wp:simplePos x="0" y="0"/>
            <wp:positionH relativeFrom="page">
              <wp:posOffset>1912277</wp:posOffset>
            </wp:positionH>
            <wp:positionV relativeFrom="paragraph">
              <wp:posOffset>221487</wp:posOffset>
            </wp:positionV>
            <wp:extent cx="1010818" cy="194910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89" cstate="print"/>
                    <a:stretch>
                      <a:fillRect/>
                    </a:stretch>
                  </pic:blipFill>
                  <pic:spPr>
                    <a:xfrm>
                      <a:off x="0" y="0"/>
                      <a:ext cx="1010818" cy="1949100"/>
                    </a:xfrm>
                    <a:prstGeom prst="rect">
                      <a:avLst/>
                    </a:prstGeom>
                  </pic:spPr>
                </pic:pic>
              </a:graphicData>
            </a:graphic>
          </wp:anchor>
        </w:drawing>
      </w:r>
      <w:r>
        <w:rPr>
          <w:noProof/>
          <w:sz w:val="20"/>
        </w:rPr>
        <w:drawing>
          <wp:anchor distT="0" distB="0" distL="0" distR="0" simplePos="0" relativeHeight="251645440" behindDoc="1" locked="0" layoutInCell="1" allowOverlap="1">
            <wp:simplePos x="0" y="0"/>
            <wp:positionH relativeFrom="page">
              <wp:posOffset>3843528</wp:posOffset>
            </wp:positionH>
            <wp:positionV relativeFrom="paragraph">
              <wp:posOffset>216915</wp:posOffset>
            </wp:positionV>
            <wp:extent cx="2399689" cy="1790700"/>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0" cstate="print"/>
                    <a:stretch>
                      <a:fillRect/>
                    </a:stretch>
                  </pic:blipFill>
                  <pic:spPr>
                    <a:xfrm>
                      <a:off x="0" y="0"/>
                      <a:ext cx="2399689" cy="1790700"/>
                    </a:xfrm>
                    <a:prstGeom prst="rect">
                      <a:avLst/>
                    </a:prstGeom>
                  </pic:spPr>
                </pic:pic>
              </a:graphicData>
            </a:graphic>
          </wp:anchor>
        </w:drawing>
      </w:r>
    </w:p>
    <w:p w:rsidR="003B46ED" w:rsidRDefault="003B46ED">
      <w:pPr>
        <w:pStyle w:val="BodyText"/>
        <w:spacing w:before="132"/>
      </w:pPr>
    </w:p>
    <w:p w:rsidR="003B46ED" w:rsidRDefault="00EE183E">
      <w:pPr>
        <w:tabs>
          <w:tab w:val="left" w:pos="4925"/>
        </w:tabs>
        <w:ind w:left="1079"/>
        <w:rPr>
          <w:b/>
          <w:sz w:val="24"/>
        </w:rPr>
      </w:pPr>
      <w:r>
        <w:rPr>
          <w:b/>
          <w:sz w:val="24"/>
        </w:rPr>
        <w:t>Plate27.a)Pulse</w:t>
      </w:r>
      <w:r>
        <w:rPr>
          <w:b/>
          <w:spacing w:val="-2"/>
          <w:sz w:val="24"/>
        </w:rPr>
        <w:t>beetle</w:t>
      </w:r>
      <w:r>
        <w:rPr>
          <w:b/>
          <w:sz w:val="24"/>
        </w:rPr>
        <w:tab/>
        <w:t>Plate28. b) Eggs laidby</w:t>
      </w:r>
      <w:r>
        <w:rPr>
          <w:b/>
          <w:spacing w:val="-2"/>
          <w:sz w:val="24"/>
        </w:rPr>
        <w:t>female</w:t>
      </w:r>
    </w:p>
    <w:p w:rsidR="003B46ED" w:rsidRDefault="003B46ED">
      <w:pPr>
        <w:pStyle w:val="BodyText"/>
        <w:rPr>
          <w:b/>
          <w:sz w:val="20"/>
        </w:rPr>
      </w:pPr>
    </w:p>
    <w:p w:rsidR="003B46ED" w:rsidRDefault="00EE183E">
      <w:pPr>
        <w:pStyle w:val="BodyText"/>
        <w:spacing w:before="133"/>
        <w:rPr>
          <w:b/>
          <w:sz w:val="20"/>
        </w:rPr>
      </w:pPr>
      <w:r>
        <w:rPr>
          <w:b/>
          <w:noProof/>
          <w:sz w:val="20"/>
        </w:rPr>
        <w:drawing>
          <wp:anchor distT="0" distB="0" distL="0" distR="0" simplePos="0" relativeHeight="251646464" behindDoc="1" locked="0" layoutInCell="1" allowOverlap="1">
            <wp:simplePos x="0" y="0"/>
            <wp:positionH relativeFrom="page">
              <wp:posOffset>2101595</wp:posOffset>
            </wp:positionH>
            <wp:positionV relativeFrom="paragraph">
              <wp:posOffset>245755</wp:posOffset>
            </wp:positionV>
            <wp:extent cx="1757547" cy="1471040"/>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1" cstate="print"/>
                    <a:stretch>
                      <a:fillRect/>
                    </a:stretch>
                  </pic:blipFill>
                  <pic:spPr>
                    <a:xfrm>
                      <a:off x="0" y="0"/>
                      <a:ext cx="1757547" cy="1471040"/>
                    </a:xfrm>
                    <a:prstGeom prst="rect">
                      <a:avLst/>
                    </a:prstGeom>
                  </pic:spPr>
                </pic:pic>
              </a:graphicData>
            </a:graphic>
          </wp:anchor>
        </w:drawing>
      </w:r>
      <w:r>
        <w:rPr>
          <w:b/>
          <w:noProof/>
          <w:sz w:val="20"/>
        </w:rPr>
        <w:drawing>
          <wp:anchor distT="0" distB="0" distL="0" distR="0" simplePos="0" relativeHeight="251647488" behindDoc="1" locked="0" layoutInCell="1" allowOverlap="1">
            <wp:simplePos x="0" y="0"/>
            <wp:positionH relativeFrom="page">
              <wp:posOffset>4369308</wp:posOffset>
            </wp:positionH>
            <wp:positionV relativeFrom="paragraph">
              <wp:posOffset>247279</wp:posOffset>
            </wp:positionV>
            <wp:extent cx="1623568" cy="1445895"/>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2" cstate="print"/>
                    <a:stretch>
                      <a:fillRect/>
                    </a:stretch>
                  </pic:blipFill>
                  <pic:spPr>
                    <a:xfrm>
                      <a:off x="0" y="0"/>
                      <a:ext cx="1623568" cy="1445895"/>
                    </a:xfrm>
                    <a:prstGeom prst="rect">
                      <a:avLst/>
                    </a:prstGeom>
                  </pic:spPr>
                </pic:pic>
              </a:graphicData>
            </a:graphic>
          </wp:anchor>
        </w:drawing>
      </w:r>
    </w:p>
    <w:p w:rsidR="003B46ED" w:rsidRDefault="003B46ED">
      <w:pPr>
        <w:pStyle w:val="BodyText"/>
        <w:spacing w:before="180"/>
        <w:rPr>
          <w:b/>
        </w:rPr>
      </w:pPr>
    </w:p>
    <w:p w:rsidR="003B46ED" w:rsidRDefault="00EE183E">
      <w:pPr>
        <w:ind w:left="1139"/>
        <w:rPr>
          <w:b/>
          <w:sz w:val="24"/>
        </w:rPr>
      </w:pPr>
      <w:r>
        <w:rPr>
          <w:b/>
          <w:sz w:val="24"/>
        </w:rPr>
        <w:t>Plate29.Differentmicroscopicimagesof</w:t>
      </w:r>
      <w:r>
        <w:rPr>
          <w:b/>
          <w:i/>
          <w:sz w:val="24"/>
        </w:rPr>
        <w:t>C.maculatus</w:t>
      </w:r>
      <w:r>
        <w:rPr>
          <w:b/>
          <w:sz w:val="24"/>
        </w:rPr>
        <w:t>treated</w:t>
      </w:r>
      <w:r>
        <w:rPr>
          <w:b/>
          <w:sz w:val="24"/>
        </w:rPr>
        <w:t>with</w:t>
      </w:r>
      <w:r>
        <w:rPr>
          <w:b/>
          <w:spacing w:val="-2"/>
          <w:sz w:val="24"/>
        </w:rPr>
        <w:t>silica</w:t>
      </w:r>
    </w:p>
    <w:p w:rsidR="003B46ED" w:rsidRDefault="003B46ED">
      <w:pPr>
        <w:rPr>
          <w:b/>
          <w:sz w:val="24"/>
        </w:rPr>
        <w:sectPr w:rsidR="003B46ED">
          <w:pgSz w:w="11910" w:h="16840"/>
          <w:pgMar w:top="1360" w:right="1275" w:bottom="1200" w:left="1700" w:header="0" w:footer="1003" w:gutter="0"/>
          <w:cols w:space="720"/>
        </w:sectPr>
      </w:pPr>
    </w:p>
    <w:p w:rsidR="003B46ED" w:rsidRDefault="00EE183E">
      <w:pPr>
        <w:pStyle w:val="Heading2"/>
        <w:spacing w:before="77"/>
        <w:ind w:left="2325"/>
        <w:jc w:val="both"/>
      </w:pPr>
      <w:r>
        <w:lastRenderedPageBreak/>
        <w:t>ScanningElectronMicroscopy</w:t>
      </w:r>
      <w:r>
        <w:rPr>
          <w:spacing w:val="-2"/>
        </w:rPr>
        <w:t>(SEM)</w:t>
      </w:r>
    </w:p>
    <w:p w:rsidR="003B46ED" w:rsidRDefault="00EE183E">
      <w:pPr>
        <w:pStyle w:val="BodyText"/>
        <w:spacing w:before="183" w:line="360" w:lineRule="auto"/>
        <w:ind w:left="1139" w:right="164" w:firstLine="720"/>
        <w:jc w:val="both"/>
      </w:pPr>
      <w:r>
        <w:t>SEMisadevicethatusesahigh-energyelectron beamappliedtoa</w:t>
      </w:r>
      <w:r>
        <w:t xml:space="preserve">heat source to disclose the invisible worlds of micro and nano space. SEMs include lenses to compress the spot and guide focussed electrons to the specimen, creatingsignals for apicturebecausethespot sizecreated is too bigforasharp </w:t>
      </w:r>
      <w:r>
        <w:rPr>
          <w:spacing w:val="-2"/>
        </w:rPr>
        <w:t>image.</w:t>
      </w:r>
    </w:p>
    <w:p w:rsidR="003B46ED" w:rsidRDefault="00EE183E">
      <w:pPr>
        <w:pStyle w:val="BodyText"/>
        <w:spacing w:before="4"/>
        <w:rPr>
          <w:sz w:val="13"/>
        </w:rPr>
      </w:pPr>
      <w:r>
        <w:rPr>
          <w:noProof/>
          <w:sz w:val="13"/>
        </w:rPr>
        <w:drawing>
          <wp:anchor distT="0" distB="0" distL="0" distR="0" simplePos="0" relativeHeight="251648512" behindDoc="1" locked="0" layoutInCell="1" allowOverlap="1">
            <wp:simplePos x="0" y="0"/>
            <wp:positionH relativeFrom="page">
              <wp:posOffset>2621279</wp:posOffset>
            </wp:positionH>
            <wp:positionV relativeFrom="paragraph">
              <wp:posOffset>112904</wp:posOffset>
            </wp:positionV>
            <wp:extent cx="3253228" cy="3025902"/>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3" cstate="print"/>
                    <a:stretch>
                      <a:fillRect/>
                    </a:stretch>
                  </pic:blipFill>
                  <pic:spPr>
                    <a:xfrm>
                      <a:off x="0" y="0"/>
                      <a:ext cx="3253228" cy="3025902"/>
                    </a:xfrm>
                    <a:prstGeom prst="rect">
                      <a:avLst/>
                    </a:prstGeom>
                  </pic:spPr>
                </pic:pic>
              </a:graphicData>
            </a:graphic>
          </wp:anchor>
        </w:drawing>
      </w:r>
    </w:p>
    <w:p w:rsidR="003B46ED" w:rsidRDefault="003B46ED">
      <w:pPr>
        <w:pStyle w:val="BodyText"/>
      </w:pPr>
    </w:p>
    <w:p w:rsidR="003B46ED" w:rsidRDefault="003B46ED">
      <w:pPr>
        <w:pStyle w:val="BodyText"/>
        <w:spacing w:before="54"/>
      </w:pPr>
    </w:p>
    <w:p w:rsidR="003B46ED" w:rsidRDefault="00EE183E">
      <w:pPr>
        <w:ind w:left="2174"/>
        <w:rPr>
          <w:b/>
          <w:sz w:val="24"/>
        </w:rPr>
      </w:pPr>
      <w:r>
        <w:rPr>
          <w:b/>
          <w:sz w:val="24"/>
        </w:rPr>
        <w:t>Plate30. Pict</w:t>
      </w:r>
      <w:r>
        <w:rPr>
          <w:b/>
          <w:sz w:val="24"/>
        </w:rPr>
        <w:t>ureofScanningElectron</w:t>
      </w:r>
      <w:r>
        <w:rPr>
          <w:b/>
          <w:spacing w:val="-2"/>
          <w:sz w:val="24"/>
        </w:rPr>
        <w:t>Microscope</w:t>
      </w:r>
    </w:p>
    <w:p w:rsidR="003B46ED" w:rsidRDefault="003B46ED">
      <w:pPr>
        <w:pStyle w:val="BodyText"/>
        <w:rPr>
          <w:b/>
        </w:rPr>
      </w:pPr>
    </w:p>
    <w:p w:rsidR="003B46ED" w:rsidRDefault="003B46ED">
      <w:pPr>
        <w:pStyle w:val="BodyText"/>
        <w:spacing w:before="89"/>
        <w:rPr>
          <w:b/>
        </w:rPr>
      </w:pPr>
    </w:p>
    <w:p w:rsidR="003B46ED" w:rsidRDefault="00EE183E">
      <w:pPr>
        <w:ind w:left="1139"/>
        <w:jc w:val="both"/>
        <w:rPr>
          <w:b/>
          <w:sz w:val="24"/>
        </w:rPr>
      </w:pPr>
      <w:r>
        <w:rPr>
          <w:b/>
          <w:sz w:val="24"/>
        </w:rPr>
        <w:t>Principleof</w:t>
      </w:r>
      <w:r>
        <w:rPr>
          <w:b/>
          <w:spacing w:val="-5"/>
          <w:sz w:val="24"/>
        </w:rPr>
        <w:t>SEM</w:t>
      </w:r>
    </w:p>
    <w:p w:rsidR="003B46ED" w:rsidRDefault="00EE183E">
      <w:pPr>
        <w:pStyle w:val="BodyText"/>
        <w:spacing w:before="178" w:line="360" w:lineRule="auto"/>
        <w:ind w:left="1139" w:right="163" w:firstLine="720"/>
        <w:jc w:val="both"/>
      </w:pPr>
      <w:r>
        <w:t>Scanning Electron Microscopy (SEM) utilizes a focused beam of high- energy electrons to interact with a specimen's surface, generating secondary electrons, backscattered electrons, and characteristic X-rays.</w:t>
      </w:r>
      <w:r>
        <w:t xml:space="preserve"> These signals provide high-resolution images and compositional information about the sample. The emitted secondary electrons primarily contribute to surface morphology imaging, while backscattered electrons help distinguish elements based on atomic number</w:t>
      </w:r>
      <w:r>
        <w:t xml:space="preserve"> contrast. SEM is widely used for studying the microstructuraldetailsofinsectexoskeletons,includingsurfacetexture,sensilla, and microstructural adaptations Goldstein et al., (2017).</w:t>
      </w:r>
    </w:p>
    <w:p w:rsidR="003B46ED" w:rsidRDefault="003B46ED">
      <w:pPr>
        <w:pStyle w:val="BodyText"/>
        <w:spacing w:line="360" w:lineRule="auto"/>
        <w:jc w:val="both"/>
        <w:sectPr w:rsidR="003B46ED">
          <w:pgSz w:w="11910" w:h="16840"/>
          <w:pgMar w:top="1340" w:right="1275" w:bottom="1200" w:left="1700" w:header="0" w:footer="1003" w:gutter="0"/>
          <w:cols w:space="720"/>
        </w:sectPr>
      </w:pPr>
    </w:p>
    <w:p w:rsidR="003B46ED" w:rsidRDefault="00EE183E">
      <w:pPr>
        <w:spacing w:before="60"/>
        <w:ind w:left="1139"/>
        <w:jc w:val="both"/>
        <w:rPr>
          <w:b/>
          <w:sz w:val="24"/>
        </w:rPr>
      </w:pPr>
      <w:r>
        <w:rPr>
          <w:b/>
          <w:sz w:val="24"/>
        </w:rPr>
        <w:lastRenderedPageBreak/>
        <w:t>SamplePreparationforInsectSEM</w:t>
      </w:r>
      <w:r>
        <w:rPr>
          <w:b/>
          <w:spacing w:val="-2"/>
          <w:sz w:val="24"/>
        </w:rPr>
        <w:t xml:space="preserve"> Analysis</w:t>
      </w:r>
    </w:p>
    <w:p w:rsidR="003B46ED" w:rsidRDefault="003B46ED">
      <w:pPr>
        <w:pStyle w:val="BodyText"/>
        <w:spacing w:before="17"/>
        <w:rPr>
          <w:b/>
        </w:rPr>
      </w:pPr>
    </w:p>
    <w:p w:rsidR="003B46ED" w:rsidRDefault="00EE183E">
      <w:pPr>
        <w:pStyle w:val="BodyText"/>
        <w:spacing w:before="1" w:line="360" w:lineRule="auto"/>
        <w:ind w:left="1139" w:right="166"/>
        <w:jc w:val="both"/>
      </w:pPr>
      <w:r>
        <w:t>To ensure high-q</w:t>
      </w:r>
      <w:r>
        <w:t>uality imaging, the insect samples were prepared using the following protocol:</w:t>
      </w:r>
    </w:p>
    <w:p w:rsidR="003B46ED" w:rsidRDefault="00EE183E">
      <w:pPr>
        <w:pStyle w:val="ListParagraph"/>
        <w:numPr>
          <w:ilvl w:val="1"/>
          <w:numId w:val="5"/>
        </w:numPr>
        <w:tabs>
          <w:tab w:val="left" w:pos="1457"/>
        </w:tabs>
        <w:spacing w:before="161" w:line="360" w:lineRule="auto"/>
        <w:ind w:right="170" w:firstLine="0"/>
        <w:jc w:val="both"/>
        <w:rPr>
          <w:sz w:val="24"/>
        </w:rPr>
      </w:pPr>
      <w:r>
        <w:rPr>
          <w:sz w:val="24"/>
        </w:rPr>
        <w:t>Fixation: The insect specimens were fixed in 2.5% glutaraldehyde in phosphate-buffered saline (PBS) for 24 hours to preserve structural integrity.</w:t>
      </w:r>
    </w:p>
    <w:p w:rsidR="003B46ED" w:rsidRDefault="00EE183E">
      <w:pPr>
        <w:pStyle w:val="ListParagraph"/>
        <w:numPr>
          <w:ilvl w:val="1"/>
          <w:numId w:val="5"/>
        </w:numPr>
        <w:tabs>
          <w:tab w:val="left" w:pos="1397"/>
        </w:tabs>
        <w:spacing w:before="158" w:line="360" w:lineRule="auto"/>
        <w:ind w:right="166" w:firstLine="0"/>
        <w:jc w:val="both"/>
        <w:rPr>
          <w:sz w:val="24"/>
        </w:rPr>
      </w:pPr>
      <w:r>
        <w:rPr>
          <w:sz w:val="24"/>
        </w:rPr>
        <w:t>Dehydration: The fixed specimens were dehydrated using a graded ethanol series (30%, 50%, 70%, 90%, and 100%) to remove water content, preventing structural collapse.</w:t>
      </w:r>
    </w:p>
    <w:p w:rsidR="003B46ED" w:rsidRDefault="00EE183E">
      <w:pPr>
        <w:pStyle w:val="ListParagraph"/>
        <w:numPr>
          <w:ilvl w:val="1"/>
          <w:numId w:val="5"/>
        </w:numPr>
        <w:tabs>
          <w:tab w:val="left" w:pos="1426"/>
        </w:tabs>
        <w:spacing w:before="163" w:line="360" w:lineRule="auto"/>
        <w:ind w:right="168" w:firstLine="0"/>
        <w:jc w:val="both"/>
        <w:rPr>
          <w:sz w:val="24"/>
        </w:rPr>
      </w:pPr>
      <w:r>
        <w:rPr>
          <w:sz w:val="24"/>
        </w:rPr>
        <w:t>Drying: Critical point drying (CPD) was performed using liquid CO₂ to preserve delicate s</w:t>
      </w:r>
      <w:r>
        <w:rPr>
          <w:sz w:val="24"/>
        </w:rPr>
        <w:t>urface features without distortion.</w:t>
      </w:r>
    </w:p>
    <w:p w:rsidR="003B46ED" w:rsidRDefault="00EE183E">
      <w:pPr>
        <w:pStyle w:val="ListParagraph"/>
        <w:numPr>
          <w:ilvl w:val="1"/>
          <w:numId w:val="5"/>
        </w:numPr>
        <w:tabs>
          <w:tab w:val="left" w:pos="1405"/>
        </w:tabs>
        <w:spacing w:before="158" w:line="360" w:lineRule="auto"/>
        <w:ind w:right="168" w:firstLine="0"/>
        <w:jc w:val="both"/>
        <w:rPr>
          <w:sz w:val="24"/>
        </w:rPr>
      </w:pPr>
      <w:r>
        <w:rPr>
          <w:sz w:val="24"/>
        </w:rPr>
        <w:t>Mounting: The dried insect samples were carefully mounted on aluminum stubs using carbon adhesive tape to ensure stability during imaging.</w:t>
      </w:r>
    </w:p>
    <w:p w:rsidR="003B46ED" w:rsidRDefault="00EE183E">
      <w:pPr>
        <w:pStyle w:val="ListParagraph"/>
        <w:numPr>
          <w:ilvl w:val="1"/>
          <w:numId w:val="5"/>
        </w:numPr>
        <w:tabs>
          <w:tab w:val="left" w:pos="1381"/>
        </w:tabs>
        <w:spacing w:before="161" w:line="360" w:lineRule="auto"/>
        <w:ind w:right="160" w:firstLine="0"/>
        <w:jc w:val="both"/>
        <w:rPr>
          <w:sz w:val="24"/>
        </w:rPr>
      </w:pPr>
      <w:r>
        <w:rPr>
          <w:sz w:val="24"/>
        </w:rPr>
        <w:t>SputterCoating:Athinlayerof goldorplatinumwasappliedusingasputter coater to enhan</w:t>
      </w:r>
      <w:r>
        <w:rPr>
          <w:sz w:val="24"/>
        </w:rPr>
        <w:t>ce conductivity and prevent charging effects.</w:t>
      </w:r>
    </w:p>
    <w:p w:rsidR="003B46ED" w:rsidRDefault="00EE183E">
      <w:pPr>
        <w:spacing w:before="163"/>
        <w:ind w:left="1139"/>
        <w:jc w:val="both"/>
        <w:rPr>
          <w:b/>
          <w:sz w:val="24"/>
        </w:rPr>
      </w:pPr>
      <w:r>
        <w:rPr>
          <w:b/>
          <w:sz w:val="24"/>
        </w:rPr>
        <w:t xml:space="preserve">SEMImagingand </w:t>
      </w:r>
      <w:r>
        <w:rPr>
          <w:b/>
          <w:spacing w:val="-2"/>
          <w:sz w:val="24"/>
        </w:rPr>
        <w:t>Analysis</w:t>
      </w:r>
    </w:p>
    <w:p w:rsidR="003B46ED" w:rsidRDefault="003B46ED">
      <w:pPr>
        <w:pStyle w:val="BodyText"/>
        <w:spacing w:before="19"/>
        <w:rPr>
          <w:b/>
        </w:rPr>
      </w:pPr>
    </w:p>
    <w:p w:rsidR="003B46ED" w:rsidRDefault="00EE183E">
      <w:pPr>
        <w:pStyle w:val="BodyText"/>
        <w:spacing w:before="1" w:line="360" w:lineRule="auto"/>
        <w:ind w:left="1139" w:right="162" w:firstLine="720"/>
        <w:jc w:val="both"/>
      </w:pPr>
      <w:r>
        <w:t>The prepared insect samples were analyzed using a Scanning Electron Microscope(JEOL/JSM-IT500,UniversityofMysore).Theimagingconditions includedanacceleratingvoltageof5–20kV,aworkingdista</w:t>
      </w:r>
      <w:r>
        <w:t>nceof10mm,and a secondary electron detector for high-resolution imaging of exoskeletal microstructures. The obtained SEM micrographs were analyzed to study the insect samples' morphology, surface texture, and structural adaptations.</w:t>
      </w:r>
    </w:p>
    <w:p w:rsidR="003B46ED" w:rsidRDefault="003B46ED">
      <w:pPr>
        <w:pStyle w:val="BodyText"/>
        <w:spacing w:line="360" w:lineRule="auto"/>
        <w:jc w:val="both"/>
        <w:sectPr w:rsidR="003B46ED">
          <w:pgSz w:w="11910" w:h="16840"/>
          <w:pgMar w:top="1360" w:right="1275" w:bottom="1200" w:left="1700" w:header="0" w:footer="1003" w:gutter="0"/>
          <w:cols w:space="720"/>
        </w:sectPr>
      </w:pPr>
    </w:p>
    <w:p w:rsidR="003B46ED" w:rsidRDefault="00EE183E">
      <w:pPr>
        <w:spacing w:before="78"/>
        <w:ind w:left="1494" w:right="1239"/>
        <w:jc w:val="center"/>
        <w:rPr>
          <w:b/>
          <w:sz w:val="24"/>
        </w:rPr>
      </w:pPr>
      <w:r>
        <w:rPr>
          <w:b/>
          <w:sz w:val="24"/>
        </w:rPr>
        <w:lastRenderedPageBreak/>
        <w:t>CLEVENGER</w:t>
      </w:r>
      <w:r>
        <w:rPr>
          <w:b/>
          <w:spacing w:val="-2"/>
          <w:sz w:val="24"/>
        </w:rPr>
        <w:t>METHOD</w:t>
      </w:r>
    </w:p>
    <w:p w:rsidR="003B46ED" w:rsidRDefault="003B46ED">
      <w:pPr>
        <w:pStyle w:val="BodyText"/>
        <w:rPr>
          <w:b/>
        </w:rPr>
      </w:pPr>
    </w:p>
    <w:p w:rsidR="003B46ED" w:rsidRDefault="003B46ED">
      <w:pPr>
        <w:pStyle w:val="BodyText"/>
        <w:spacing w:before="202"/>
        <w:rPr>
          <w:b/>
        </w:rPr>
      </w:pPr>
    </w:p>
    <w:p w:rsidR="003B46ED" w:rsidRDefault="00EE183E">
      <w:pPr>
        <w:pStyle w:val="BodyText"/>
        <w:spacing w:line="360" w:lineRule="auto"/>
        <w:ind w:left="1139" w:right="158" w:firstLine="720"/>
        <w:jc w:val="both"/>
      </w:pPr>
      <w:r>
        <w:rPr>
          <w:noProof/>
        </w:rPr>
        <w:drawing>
          <wp:anchor distT="0" distB="0" distL="0" distR="0" simplePos="0" relativeHeight="251598336" behindDoc="0" locked="0" layoutInCell="1" allowOverlap="1">
            <wp:simplePos x="0" y="0"/>
            <wp:positionH relativeFrom="page">
              <wp:posOffset>4475979</wp:posOffset>
            </wp:positionH>
            <wp:positionV relativeFrom="paragraph">
              <wp:posOffset>2809282</wp:posOffset>
            </wp:positionV>
            <wp:extent cx="2186193" cy="4235962"/>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4" cstate="print"/>
                    <a:stretch>
                      <a:fillRect/>
                    </a:stretch>
                  </pic:blipFill>
                  <pic:spPr>
                    <a:xfrm>
                      <a:off x="0" y="0"/>
                      <a:ext cx="2186193" cy="4235962"/>
                    </a:xfrm>
                    <a:prstGeom prst="rect">
                      <a:avLst/>
                    </a:prstGeom>
                  </pic:spPr>
                </pic:pic>
              </a:graphicData>
            </a:graphic>
          </wp:anchor>
        </w:drawing>
      </w:r>
      <w:r>
        <w:t>The Clevenger Apparatus is a laboratory setup used for the determinationofvolatileorganiccompounds(VOCs)inasample.Itisatypeof distillation apparatus commonly used to analyze essential oils, perfumes, and other volatile organic compounds.</w:t>
      </w:r>
      <w:r>
        <w:t xml:space="preserve"> It consists of 2 elements: a flask and a modifiedglasspiece(verticaltubecombinedwithacondenser+glassstopcock burette). Experimental Setup: The experimental setup is shown below. The experiment was conducted in a Clevenger’s Apparatus. The apparatus consis</w:t>
      </w:r>
      <w:r>
        <w:t>ts ofoneroundbottomflaskof1000ml,whichisconnectedwithanothertwo-way round flask, which holds the raw material. The top flask is connected to the condenser through the connector. The separating funnel is used for the separation of essential oil and water.</w:t>
      </w:r>
    </w:p>
    <w:p w:rsidR="003B46ED" w:rsidRDefault="00EE183E">
      <w:pPr>
        <w:spacing w:before="165"/>
        <w:ind w:left="1139"/>
        <w:jc w:val="both"/>
        <w:rPr>
          <w:b/>
          <w:sz w:val="24"/>
        </w:rPr>
      </w:pPr>
      <w:r>
        <w:rPr>
          <w:b/>
          <w:sz w:val="24"/>
        </w:rPr>
        <w:t>M</w:t>
      </w:r>
      <w:r>
        <w:rPr>
          <w:b/>
          <w:sz w:val="24"/>
        </w:rPr>
        <w:t>aterials</w:t>
      </w:r>
      <w:r>
        <w:rPr>
          <w:b/>
          <w:spacing w:val="-2"/>
          <w:sz w:val="24"/>
        </w:rPr>
        <w:t>required</w:t>
      </w:r>
    </w:p>
    <w:p w:rsidR="003B46ED" w:rsidRDefault="003B46ED">
      <w:pPr>
        <w:pStyle w:val="BodyText"/>
        <w:spacing w:before="17"/>
        <w:rPr>
          <w:b/>
        </w:rPr>
      </w:pPr>
    </w:p>
    <w:p w:rsidR="003B46ED" w:rsidRDefault="00EE183E">
      <w:pPr>
        <w:pStyle w:val="ListParagraph"/>
        <w:numPr>
          <w:ilvl w:val="2"/>
          <w:numId w:val="5"/>
        </w:numPr>
        <w:tabs>
          <w:tab w:val="left" w:pos="1559"/>
        </w:tabs>
        <w:rPr>
          <w:sz w:val="24"/>
        </w:rPr>
      </w:pPr>
      <w:r>
        <w:rPr>
          <w:sz w:val="24"/>
        </w:rPr>
        <w:t>Fresh</w:t>
      </w:r>
      <w:r>
        <w:rPr>
          <w:spacing w:val="-2"/>
          <w:sz w:val="24"/>
        </w:rPr>
        <w:t>leaves</w:t>
      </w:r>
    </w:p>
    <w:p w:rsidR="003B46ED" w:rsidRDefault="00EE183E">
      <w:pPr>
        <w:pStyle w:val="ListParagraph"/>
        <w:numPr>
          <w:ilvl w:val="2"/>
          <w:numId w:val="5"/>
        </w:numPr>
        <w:tabs>
          <w:tab w:val="left" w:pos="1499"/>
        </w:tabs>
        <w:spacing w:before="138"/>
        <w:ind w:left="1499" w:hanging="360"/>
        <w:rPr>
          <w:sz w:val="24"/>
        </w:rPr>
      </w:pPr>
      <w:r>
        <w:rPr>
          <w:sz w:val="24"/>
        </w:rPr>
        <w:t>Weighing</w:t>
      </w:r>
      <w:r>
        <w:rPr>
          <w:spacing w:val="-2"/>
          <w:sz w:val="24"/>
        </w:rPr>
        <w:t>balance</w:t>
      </w:r>
    </w:p>
    <w:p w:rsidR="003B46ED" w:rsidRDefault="00EE183E">
      <w:pPr>
        <w:pStyle w:val="ListParagraph"/>
        <w:numPr>
          <w:ilvl w:val="2"/>
          <w:numId w:val="5"/>
        </w:numPr>
        <w:tabs>
          <w:tab w:val="left" w:pos="1499"/>
        </w:tabs>
        <w:spacing w:before="135"/>
        <w:ind w:left="1499" w:hanging="360"/>
        <w:rPr>
          <w:sz w:val="24"/>
        </w:rPr>
      </w:pPr>
      <w:r>
        <w:rPr>
          <w:spacing w:val="-2"/>
          <w:sz w:val="24"/>
        </w:rPr>
        <w:t>Condenser</w:t>
      </w:r>
    </w:p>
    <w:p w:rsidR="003B46ED" w:rsidRDefault="00EE183E">
      <w:pPr>
        <w:pStyle w:val="ListParagraph"/>
        <w:numPr>
          <w:ilvl w:val="2"/>
          <w:numId w:val="5"/>
        </w:numPr>
        <w:tabs>
          <w:tab w:val="left" w:pos="1499"/>
        </w:tabs>
        <w:spacing w:before="138"/>
        <w:ind w:left="1499" w:hanging="360"/>
        <w:rPr>
          <w:sz w:val="24"/>
        </w:rPr>
      </w:pPr>
      <w:r>
        <w:rPr>
          <w:sz w:val="24"/>
        </w:rPr>
        <w:t xml:space="preserve">Round bottom </w:t>
      </w:r>
      <w:r>
        <w:rPr>
          <w:spacing w:val="-2"/>
          <w:sz w:val="24"/>
        </w:rPr>
        <w:t>flask</w:t>
      </w:r>
    </w:p>
    <w:p w:rsidR="003B46ED" w:rsidRDefault="00EE183E">
      <w:pPr>
        <w:pStyle w:val="ListParagraph"/>
        <w:numPr>
          <w:ilvl w:val="2"/>
          <w:numId w:val="5"/>
        </w:numPr>
        <w:tabs>
          <w:tab w:val="left" w:pos="1499"/>
        </w:tabs>
        <w:spacing w:before="139"/>
        <w:ind w:left="1499" w:hanging="360"/>
        <w:rPr>
          <w:sz w:val="24"/>
        </w:rPr>
      </w:pPr>
      <w:r>
        <w:rPr>
          <w:sz w:val="24"/>
        </w:rPr>
        <w:t>Body</w:t>
      </w:r>
      <w:r>
        <w:rPr>
          <w:spacing w:val="-4"/>
          <w:sz w:val="24"/>
        </w:rPr>
        <w:t>tube</w:t>
      </w:r>
    </w:p>
    <w:p w:rsidR="003B46ED" w:rsidRDefault="00EE183E">
      <w:pPr>
        <w:pStyle w:val="ListParagraph"/>
        <w:numPr>
          <w:ilvl w:val="2"/>
          <w:numId w:val="5"/>
        </w:numPr>
        <w:tabs>
          <w:tab w:val="left" w:pos="1499"/>
        </w:tabs>
        <w:spacing w:before="135"/>
        <w:ind w:left="1499" w:hanging="360"/>
        <w:rPr>
          <w:sz w:val="24"/>
        </w:rPr>
      </w:pPr>
      <w:r>
        <w:rPr>
          <w:sz w:val="24"/>
        </w:rPr>
        <w:t xml:space="preserve">Distilled </w:t>
      </w:r>
      <w:r>
        <w:rPr>
          <w:spacing w:val="-2"/>
          <w:sz w:val="24"/>
        </w:rPr>
        <w:t>water</w:t>
      </w: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spacing w:before="161"/>
      </w:pPr>
    </w:p>
    <w:p w:rsidR="003B46ED" w:rsidRDefault="00EE183E">
      <w:pPr>
        <w:ind w:left="5460"/>
        <w:rPr>
          <w:b/>
          <w:sz w:val="24"/>
        </w:rPr>
      </w:pPr>
      <w:r>
        <w:rPr>
          <w:b/>
          <w:sz w:val="24"/>
        </w:rPr>
        <w:t>Plate31.Experimental</w:t>
      </w:r>
      <w:r>
        <w:rPr>
          <w:b/>
          <w:spacing w:val="-2"/>
          <w:sz w:val="24"/>
        </w:rPr>
        <w:t xml:space="preserve"> setup</w:t>
      </w:r>
    </w:p>
    <w:p w:rsidR="003B46ED" w:rsidRDefault="003B46ED">
      <w:pPr>
        <w:rPr>
          <w:b/>
          <w:sz w:val="24"/>
        </w:rPr>
        <w:sectPr w:rsidR="003B46ED">
          <w:pgSz w:w="11910" w:h="16840"/>
          <w:pgMar w:top="1340" w:right="1275" w:bottom="1200" w:left="1700" w:header="0" w:footer="1003" w:gutter="0"/>
          <w:cols w:space="720"/>
        </w:sectPr>
      </w:pPr>
    </w:p>
    <w:p w:rsidR="003B46ED" w:rsidRDefault="00EE183E">
      <w:pPr>
        <w:spacing w:before="60"/>
        <w:ind w:left="1139"/>
        <w:rPr>
          <w:b/>
          <w:sz w:val="24"/>
        </w:rPr>
      </w:pPr>
      <w:r>
        <w:rPr>
          <w:b/>
          <w:sz w:val="24"/>
        </w:rPr>
        <w:lastRenderedPageBreak/>
        <w:t>Experimental</w:t>
      </w:r>
      <w:r>
        <w:rPr>
          <w:b/>
          <w:spacing w:val="-2"/>
          <w:sz w:val="24"/>
        </w:rPr>
        <w:t>procedure</w:t>
      </w:r>
    </w:p>
    <w:p w:rsidR="003B46ED" w:rsidRDefault="003B46ED">
      <w:pPr>
        <w:pStyle w:val="BodyText"/>
        <w:spacing w:before="17"/>
        <w:rPr>
          <w:b/>
        </w:rPr>
      </w:pPr>
    </w:p>
    <w:p w:rsidR="003B46ED" w:rsidRDefault="00EE183E">
      <w:pPr>
        <w:pStyle w:val="BodyText"/>
        <w:spacing w:before="1" w:line="360" w:lineRule="auto"/>
        <w:ind w:left="1139" w:right="164" w:firstLine="720"/>
        <w:jc w:val="both"/>
      </w:pPr>
      <w:r>
        <w:t>Plantmaterialcanyieldessentialoils(EOs),whicharevolatile,</w:t>
      </w:r>
      <w:r>
        <w:t>fragrant, and greasyliquids. These fragrant oilyliquids are made from a varietyof plant parts,includingpeels,bark,leaves,flowers,buds,seeds,andmore.Avarietyof extraction methods are utilised in the extraction process</w:t>
      </w:r>
      <w:r>
        <w:rPr>
          <w:b/>
        </w:rPr>
        <w:t xml:space="preserve">. </w:t>
      </w:r>
      <w:r>
        <w:t>Sharma et al., (2022)</w:t>
      </w:r>
    </w:p>
    <w:p w:rsidR="003B46ED" w:rsidRDefault="00EE183E">
      <w:pPr>
        <w:pStyle w:val="BodyText"/>
        <w:spacing w:before="161" w:line="360" w:lineRule="auto"/>
        <w:ind w:left="1139" w:right="475" w:firstLine="720"/>
      </w:pPr>
      <w:r>
        <w:t>Compared to hydr</w:t>
      </w:r>
      <w:r>
        <w:t>o distillation, this process is quicker and more effective.Thismethod'sbenefitsincludeaquickerextractiontime,superior quality of extract, reduced extraction agent costs, and its environmentally beneficial characteristics. Surbhi et al., (2021)</w:t>
      </w:r>
    </w:p>
    <w:p w:rsidR="003B46ED" w:rsidRDefault="00EE183E">
      <w:pPr>
        <w:spacing w:before="161"/>
        <w:ind w:left="1139"/>
        <w:rPr>
          <w:b/>
          <w:sz w:val="24"/>
        </w:rPr>
      </w:pPr>
      <w:r>
        <w:rPr>
          <w:b/>
          <w:sz w:val="24"/>
        </w:rPr>
        <w:t>FLOW</w:t>
      </w:r>
      <w:r>
        <w:rPr>
          <w:b/>
          <w:spacing w:val="-2"/>
          <w:sz w:val="24"/>
        </w:rPr>
        <w:t>CHART</w:t>
      </w:r>
    </w:p>
    <w:p w:rsidR="003B46ED" w:rsidRDefault="003B46ED">
      <w:pPr>
        <w:pStyle w:val="BodyText"/>
        <w:rPr>
          <w:b/>
        </w:rPr>
      </w:pPr>
    </w:p>
    <w:p w:rsidR="003B46ED" w:rsidRDefault="003B46ED">
      <w:pPr>
        <w:pStyle w:val="BodyText"/>
        <w:spacing w:before="84"/>
        <w:rPr>
          <w:b/>
        </w:rPr>
      </w:pPr>
    </w:p>
    <w:p w:rsidR="003B46ED" w:rsidRDefault="00EE183E">
      <w:pPr>
        <w:pStyle w:val="BodyText"/>
        <w:ind w:left="1139"/>
      </w:pPr>
      <w:r>
        <w:t>Preparationofleaves(eg;FreshEukalyptus</w:t>
      </w:r>
      <w:r>
        <w:rPr>
          <w:spacing w:val="-4"/>
        </w:rPr>
        <w:t>leaf)</w:t>
      </w:r>
    </w:p>
    <w:p w:rsidR="003B46ED" w:rsidRDefault="00EE183E">
      <w:pPr>
        <w:pStyle w:val="BodyText"/>
        <w:spacing w:before="10"/>
        <w:rPr>
          <w:sz w:val="11"/>
        </w:rPr>
      </w:pPr>
      <w:r>
        <w:rPr>
          <w:noProof/>
          <w:sz w:val="11"/>
        </w:rPr>
        <w:drawing>
          <wp:anchor distT="0" distB="0" distL="0" distR="0" simplePos="0" relativeHeight="251649536" behindDoc="1" locked="0" layoutInCell="1" allowOverlap="1">
            <wp:simplePos x="0" y="0"/>
            <wp:positionH relativeFrom="page">
              <wp:posOffset>2532888</wp:posOffset>
            </wp:positionH>
            <wp:positionV relativeFrom="paragraph">
              <wp:posOffset>102375</wp:posOffset>
            </wp:positionV>
            <wp:extent cx="99858" cy="142875"/>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95" cstate="print"/>
                    <a:stretch>
                      <a:fillRect/>
                    </a:stretch>
                  </pic:blipFill>
                  <pic:spPr>
                    <a:xfrm>
                      <a:off x="0" y="0"/>
                      <a:ext cx="99858" cy="142875"/>
                    </a:xfrm>
                    <a:prstGeom prst="rect">
                      <a:avLst/>
                    </a:prstGeom>
                  </pic:spPr>
                </pic:pic>
              </a:graphicData>
            </a:graphic>
          </wp:anchor>
        </w:drawing>
      </w:r>
    </w:p>
    <w:p w:rsidR="003B46ED" w:rsidRDefault="00EE183E">
      <w:pPr>
        <w:pStyle w:val="BodyText"/>
        <w:spacing w:before="209"/>
        <w:ind w:left="1139"/>
      </w:pPr>
      <w:r>
        <w:t>Washthoroughly&amp;drytoremove</w:t>
      </w:r>
      <w:r>
        <w:rPr>
          <w:spacing w:val="-2"/>
        </w:rPr>
        <w:t>moisture</w:t>
      </w:r>
    </w:p>
    <w:p w:rsidR="003B46ED" w:rsidRDefault="00EE183E">
      <w:pPr>
        <w:pStyle w:val="BodyText"/>
        <w:rPr>
          <w:sz w:val="15"/>
        </w:rPr>
      </w:pPr>
      <w:r>
        <w:rPr>
          <w:noProof/>
          <w:sz w:val="15"/>
        </w:rPr>
        <w:drawing>
          <wp:anchor distT="0" distB="0" distL="0" distR="0" simplePos="0" relativeHeight="251650560" behindDoc="1" locked="0" layoutInCell="1" allowOverlap="1">
            <wp:simplePos x="0" y="0"/>
            <wp:positionH relativeFrom="page">
              <wp:posOffset>2525267</wp:posOffset>
            </wp:positionH>
            <wp:positionV relativeFrom="paragraph">
              <wp:posOffset>125236</wp:posOffset>
            </wp:positionV>
            <wp:extent cx="92198" cy="15059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6" cstate="print"/>
                    <a:stretch>
                      <a:fillRect/>
                    </a:stretch>
                  </pic:blipFill>
                  <pic:spPr>
                    <a:xfrm>
                      <a:off x="0" y="0"/>
                      <a:ext cx="92198" cy="150590"/>
                    </a:xfrm>
                    <a:prstGeom prst="rect">
                      <a:avLst/>
                    </a:prstGeom>
                  </pic:spPr>
                </pic:pic>
              </a:graphicData>
            </a:graphic>
          </wp:anchor>
        </w:drawing>
      </w:r>
    </w:p>
    <w:p w:rsidR="003B46ED" w:rsidRDefault="00EE183E">
      <w:pPr>
        <w:pStyle w:val="BodyText"/>
        <w:spacing w:before="163"/>
        <w:ind w:left="1139"/>
      </w:pPr>
      <w:r>
        <w:t>Choppingintosmallpieces (for easy</w:t>
      </w:r>
      <w:r>
        <w:rPr>
          <w:spacing w:val="-2"/>
        </w:rPr>
        <w:t>extraction)</w:t>
      </w:r>
    </w:p>
    <w:p w:rsidR="003B46ED" w:rsidRDefault="00EE183E">
      <w:pPr>
        <w:pStyle w:val="BodyText"/>
        <w:spacing w:before="6"/>
        <w:rPr>
          <w:sz w:val="12"/>
        </w:rPr>
      </w:pPr>
      <w:r>
        <w:rPr>
          <w:noProof/>
          <w:sz w:val="12"/>
        </w:rPr>
        <w:drawing>
          <wp:anchor distT="0" distB="0" distL="0" distR="0" simplePos="0" relativeHeight="251651584" behindDoc="1" locked="0" layoutInCell="1" allowOverlap="1">
            <wp:simplePos x="0" y="0"/>
            <wp:positionH relativeFrom="page">
              <wp:posOffset>2528316</wp:posOffset>
            </wp:positionH>
            <wp:positionV relativeFrom="paragraph">
              <wp:posOffset>107107</wp:posOffset>
            </wp:positionV>
            <wp:extent cx="99975" cy="140874"/>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7" cstate="print"/>
                    <a:stretch>
                      <a:fillRect/>
                    </a:stretch>
                  </pic:blipFill>
                  <pic:spPr>
                    <a:xfrm>
                      <a:off x="0" y="0"/>
                      <a:ext cx="99975" cy="140874"/>
                    </a:xfrm>
                    <a:prstGeom prst="rect">
                      <a:avLst/>
                    </a:prstGeom>
                  </pic:spPr>
                </pic:pic>
              </a:graphicData>
            </a:graphic>
          </wp:anchor>
        </w:drawing>
      </w:r>
    </w:p>
    <w:p w:rsidR="003B46ED" w:rsidRDefault="00EE183E">
      <w:pPr>
        <w:pStyle w:val="BodyText"/>
        <w:spacing w:before="206"/>
        <w:ind w:left="1139"/>
      </w:pPr>
      <w:r>
        <w:t>SetupofClevengerApparatus(bodytube,condenser,roundbottomflask, heating mantle)</w:t>
      </w:r>
    </w:p>
    <w:p w:rsidR="003B46ED" w:rsidRDefault="00EE183E">
      <w:pPr>
        <w:pStyle w:val="BodyText"/>
        <w:spacing w:before="5"/>
        <w:rPr>
          <w:sz w:val="12"/>
        </w:rPr>
      </w:pPr>
      <w:r>
        <w:rPr>
          <w:noProof/>
          <w:sz w:val="12"/>
        </w:rPr>
        <w:drawing>
          <wp:anchor distT="0" distB="0" distL="0" distR="0" simplePos="0" relativeHeight="251652608" behindDoc="1" locked="0" layoutInCell="1" allowOverlap="1">
            <wp:simplePos x="0" y="0"/>
            <wp:positionH relativeFrom="page">
              <wp:posOffset>2520695</wp:posOffset>
            </wp:positionH>
            <wp:positionV relativeFrom="paragraph">
              <wp:posOffset>106297</wp:posOffset>
            </wp:positionV>
            <wp:extent cx="99975" cy="140874"/>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7" cstate="print"/>
                    <a:stretch>
                      <a:fillRect/>
                    </a:stretch>
                  </pic:blipFill>
                  <pic:spPr>
                    <a:xfrm>
                      <a:off x="0" y="0"/>
                      <a:ext cx="99975" cy="140874"/>
                    </a:xfrm>
                    <a:prstGeom prst="rect">
                      <a:avLst/>
                    </a:prstGeom>
                  </pic:spPr>
                </pic:pic>
              </a:graphicData>
            </a:graphic>
          </wp:anchor>
        </w:drawing>
      </w:r>
    </w:p>
    <w:p w:rsidR="003B46ED" w:rsidRDefault="00EE183E">
      <w:pPr>
        <w:pStyle w:val="BodyText"/>
        <w:spacing w:before="206"/>
        <w:ind w:left="1139"/>
      </w:pPr>
      <w:r>
        <w:t xml:space="preserve">Loadingthe leaves to round bottom </w:t>
      </w:r>
      <w:r>
        <w:rPr>
          <w:spacing w:val="-2"/>
        </w:rPr>
        <w:t>flask</w:t>
      </w:r>
    </w:p>
    <w:p w:rsidR="003B46ED" w:rsidRDefault="00EE183E">
      <w:pPr>
        <w:pStyle w:val="BodyText"/>
        <w:spacing w:before="7"/>
        <w:rPr>
          <w:sz w:val="12"/>
        </w:rPr>
      </w:pPr>
      <w:r>
        <w:rPr>
          <w:noProof/>
          <w:sz w:val="12"/>
        </w:rPr>
        <w:drawing>
          <wp:anchor distT="0" distB="0" distL="0" distR="0" simplePos="0" relativeHeight="251653632" behindDoc="1" locked="0" layoutInCell="1" allowOverlap="1">
            <wp:simplePos x="0" y="0"/>
            <wp:positionH relativeFrom="page">
              <wp:posOffset>2520695</wp:posOffset>
            </wp:positionH>
            <wp:positionV relativeFrom="paragraph">
              <wp:posOffset>107806</wp:posOffset>
            </wp:positionV>
            <wp:extent cx="101395" cy="142875"/>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8" cstate="print"/>
                    <a:stretch>
                      <a:fillRect/>
                    </a:stretch>
                  </pic:blipFill>
                  <pic:spPr>
                    <a:xfrm>
                      <a:off x="0" y="0"/>
                      <a:ext cx="101395" cy="142875"/>
                    </a:xfrm>
                    <a:prstGeom prst="rect">
                      <a:avLst/>
                    </a:prstGeom>
                  </pic:spPr>
                </pic:pic>
              </a:graphicData>
            </a:graphic>
          </wp:anchor>
        </w:drawing>
      </w:r>
    </w:p>
    <w:p w:rsidR="003B46ED" w:rsidRDefault="00EE183E">
      <w:pPr>
        <w:pStyle w:val="BodyText"/>
        <w:spacing w:before="200"/>
        <w:ind w:left="1139"/>
      </w:pPr>
      <w:r>
        <w:t>Add</w:t>
      </w:r>
      <w:r>
        <w:t xml:space="preserve">¾ ofdistilled waterinsideit to avoid </w:t>
      </w:r>
      <w:r>
        <w:rPr>
          <w:spacing w:val="-2"/>
        </w:rPr>
        <w:t>unnecessary</w:t>
      </w:r>
    </w:p>
    <w:p w:rsidR="003B46ED" w:rsidRDefault="00EE183E">
      <w:pPr>
        <w:pStyle w:val="BodyText"/>
        <w:spacing w:before="161"/>
        <w:ind w:left="1139"/>
      </w:pPr>
      <w:r>
        <w:rPr>
          <w:noProof/>
        </w:rPr>
        <w:drawing>
          <wp:anchor distT="0" distB="0" distL="0" distR="0" simplePos="0" relativeHeight="251601408" behindDoc="1" locked="0" layoutInCell="1" allowOverlap="1">
            <wp:simplePos x="0" y="0"/>
            <wp:positionH relativeFrom="page">
              <wp:posOffset>5605271</wp:posOffset>
            </wp:positionH>
            <wp:positionV relativeFrom="paragraph">
              <wp:posOffset>-1197976</wp:posOffset>
            </wp:positionV>
            <wp:extent cx="748284" cy="1051560"/>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9" cstate="print"/>
                    <a:stretch>
                      <a:fillRect/>
                    </a:stretch>
                  </pic:blipFill>
                  <pic:spPr>
                    <a:xfrm>
                      <a:off x="0" y="0"/>
                      <a:ext cx="748284" cy="1051560"/>
                    </a:xfrm>
                    <a:prstGeom prst="rect">
                      <a:avLst/>
                    </a:prstGeom>
                  </pic:spPr>
                </pic:pic>
              </a:graphicData>
            </a:graphic>
          </wp:anchor>
        </w:drawing>
      </w:r>
      <w:r>
        <w:t>foreignparticles or dirt thatmayaffect thequantityand qualityof</w:t>
      </w:r>
      <w:r>
        <w:rPr>
          <w:spacing w:val="-5"/>
        </w:rPr>
        <w:t>oil</w:t>
      </w:r>
    </w:p>
    <w:p w:rsidR="003B46ED" w:rsidRDefault="00EE183E">
      <w:pPr>
        <w:pStyle w:val="BodyText"/>
        <w:spacing w:before="8"/>
        <w:rPr>
          <w:sz w:val="12"/>
        </w:rPr>
      </w:pPr>
      <w:r>
        <w:rPr>
          <w:noProof/>
          <w:sz w:val="12"/>
        </w:rPr>
        <w:drawing>
          <wp:anchor distT="0" distB="0" distL="0" distR="0" simplePos="0" relativeHeight="251654656" behindDoc="1" locked="0" layoutInCell="1" allowOverlap="1">
            <wp:simplePos x="0" y="0"/>
            <wp:positionH relativeFrom="page">
              <wp:posOffset>2513076</wp:posOffset>
            </wp:positionH>
            <wp:positionV relativeFrom="paragraph">
              <wp:posOffset>107979</wp:posOffset>
            </wp:positionV>
            <wp:extent cx="101395" cy="142875"/>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98" cstate="print"/>
                    <a:stretch>
                      <a:fillRect/>
                    </a:stretch>
                  </pic:blipFill>
                  <pic:spPr>
                    <a:xfrm>
                      <a:off x="0" y="0"/>
                      <a:ext cx="101395" cy="142875"/>
                    </a:xfrm>
                    <a:prstGeom prst="rect">
                      <a:avLst/>
                    </a:prstGeom>
                  </pic:spPr>
                </pic:pic>
              </a:graphicData>
            </a:graphic>
          </wp:anchor>
        </w:drawing>
      </w:r>
    </w:p>
    <w:p w:rsidR="003B46ED" w:rsidRDefault="00EE183E">
      <w:pPr>
        <w:pStyle w:val="BodyText"/>
        <w:spacing w:before="200"/>
        <w:ind w:left="1139"/>
      </w:pPr>
      <w:r>
        <w:t>Steamdistillationprocess</w:t>
      </w:r>
      <w:r>
        <w:rPr>
          <w:spacing w:val="-2"/>
        </w:rPr>
        <w:t xml:space="preserve"> happens</w:t>
      </w:r>
    </w:p>
    <w:p w:rsidR="003B46ED" w:rsidRDefault="00EE183E">
      <w:pPr>
        <w:pStyle w:val="BodyText"/>
        <w:spacing w:before="8"/>
        <w:rPr>
          <w:sz w:val="12"/>
        </w:rPr>
      </w:pPr>
      <w:r>
        <w:rPr>
          <w:noProof/>
          <w:sz w:val="12"/>
        </w:rPr>
        <w:drawing>
          <wp:anchor distT="0" distB="0" distL="0" distR="0" simplePos="0" relativeHeight="251655680" behindDoc="1" locked="0" layoutInCell="1" allowOverlap="1">
            <wp:simplePos x="0" y="0"/>
            <wp:positionH relativeFrom="page">
              <wp:posOffset>2510027</wp:posOffset>
            </wp:positionH>
            <wp:positionV relativeFrom="paragraph">
              <wp:posOffset>108091</wp:posOffset>
            </wp:positionV>
            <wp:extent cx="98460" cy="140874"/>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00" cstate="print"/>
                    <a:stretch>
                      <a:fillRect/>
                    </a:stretch>
                  </pic:blipFill>
                  <pic:spPr>
                    <a:xfrm>
                      <a:off x="0" y="0"/>
                      <a:ext cx="98460" cy="140874"/>
                    </a:xfrm>
                    <a:prstGeom prst="rect">
                      <a:avLst/>
                    </a:prstGeom>
                  </pic:spPr>
                </pic:pic>
              </a:graphicData>
            </a:graphic>
          </wp:anchor>
        </w:drawing>
      </w:r>
    </w:p>
    <w:p w:rsidR="003B46ED" w:rsidRDefault="00EE183E">
      <w:pPr>
        <w:pStyle w:val="BodyText"/>
        <w:spacing w:before="206"/>
        <w:ind w:left="1139"/>
      </w:pPr>
      <w:r>
        <w:t>Heatingthemixtureusingaheating</w:t>
      </w:r>
      <w:r>
        <w:rPr>
          <w:spacing w:val="-2"/>
        </w:rPr>
        <w:t xml:space="preserve"> mantle</w:t>
      </w:r>
    </w:p>
    <w:p w:rsidR="003B46ED" w:rsidRDefault="00EE183E">
      <w:pPr>
        <w:pStyle w:val="BodyText"/>
        <w:spacing w:before="69"/>
        <w:rPr>
          <w:sz w:val="20"/>
        </w:rPr>
      </w:pPr>
      <w:r>
        <w:rPr>
          <w:noProof/>
          <w:sz w:val="20"/>
        </w:rPr>
        <w:drawing>
          <wp:anchor distT="0" distB="0" distL="0" distR="0" simplePos="0" relativeHeight="251656704" behindDoc="1" locked="0" layoutInCell="1" allowOverlap="1">
            <wp:simplePos x="0" y="0"/>
            <wp:positionH relativeFrom="page">
              <wp:posOffset>2505455</wp:posOffset>
            </wp:positionH>
            <wp:positionV relativeFrom="paragraph">
              <wp:posOffset>205342</wp:posOffset>
            </wp:positionV>
            <wp:extent cx="99975" cy="140874"/>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7" cstate="print"/>
                    <a:stretch>
                      <a:fillRect/>
                    </a:stretch>
                  </pic:blipFill>
                  <pic:spPr>
                    <a:xfrm>
                      <a:off x="0" y="0"/>
                      <a:ext cx="99975" cy="140874"/>
                    </a:xfrm>
                    <a:prstGeom prst="rect">
                      <a:avLst/>
                    </a:prstGeom>
                  </pic:spPr>
                </pic:pic>
              </a:graphicData>
            </a:graphic>
          </wp:anchor>
        </w:drawing>
      </w:r>
    </w:p>
    <w:p w:rsidR="003B46ED" w:rsidRDefault="00EE183E">
      <w:pPr>
        <w:pStyle w:val="BodyText"/>
        <w:spacing w:before="50"/>
        <w:ind w:left="1139" w:right="166"/>
      </w:pPr>
      <w:r>
        <w:t>Waterboilsinbetween45to55degrees,releasingessentialoilalongwit</w:t>
      </w:r>
      <w:r>
        <w:t>hsteam (3- 6 hr)</w:t>
      </w:r>
    </w:p>
    <w:p w:rsidR="003B46ED" w:rsidRDefault="00EE183E">
      <w:pPr>
        <w:pStyle w:val="BodyText"/>
        <w:spacing w:before="11"/>
        <w:rPr>
          <w:sz w:val="20"/>
        </w:rPr>
      </w:pPr>
      <w:r>
        <w:rPr>
          <w:noProof/>
          <w:sz w:val="20"/>
        </w:rPr>
        <w:drawing>
          <wp:anchor distT="0" distB="0" distL="0" distR="0" simplePos="0" relativeHeight="251657728" behindDoc="1" locked="0" layoutInCell="1" allowOverlap="1">
            <wp:simplePos x="0" y="0"/>
            <wp:positionH relativeFrom="page">
              <wp:posOffset>2505455</wp:posOffset>
            </wp:positionH>
            <wp:positionV relativeFrom="paragraph">
              <wp:posOffset>168262</wp:posOffset>
            </wp:positionV>
            <wp:extent cx="99367" cy="140017"/>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8" cstate="print"/>
                    <a:stretch>
                      <a:fillRect/>
                    </a:stretch>
                  </pic:blipFill>
                  <pic:spPr>
                    <a:xfrm>
                      <a:off x="0" y="0"/>
                      <a:ext cx="99367" cy="140017"/>
                    </a:xfrm>
                    <a:prstGeom prst="rect">
                      <a:avLst/>
                    </a:prstGeom>
                  </pic:spPr>
                </pic:pic>
              </a:graphicData>
            </a:graphic>
          </wp:anchor>
        </w:drawing>
      </w:r>
    </w:p>
    <w:p w:rsidR="003B46ED" w:rsidRDefault="003B46ED">
      <w:pPr>
        <w:pStyle w:val="BodyText"/>
        <w:rPr>
          <w:sz w:val="20"/>
        </w:rPr>
        <w:sectPr w:rsidR="003B46ED">
          <w:pgSz w:w="11910" w:h="16840"/>
          <w:pgMar w:top="1360" w:right="1275" w:bottom="1200" w:left="1700" w:header="0" w:footer="1003" w:gutter="0"/>
          <w:cols w:space="720"/>
        </w:sectPr>
      </w:pPr>
    </w:p>
    <w:p w:rsidR="003B46ED" w:rsidRDefault="00EE183E">
      <w:pPr>
        <w:pStyle w:val="BodyText"/>
        <w:spacing w:before="73"/>
        <w:ind w:left="1139" w:right="168"/>
        <w:jc w:val="both"/>
      </w:pPr>
      <w:r>
        <w:rPr>
          <w:noProof/>
        </w:rPr>
        <w:lastRenderedPageBreak/>
        <w:drawing>
          <wp:anchor distT="0" distB="0" distL="0" distR="0" simplePos="0" relativeHeight="251599360" behindDoc="0" locked="0" layoutInCell="1" allowOverlap="1">
            <wp:simplePos x="0" y="0"/>
            <wp:positionH relativeFrom="page">
              <wp:posOffset>4104132</wp:posOffset>
            </wp:positionH>
            <wp:positionV relativeFrom="paragraph">
              <wp:posOffset>483108</wp:posOffset>
            </wp:positionV>
            <wp:extent cx="1120139" cy="142494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1" cstate="print"/>
                    <a:stretch>
                      <a:fillRect/>
                    </a:stretch>
                  </pic:blipFill>
                  <pic:spPr>
                    <a:xfrm>
                      <a:off x="0" y="0"/>
                      <a:ext cx="1120139" cy="1424940"/>
                    </a:xfrm>
                    <a:prstGeom prst="rect">
                      <a:avLst/>
                    </a:prstGeom>
                  </pic:spPr>
                </pic:pic>
              </a:graphicData>
            </a:graphic>
          </wp:anchor>
        </w:drawing>
      </w:r>
      <w:r>
        <w:t>Steam carries the volatile oil into the condenser, where it is cooled and condensed back to liquid form.</w:t>
      </w:r>
    </w:p>
    <w:p w:rsidR="003B46ED" w:rsidRDefault="00EE183E">
      <w:pPr>
        <w:pStyle w:val="BodyText"/>
        <w:spacing w:before="8"/>
        <w:rPr>
          <w:sz w:val="14"/>
        </w:rPr>
      </w:pPr>
      <w:r>
        <w:rPr>
          <w:noProof/>
          <w:sz w:val="14"/>
        </w:rPr>
        <w:drawing>
          <wp:anchor distT="0" distB="0" distL="0" distR="0" simplePos="0" relativeHeight="251658752" behindDoc="1" locked="0" layoutInCell="1" allowOverlap="1">
            <wp:simplePos x="0" y="0"/>
            <wp:positionH relativeFrom="page">
              <wp:posOffset>2520695</wp:posOffset>
            </wp:positionH>
            <wp:positionV relativeFrom="paragraph">
              <wp:posOffset>122838</wp:posOffset>
            </wp:positionV>
            <wp:extent cx="101395" cy="142875"/>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8" cstate="print"/>
                    <a:stretch>
                      <a:fillRect/>
                    </a:stretch>
                  </pic:blipFill>
                  <pic:spPr>
                    <a:xfrm>
                      <a:off x="0" y="0"/>
                      <a:ext cx="101395" cy="142875"/>
                    </a:xfrm>
                    <a:prstGeom prst="rect">
                      <a:avLst/>
                    </a:prstGeom>
                  </pic:spPr>
                </pic:pic>
              </a:graphicData>
            </a:graphic>
          </wp:anchor>
        </w:drawing>
      </w:r>
    </w:p>
    <w:p w:rsidR="003B46ED" w:rsidRDefault="00EE183E">
      <w:pPr>
        <w:pStyle w:val="BodyText"/>
        <w:spacing w:before="177"/>
        <w:ind w:left="1139"/>
        <w:jc w:val="both"/>
      </w:pPr>
      <w:r>
        <w:t>Collectionofessential</w:t>
      </w:r>
      <w:r>
        <w:rPr>
          <w:spacing w:val="-5"/>
        </w:rPr>
        <w:t>oil</w:t>
      </w:r>
    </w:p>
    <w:p w:rsidR="003B46ED" w:rsidRDefault="00EE183E">
      <w:pPr>
        <w:pStyle w:val="BodyText"/>
        <w:spacing w:before="13"/>
        <w:rPr>
          <w:sz w:val="20"/>
        </w:rPr>
      </w:pPr>
      <w:r>
        <w:rPr>
          <w:noProof/>
          <w:sz w:val="20"/>
        </w:rPr>
        <w:drawing>
          <wp:anchor distT="0" distB="0" distL="0" distR="0" simplePos="0" relativeHeight="251659776" behindDoc="1" locked="0" layoutInCell="1" allowOverlap="1">
            <wp:simplePos x="0" y="0"/>
            <wp:positionH relativeFrom="page">
              <wp:posOffset>2359151</wp:posOffset>
            </wp:positionH>
            <wp:positionV relativeFrom="paragraph">
              <wp:posOffset>169940</wp:posOffset>
            </wp:positionV>
            <wp:extent cx="313486" cy="1060323"/>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2" cstate="print"/>
                    <a:stretch>
                      <a:fillRect/>
                    </a:stretch>
                  </pic:blipFill>
                  <pic:spPr>
                    <a:xfrm>
                      <a:off x="0" y="0"/>
                      <a:ext cx="313486" cy="1060323"/>
                    </a:xfrm>
                    <a:prstGeom prst="rect">
                      <a:avLst/>
                    </a:prstGeom>
                  </pic:spPr>
                </pic:pic>
              </a:graphicData>
            </a:graphic>
          </wp:anchor>
        </w:drawing>
      </w:r>
    </w:p>
    <w:p w:rsidR="003B46ED" w:rsidRDefault="003B46ED">
      <w:pPr>
        <w:pStyle w:val="BodyText"/>
        <w:spacing w:before="244"/>
      </w:pPr>
    </w:p>
    <w:p w:rsidR="003B46ED" w:rsidRDefault="00EE183E">
      <w:pPr>
        <w:spacing w:before="1"/>
        <w:ind w:left="1139"/>
        <w:rPr>
          <w:b/>
          <w:sz w:val="24"/>
        </w:rPr>
      </w:pPr>
      <w:r>
        <w:rPr>
          <w:b/>
          <w:spacing w:val="-2"/>
          <w:sz w:val="24"/>
        </w:rPr>
        <w:t>PROCEDURE</w:t>
      </w:r>
    </w:p>
    <w:p w:rsidR="003B46ED" w:rsidRDefault="003B46ED">
      <w:pPr>
        <w:pStyle w:val="BodyText"/>
        <w:spacing w:before="17"/>
        <w:rPr>
          <w:b/>
        </w:rPr>
      </w:pPr>
    </w:p>
    <w:p w:rsidR="003B46ED" w:rsidRDefault="00EE183E">
      <w:pPr>
        <w:pStyle w:val="BodyText"/>
        <w:ind w:left="1139"/>
        <w:jc w:val="both"/>
      </w:pPr>
      <w:r>
        <w:t>Principle:Steamdistillation</w:t>
      </w:r>
      <w:r>
        <w:rPr>
          <w:spacing w:val="-2"/>
        </w:rPr>
        <w:t>method</w:t>
      </w:r>
    </w:p>
    <w:p w:rsidR="003B46ED" w:rsidRDefault="003B46ED">
      <w:pPr>
        <w:pStyle w:val="BodyText"/>
        <w:spacing w:before="22"/>
      </w:pPr>
    </w:p>
    <w:p w:rsidR="003B46ED" w:rsidRDefault="00EE183E">
      <w:pPr>
        <w:pStyle w:val="BodyText"/>
        <w:spacing w:line="360" w:lineRule="auto"/>
        <w:ind w:left="1139" w:right="162" w:firstLine="720"/>
        <w:jc w:val="both"/>
      </w:pPr>
      <w:r>
        <w:t>Freshleaves,itisthenwashedthoroughly</w:t>
      </w:r>
      <w:r>
        <w:t>tomakedustfreeanddriedin the air to remove excess moisture the leaves are chopped into small pieces for easy extraction. and it is then inserted inside the round bottom flask and ¾ of distilled water is added to it flask is kept on a heating mantle When th</w:t>
      </w:r>
      <w:r>
        <w:t>en water starts boiling steam generates.it penetrates inside the cells of the leaves. The volatileoilgoesalongwiththewatervapour,andthispassesthroughtheYtube. From here, it will pass through the condenser. When the mixture of water and volatile oil comes i</w:t>
      </w:r>
      <w:r>
        <w:t>nto contact with cold water, it condenses slowly. It falls throughthegraduationtubeandwillbedepositedontheYtube.Thedistillation time takes around 3-6 hours.</w:t>
      </w:r>
    </w:p>
    <w:p w:rsidR="003B46ED" w:rsidRDefault="00EE183E">
      <w:pPr>
        <w:pStyle w:val="BodyText"/>
        <w:spacing w:before="161"/>
        <w:ind w:left="1859"/>
        <w:jc w:val="both"/>
      </w:pPr>
      <w:r>
        <w:t>The volatileoilislighterthanwater,soitcanbeseenintheupper</w:t>
      </w:r>
      <w:r>
        <w:rPr>
          <w:spacing w:val="-2"/>
        </w:rPr>
        <w:t>part.</w:t>
      </w:r>
    </w:p>
    <w:p w:rsidR="003B46ED" w:rsidRDefault="00EE183E">
      <w:pPr>
        <w:pStyle w:val="BodyText"/>
        <w:spacing w:before="137"/>
        <w:ind w:left="1139"/>
        <w:jc w:val="both"/>
      </w:pPr>
      <w:r>
        <w:t>So,wecan collectit inasmall-sized, t</w:t>
      </w:r>
      <w:r>
        <w:t xml:space="preserve">ightglass </w:t>
      </w:r>
      <w:r>
        <w:rPr>
          <w:spacing w:val="-2"/>
        </w:rPr>
        <w:t>bottle</w:t>
      </w:r>
    </w:p>
    <w:p w:rsidR="003B46ED" w:rsidRDefault="003B46ED">
      <w:pPr>
        <w:pStyle w:val="BodyText"/>
        <w:spacing w:before="26"/>
      </w:pPr>
    </w:p>
    <w:p w:rsidR="003B46ED" w:rsidRDefault="00EE183E">
      <w:pPr>
        <w:spacing w:before="1"/>
        <w:ind w:left="1139"/>
        <w:rPr>
          <w:b/>
          <w:sz w:val="24"/>
        </w:rPr>
      </w:pPr>
      <w:r>
        <w:rPr>
          <w:b/>
          <w:spacing w:val="-4"/>
          <w:sz w:val="24"/>
        </w:rPr>
        <w:t>Time</w:t>
      </w:r>
    </w:p>
    <w:p w:rsidR="003B46ED" w:rsidRDefault="003B46ED">
      <w:pPr>
        <w:pStyle w:val="BodyText"/>
        <w:spacing w:before="16"/>
        <w:rPr>
          <w:b/>
        </w:rPr>
      </w:pPr>
    </w:p>
    <w:p w:rsidR="003B46ED" w:rsidRDefault="00EE183E">
      <w:pPr>
        <w:pStyle w:val="BodyText"/>
        <w:spacing w:line="360" w:lineRule="auto"/>
        <w:ind w:left="1139" w:right="165" w:firstLine="720"/>
        <w:jc w:val="both"/>
      </w:pPr>
      <w:r>
        <w:t>The time spent on the extraction process affected the yield. In some extraction methods, the longer the extraction time, the higher the yield.</w:t>
      </w:r>
    </w:p>
    <w:p w:rsidR="003B46ED" w:rsidRDefault="003B46ED">
      <w:pPr>
        <w:pStyle w:val="BodyText"/>
        <w:spacing w:line="360" w:lineRule="auto"/>
        <w:jc w:val="both"/>
        <w:sectPr w:rsidR="003B46ED">
          <w:pgSz w:w="11910" w:h="16840"/>
          <w:pgMar w:top="1340" w:right="1275" w:bottom="1200" w:left="1700" w:header="0" w:footer="1003" w:gutter="0"/>
          <w:cols w:space="720"/>
        </w:sectPr>
      </w:pPr>
    </w:p>
    <w:p w:rsidR="003B46ED" w:rsidRDefault="00EE183E">
      <w:pPr>
        <w:spacing w:before="78"/>
        <w:ind w:left="1494" w:right="1239"/>
        <w:jc w:val="center"/>
        <w:rPr>
          <w:b/>
          <w:sz w:val="24"/>
        </w:rPr>
      </w:pPr>
      <w:r>
        <w:rPr>
          <w:b/>
          <w:sz w:val="24"/>
        </w:rPr>
        <w:lastRenderedPageBreak/>
        <w:t>ACIDINSOLUBLEASH</w:t>
      </w:r>
      <w:r>
        <w:rPr>
          <w:b/>
          <w:spacing w:val="-2"/>
          <w:sz w:val="24"/>
        </w:rPr>
        <w:t>METHOD</w:t>
      </w:r>
    </w:p>
    <w:p w:rsidR="003B46ED" w:rsidRDefault="003B46ED">
      <w:pPr>
        <w:pStyle w:val="BodyText"/>
        <w:rPr>
          <w:b/>
        </w:rPr>
      </w:pPr>
    </w:p>
    <w:p w:rsidR="003B46ED" w:rsidRDefault="003B46ED">
      <w:pPr>
        <w:pStyle w:val="BodyText"/>
        <w:spacing w:before="87"/>
        <w:rPr>
          <w:b/>
        </w:rPr>
      </w:pPr>
    </w:p>
    <w:p w:rsidR="003B46ED" w:rsidRDefault="00EE183E">
      <w:pPr>
        <w:pStyle w:val="BodyText"/>
        <w:spacing w:line="360" w:lineRule="auto"/>
        <w:ind w:left="1139" w:right="165" w:firstLine="720"/>
        <w:jc w:val="both"/>
      </w:pPr>
      <w:r>
        <w:t>Theashfractionthatisinsolubleinanacid,more</w:t>
      </w:r>
      <w:r>
        <w:t>especiallyinadiluted HCl solution, is known as acid-insoluble ash (AIA). It is a portion of the total ash produced when a test material is burned (dry ashed). (Liu et al., 2022)</w:t>
      </w:r>
    </w:p>
    <w:p w:rsidR="003B46ED" w:rsidRDefault="00EE183E">
      <w:pPr>
        <w:spacing w:before="164"/>
        <w:ind w:left="1139"/>
        <w:rPr>
          <w:b/>
          <w:sz w:val="24"/>
        </w:rPr>
      </w:pPr>
      <w:r>
        <w:rPr>
          <w:b/>
          <w:spacing w:val="-2"/>
          <w:sz w:val="24"/>
        </w:rPr>
        <w:t>PRINCIPLE</w:t>
      </w:r>
    </w:p>
    <w:p w:rsidR="003B46ED" w:rsidRDefault="003B46ED">
      <w:pPr>
        <w:pStyle w:val="BodyText"/>
        <w:spacing w:before="17"/>
        <w:rPr>
          <w:b/>
        </w:rPr>
      </w:pPr>
    </w:p>
    <w:p w:rsidR="003B46ED" w:rsidRDefault="00EE183E">
      <w:pPr>
        <w:pStyle w:val="BodyText"/>
        <w:spacing w:line="360" w:lineRule="auto"/>
        <w:ind w:left="1139" w:right="164" w:firstLine="720"/>
        <w:jc w:val="both"/>
      </w:pPr>
      <w:r>
        <w:t>Acid-insolubleashisdeterminedbydissolvingashindilutehydrochloric ac</w:t>
      </w:r>
      <w:r>
        <w:t>id (10% m/m), The liquid is filtered through an ashless filter paper and thoroughlywashedwithhotwater.Thefilterpaperisignitedintheoriginaldish, cooled, and weighed.</w:t>
      </w:r>
    </w:p>
    <w:p w:rsidR="003B46ED" w:rsidRDefault="00EE183E">
      <w:pPr>
        <w:spacing w:before="164"/>
        <w:ind w:left="1139"/>
        <w:jc w:val="both"/>
        <w:rPr>
          <w:b/>
          <w:sz w:val="24"/>
        </w:rPr>
      </w:pPr>
      <w:r>
        <w:rPr>
          <w:b/>
          <w:sz w:val="24"/>
        </w:rPr>
        <w:t>Materials</w:t>
      </w:r>
      <w:r>
        <w:rPr>
          <w:b/>
          <w:spacing w:val="-2"/>
          <w:sz w:val="24"/>
        </w:rPr>
        <w:t>needed</w:t>
      </w:r>
    </w:p>
    <w:p w:rsidR="003B46ED" w:rsidRDefault="003B46ED">
      <w:pPr>
        <w:pStyle w:val="BodyText"/>
        <w:rPr>
          <w:b/>
        </w:rPr>
      </w:pPr>
    </w:p>
    <w:p w:rsidR="003B46ED" w:rsidRDefault="003B46ED">
      <w:pPr>
        <w:pStyle w:val="BodyText"/>
        <w:rPr>
          <w:b/>
        </w:rPr>
      </w:pPr>
    </w:p>
    <w:p w:rsidR="003B46ED" w:rsidRDefault="003B46ED">
      <w:pPr>
        <w:pStyle w:val="BodyText"/>
        <w:spacing w:before="40"/>
        <w:rPr>
          <w:b/>
        </w:rPr>
      </w:pPr>
    </w:p>
    <w:p w:rsidR="003B46ED" w:rsidRDefault="00EE183E">
      <w:pPr>
        <w:pStyle w:val="ListParagraph"/>
        <w:numPr>
          <w:ilvl w:val="0"/>
          <w:numId w:val="4"/>
        </w:numPr>
        <w:tabs>
          <w:tab w:val="left" w:pos="1499"/>
        </w:tabs>
        <w:spacing w:before="1"/>
        <w:rPr>
          <w:sz w:val="24"/>
        </w:rPr>
      </w:pPr>
      <w:r>
        <w:rPr>
          <w:b/>
          <w:sz w:val="24"/>
        </w:rPr>
        <w:t>RiceSample</w:t>
      </w:r>
      <w:r>
        <w:rPr>
          <w:sz w:val="24"/>
        </w:rPr>
        <w:t>:A clean,dryricesampleto be</w:t>
      </w:r>
      <w:r>
        <w:rPr>
          <w:spacing w:val="-2"/>
          <w:sz w:val="24"/>
        </w:rPr>
        <w:t>tested</w:t>
      </w:r>
    </w:p>
    <w:p w:rsidR="003B46ED" w:rsidRDefault="00EE183E">
      <w:pPr>
        <w:pStyle w:val="ListParagraph"/>
        <w:numPr>
          <w:ilvl w:val="0"/>
          <w:numId w:val="4"/>
        </w:numPr>
        <w:tabs>
          <w:tab w:val="left" w:pos="1499"/>
        </w:tabs>
        <w:spacing w:before="135" w:line="352" w:lineRule="auto"/>
        <w:ind w:right="168"/>
        <w:rPr>
          <w:sz w:val="24"/>
        </w:rPr>
      </w:pPr>
      <w:r>
        <w:rPr>
          <w:sz w:val="24"/>
        </w:rPr>
        <w:t>Concentrated Hydrochloric Ac</w:t>
      </w:r>
      <w:r>
        <w:rPr>
          <w:sz w:val="24"/>
        </w:rPr>
        <w:t>id (HCl):Typically, 10% hydrochloric acid is used for dissolving the soluble minerals.</w:t>
      </w:r>
    </w:p>
    <w:p w:rsidR="003B46ED" w:rsidRDefault="00EE183E">
      <w:pPr>
        <w:pStyle w:val="ListParagraph"/>
        <w:numPr>
          <w:ilvl w:val="0"/>
          <w:numId w:val="4"/>
        </w:numPr>
        <w:tabs>
          <w:tab w:val="left" w:pos="1499"/>
        </w:tabs>
        <w:spacing w:before="10"/>
        <w:rPr>
          <w:sz w:val="24"/>
        </w:rPr>
      </w:pPr>
      <w:r>
        <w:rPr>
          <w:b/>
          <w:sz w:val="24"/>
        </w:rPr>
        <w:t>SilicaCrucible</w:t>
      </w:r>
      <w:r>
        <w:rPr>
          <w:sz w:val="24"/>
        </w:rPr>
        <w:t>:Ahigh-temperature-resistant</w:t>
      </w:r>
      <w:r>
        <w:rPr>
          <w:spacing w:val="-2"/>
          <w:sz w:val="24"/>
        </w:rPr>
        <w:t>crucible.</w:t>
      </w:r>
    </w:p>
    <w:p w:rsidR="003B46ED" w:rsidRDefault="00EE183E">
      <w:pPr>
        <w:pStyle w:val="ListParagraph"/>
        <w:numPr>
          <w:ilvl w:val="0"/>
          <w:numId w:val="4"/>
        </w:numPr>
        <w:tabs>
          <w:tab w:val="left" w:pos="1499"/>
        </w:tabs>
        <w:spacing w:before="135"/>
        <w:rPr>
          <w:sz w:val="24"/>
        </w:rPr>
      </w:pPr>
      <w:r>
        <w:rPr>
          <w:b/>
          <w:sz w:val="24"/>
        </w:rPr>
        <w:t>MuffleFurnace</w:t>
      </w:r>
      <w:r>
        <w:rPr>
          <w:sz w:val="24"/>
        </w:rPr>
        <w:t xml:space="preserve">:Afurnaceisusedtoashthe </w:t>
      </w:r>
      <w:r>
        <w:rPr>
          <w:spacing w:val="-2"/>
          <w:sz w:val="24"/>
        </w:rPr>
        <w:t>sample.</w:t>
      </w:r>
    </w:p>
    <w:p w:rsidR="003B46ED" w:rsidRDefault="00EE183E">
      <w:pPr>
        <w:pStyle w:val="ListParagraph"/>
        <w:numPr>
          <w:ilvl w:val="0"/>
          <w:numId w:val="4"/>
        </w:numPr>
        <w:tabs>
          <w:tab w:val="left" w:pos="1499"/>
        </w:tabs>
        <w:spacing w:before="138"/>
        <w:rPr>
          <w:sz w:val="24"/>
        </w:rPr>
      </w:pPr>
      <w:r>
        <w:rPr>
          <w:b/>
          <w:sz w:val="24"/>
        </w:rPr>
        <w:t>BunsenBurner</w:t>
      </w:r>
      <w:r>
        <w:rPr>
          <w:sz w:val="24"/>
        </w:rPr>
        <w:t>:Forheatingand</w:t>
      </w:r>
      <w:r>
        <w:rPr>
          <w:spacing w:val="-2"/>
          <w:sz w:val="24"/>
        </w:rPr>
        <w:t>drying.</w:t>
      </w:r>
    </w:p>
    <w:p w:rsidR="003B46ED" w:rsidRDefault="00EE183E">
      <w:pPr>
        <w:pStyle w:val="ListParagraph"/>
        <w:numPr>
          <w:ilvl w:val="0"/>
          <w:numId w:val="4"/>
        </w:numPr>
        <w:tabs>
          <w:tab w:val="left" w:pos="1499"/>
        </w:tabs>
        <w:spacing w:before="138" w:line="350" w:lineRule="auto"/>
        <w:ind w:right="164"/>
        <w:rPr>
          <w:sz w:val="24"/>
        </w:rPr>
      </w:pPr>
      <w:r>
        <w:rPr>
          <w:b/>
          <w:sz w:val="24"/>
        </w:rPr>
        <w:t>Desiccator</w:t>
      </w:r>
      <w:r>
        <w:rPr>
          <w:sz w:val="24"/>
        </w:rPr>
        <w:t>:</w:t>
      </w:r>
      <w:r>
        <w:rPr>
          <w:sz w:val="24"/>
        </w:rPr>
        <w:t xml:space="preserve">This is used to cool the sample post-ashing to avoid moisture </w:t>
      </w:r>
      <w:r>
        <w:rPr>
          <w:spacing w:val="-2"/>
          <w:sz w:val="24"/>
        </w:rPr>
        <w:t>absorption.</w:t>
      </w:r>
    </w:p>
    <w:p w:rsidR="003B46ED" w:rsidRDefault="00EE183E">
      <w:pPr>
        <w:pStyle w:val="ListParagraph"/>
        <w:numPr>
          <w:ilvl w:val="0"/>
          <w:numId w:val="4"/>
        </w:numPr>
        <w:tabs>
          <w:tab w:val="left" w:pos="1499"/>
        </w:tabs>
        <w:spacing w:before="13"/>
        <w:rPr>
          <w:sz w:val="24"/>
        </w:rPr>
      </w:pPr>
      <w:r>
        <w:rPr>
          <w:b/>
          <w:sz w:val="24"/>
        </w:rPr>
        <w:t>AnalyticalBalance</w:t>
      </w:r>
      <w:r>
        <w:rPr>
          <w:sz w:val="24"/>
        </w:rPr>
        <w:t>:To weighthesampleand</w:t>
      </w:r>
      <w:r>
        <w:rPr>
          <w:spacing w:val="-2"/>
          <w:sz w:val="24"/>
        </w:rPr>
        <w:t>residues.</w:t>
      </w:r>
    </w:p>
    <w:p w:rsidR="003B46ED" w:rsidRDefault="00EE183E">
      <w:pPr>
        <w:pStyle w:val="ListParagraph"/>
        <w:numPr>
          <w:ilvl w:val="0"/>
          <w:numId w:val="4"/>
        </w:numPr>
        <w:tabs>
          <w:tab w:val="left" w:pos="1499"/>
        </w:tabs>
        <w:spacing w:before="136"/>
        <w:rPr>
          <w:sz w:val="24"/>
        </w:rPr>
      </w:pPr>
      <w:r>
        <w:rPr>
          <w:b/>
          <w:sz w:val="24"/>
        </w:rPr>
        <w:t>DistilledWater</w:t>
      </w:r>
      <w:r>
        <w:rPr>
          <w:sz w:val="24"/>
        </w:rPr>
        <w:t xml:space="preserve">:To washthe </w:t>
      </w:r>
      <w:r>
        <w:rPr>
          <w:spacing w:val="-2"/>
          <w:sz w:val="24"/>
        </w:rPr>
        <w:t>sample.</w:t>
      </w:r>
    </w:p>
    <w:p w:rsidR="003B46ED" w:rsidRDefault="003B46ED">
      <w:pPr>
        <w:pStyle w:val="BodyText"/>
        <w:rPr>
          <w:sz w:val="20"/>
        </w:rPr>
      </w:pPr>
    </w:p>
    <w:p w:rsidR="003B46ED" w:rsidRDefault="00EE183E">
      <w:pPr>
        <w:pStyle w:val="BodyText"/>
        <w:spacing w:before="208"/>
        <w:rPr>
          <w:sz w:val="20"/>
        </w:rPr>
      </w:pPr>
      <w:r>
        <w:rPr>
          <w:noProof/>
          <w:sz w:val="20"/>
        </w:rPr>
        <w:drawing>
          <wp:anchor distT="0" distB="0" distL="0" distR="0" simplePos="0" relativeHeight="251660800" behindDoc="1" locked="0" layoutInCell="1" allowOverlap="1">
            <wp:simplePos x="0" y="0"/>
            <wp:positionH relativeFrom="page">
              <wp:posOffset>1967483</wp:posOffset>
            </wp:positionH>
            <wp:positionV relativeFrom="paragraph">
              <wp:posOffset>293519</wp:posOffset>
            </wp:positionV>
            <wp:extent cx="1382873" cy="1307306"/>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3" cstate="print"/>
                    <a:stretch>
                      <a:fillRect/>
                    </a:stretch>
                  </pic:blipFill>
                  <pic:spPr>
                    <a:xfrm>
                      <a:off x="0" y="0"/>
                      <a:ext cx="1382873" cy="1307306"/>
                    </a:xfrm>
                    <a:prstGeom prst="rect">
                      <a:avLst/>
                    </a:prstGeom>
                  </pic:spPr>
                </pic:pic>
              </a:graphicData>
            </a:graphic>
          </wp:anchor>
        </w:drawing>
      </w:r>
      <w:r>
        <w:rPr>
          <w:noProof/>
          <w:sz w:val="20"/>
        </w:rPr>
        <w:drawing>
          <wp:anchor distT="0" distB="0" distL="0" distR="0" simplePos="0" relativeHeight="251661824" behindDoc="1" locked="0" layoutInCell="1" allowOverlap="1">
            <wp:simplePos x="0" y="0"/>
            <wp:positionH relativeFrom="page">
              <wp:posOffset>4465320</wp:posOffset>
            </wp:positionH>
            <wp:positionV relativeFrom="paragraph">
              <wp:posOffset>314855</wp:posOffset>
            </wp:positionV>
            <wp:extent cx="1593457" cy="1303877"/>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04" cstate="print"/>
                    <a:stretch>
                      <a:fillRect/>
                    </a:stretch>
                  </pic:blipFill>
                  <pic:spPr>
                    <a:xfrm>
                      <a:off x="0" y="0"/>
                      <a:ext cx="1593457" cy="1303877"/>
                    </a:xfrm>
                    <a:prstGeom prst="rect">
                      <a:avLst/>
                    </a:prstGeom>
                  </pic:spPr>
                </pic:pic>
              </a:graphicData>
            </a:graphic>
          </wp:anchor>
        </w:drawing>
      </w:r>
    </w:p>
    <w:p w:rsidR="003B46ED" w:rsidRDefault="00EE183E">
      <w:pPr>
        <w:tabs>
          <w:tab w:val="left" w:pos="4300"/>
        </w:tabs>
        <w:spacing w:before="225"/>
        <w:ind w:left="779"/>
        <w:rPr>
          <w:b/>
          <w:sz w:val="24"/>
        </w:rPr>
      </w:pPr>
      <w:r>
        <w:rPr>
          <w:b/>
          <w:sz w:val="24"/>
        </w:rPr>
        <w:t xml:space="preserve">Plate32. a)Charring </w:t>
      </w:r>
      <w:r>
        <w:rPr>
          <w:b/>
          <w:spacing w:val="-2"/>
          <w:sz w:val="24"/>
        </w:rPr>
        <w:t>process</w:t>
      </w:r>
      <w:r>
        <w:rPr>
          <w:b/>
          <w:sz w:val="24"/>
        </w:rPr>
        <w:tab/>
        <w:t>Plate33.b)Samplekeptinside</w:t>
      </w:r>
      <w:r>
        <w:rPr>
          <w:b/>
          <w:spacing w:val="-2"/>
          <w:sz w:val="24"/>
        </w:rPr>
        <w:t xml:space="preserve"> muffle</w:t>
      </w:r>
    </w:p>
    <w:p w:rsidR="003B46ED" w:rsidRDefault="00EE183E">
      <w:pPr>
        <w:spacing w:before="182"/>
        <w:ind w:left="5460"/>
        <w:rPr>
          <w:b/>
          <w:sz w:val="24"/>
        </w:rPr>
      </w:pPr>
      <w:r>
        <w:rPr>
          <w:b/>
          <w:spacing w:val="-2"/>
          <w:sz w:val="24"/>
        </w:rPr>
        <w:t>furnace</w:t>
      </w:r>
    </w:p>
    <w:p w:rsidR="003B46ED" w:rsidRDefault="003B46ED">
      <w:pPr>
        <w:rPr>
          <w:b/>
          <w:sz w:val="24"/>
        </w:rPr>
        <w:sectPr w:rsidR="003B46ED">
          <w:pgSz w:w="11910" w:h="16840"/>
          <w:pgMar w:top="1340" w:right="1275" w:bottom="1200" w:left="1700" w:header="0" w:footer="1003" w:gutter="0"/>
          <w:cols w:space="720"/>
        </w:sectPr>
      </w:pPr>
    </w:p>
    <w:p w:rsidR="003B46ED" w:rsidRDefault="00EE183E">
      <w:pPr>
        <w:tabs>
          <w:tab w:val="left" w:pos="4314"/>
        </w:tabs>
        <w:ind w:left="647"/>
        <w:rPr>
          <w:sz w:val="20"/>
        </w:rPr>
      </w:pPr>
      <w:r>
        <w:rPr>
          <w:noProof/>
          <w:position w:val="3"/>
          <w:sz w:val="20"/>
        </w:rPr>
        <w:lastRenderedPageBreak/>
        <w:drawing>
          <wp:inline distT="0" distB="0" distL="0" distR="0">
            <wp:extent cx="1957868" cy="1682496"/>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5" cstate="print"/>
                    <a:stretch>
                      <a:fillRect/>
                    </a:stretch>
                  </pic:blipFill>
                  <pic:spPr>
                    <a:xfrm>
                      <a:off x="0" y="0"/>
                      <a:ext cx="1957868" cy="1682496"/>
                    </a:xfrm>
                    <a:prstGeom prst="rect">
                      <a:avLst/>
                    </a:prstGeom>
                  </pic:spPr>
                </pic:pic>
              </a:graphicData>
            </a:graphic>
          </wp:inline>
        </w:drawing>
      </w:r>
      <w:r>
        <w:rPr>
          <w:position w:val="3"/>
          <w:sz w:val="20"/>
        </w:rPr>
        <w:tab/>
      </w:r>
      <w:r>
        <w:rPr>
          <w:noProof/>
          <w:sz w:val="20"/>
        </w:rPr>
        <w:drawing>
          <wp:inline distT="0" distB="0" distL="0" distR="0">
            <wp:extent cx="2036835" cy="1701641"/>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6" cstate="print"/>
                    <a:stretch>
                      <a:fillRect/>
                    </a:stretch>
                  </pic:blipFill>
                  <pic:spPr>
                    <a:xfrm>
                      <a:off x="0" y="0"/>
                      <a:ext cx="2036835" cy="1701641"/>
                    </a:xfrm>
                    <a:prstGeom prst="rect">
                      <a:avLst/>
                    </a:prstGeom>
                  </pic:spPr>
                </pic:pic>
              </a:graphicData>
            </a:graphic>
          </wp:inline>
        </w:drawing>
      </w:r>
    </w:p>
    <w:p w:rsidR="003B46ED" w:rsidRDefault="003B46ED">
      <w:pPr>
        <w:pStyle w:val="BodyText"/>
        <w:spacing w:before="84"/>
        <w:rPr>
          <w:b/>
        </w:rPr>
      </w:pPr>
    </w:p>
    <w:p w:rsidR="003B46ED" w:rsidRDefault="00EE183E">
      <w:pPr>
        <w:tabs>
          <w:tab w:val="left" w:pos="4106"/>
        </w:tabs>
        <w:ind w:right="1387"/>
        <w:jc w:val="right"/>
        <w:rPr>
          <w:b/>
          <w:sz w:val="24"/>
        </w:rPr>
      </w:pPr>
      <w:r>
        <w:rPr>
          <w:b/>
          <w:sz w:val="24"/>
        </w:rPr>
        <w:t xml:space="preserve">Plate34.c)Sampleturninto </w:t>
      </w:r>
      <w:r>
        <w:rPr>
          <w:b/>
          <w:spacing w:val="-5"/>
          <w:sz w:val="24"/>
        </w:rPr>
        <w:t>ash</w:t>
      </w:r>
      <w:r>
        <w:rPr>
          <w:b/>
          <w:sz w:val="24"/>
        </w:rPr>
        <w:tab/>
        <w:t>Plate35. d)Filtration</w:t>
      </w:r>
      <w:r>
        <w:rPr>
          <w:b/>
          <w:spacing w:val="-2"/>
          <w:sz w:val="24"/>
        </w:rPr>
        <w:t>process</w:t>
      </w:r>
    </w:p>
    <w:p w:rsidR="003B46ED" w:rsidRDefault="00EE183E">
      <w:pPr>
        <w:pStyle w:val="BodyText"/>
        <w:spacing w:before="219"/>
        <w:rPr>
          <w:b/>
          <w:sz w:val="20"/>
        </w:rPr>
      </w:pPr>
      <w:r>
        <w:rPr>
          <w:b/>
          <w:noProof/>
          <w:sz w:val="20"/>
        </w:rPr>
        <w:drawing>
          <wp:anchor distT="0" distB="0" distL="0" distR="0" simplePos="0" relativeHeight="251662848" behindDoc="1" locked="0" layoutInCell="1" allowOverlap="1">
            <wp:simplePos x="0" y="0"/>
            <wp:positionH relativeFrom="page">
              <wp:posOffset>1470660</wp:posOffset>
            </wp:positionH>
            <wp:positionV relativeFrom="paragraph">
              <wp:posOffset>300765</wp:posOffset>
            </wp:positionV>
            <wp:extent cx="2050793" cy="1714119"/>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07" cstate="print"/>
                    <a:stretch>
                      <a:fillRect/>
                    </a:stretch>
                  </pic:blipFill>
                  <pic:spPr>
                    <a:xfrm>
                      <a:off x="0" y="0"/>
                      <a:ext cx="2050793" cy="1714119"/>
                    </a:xfrm>
                    <a:prstGeom prst="rect">
                      <a:avLst/>
                    </a:prstGeom>
                  </pic:spPr>
                </pic:pic>
              </a:graphicData>
            </a:graphic>
          </wp:anchor>
        </w:drawing>
      </w:r>
      <w:r>
        <w:rPr>
          <w:b/>
          <w:noProof/>
          <w:sz w:val="20"/>
        </w:rPr>
        <w:drawing>
          <wp:anchor distT="0" distB="0" distL="0" distR="0" simplePos="0" relativeHeight="251663872" behindDoc="1" locked="0" layoutInCell="1" allowOverlap="1">
            <wp:simplePos x="0" y="0"/>
            <wp:positionH relativeFrom="page">
              <wp:posOffset>3784091</wp:posOffset>
            </wp:positionH>
            <wp:positionV relativeFrom="paragraph">
              <wp:posOffset>309909</wp:posOffset>
            </wp:positionV>
            <wp:extent cx="2080926" cy="1675923"/>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08" cstate="print"/>
                    <a:stretch>
                      <a:fillRect/>
                    </a:stretch>
                  </pic:blipFill>
                  <pic:spPr>
                    <a:xfrm>
                      <a:off x="0" y="0"/>
                      <a:ext cx="2080926" cy="1675923"/>
                    </a:xfrm>
                    <a:prstGeom prst="rect">
                      <a:avLst/>
                    </a:prstGeom>
                  </pic:spPr>
                </pic:pic>
              </a:graphicData>
            </a:graphic>
          </wp:anchor>
        </w:drawing>
      </w:r>
    </w:p>
    <w:p w:rsidR="003B46ED" w:rsidRDefault="00EE183E">
      <w:pPr>
        <w:tabs>
          <w:tab w:val="left" w:pos="3540"/>
        </w:tabs>
        <w:spacing w:before="216"/>
        <w:ind w:right="1462"/>
        <w:jc w:val="right"/>
        <w:rPr>
          <w:b/>
          <w:sz w:val="24"/>
        </w:rPr>
      </w:pPr>
      <w:r>
        <w:rPr>
          <w:b/>
          <w:sz w:val="24"/>
        </w:rPr>
        <w:t>Plate36.e)</w:t>
      </w:r>
      <w:r>
        <w:rPr>
          <w:b/>
          <w:spacing w:val="-2"/>
          <w:sz w:val="24"/>
        </w:rPr>
        <w:t>Samples</w:t>
      </w:r>
      <w:r>
        <w:rPr>
          <w:b/>
          <w:sz w:val="24"/>
        </w:rPr>
        <w:tab/>
        <w:t>Plate37.f)Ashlessfilter</w:t>
      </w:r>
      <w:r>
        <w:rPr>
          <w:b/>
          <w:spacing w:val="-2"/>
          <w:sz w:val="24"/>
        </w:rPr>
        <w:t>paper</w:t>
      </w:r>
    </w:p>
    <w:p w:rsidR="003B46ED" w:rsidRDefault="003B46ED">
      <w:pPr>
        <w:pStyle w:val="BodyText"/>
        <w:rPr>
          <w:b/>
          <w:sz w:val="20"/>
        </w:rPr>
      </w:pPr>
    </w:p>
    <w:p w:rsidR="003B46ED" w:rsidRDefault="003B46ED">
      <w:pPr>
        <w:pStyle w:val="BodyText"/>
        <w:rPr>
          <w:b/>
          <w:sz w:val="20"/>
        </w:rPr>
      </w:pPr>
    </w:p>
    <w:p w:rsidR="003B46ED" w:rsidRDefault="00EE183E">
      <w:pPr>
        <w:pStyle w:val="BodyText"/>
        <w:spacing w:before="1"/>
        <w:rPr>
          <w:b/>
          <w:sz w:val="20"/>
        </w:rPr>
      </w:pPr>
      <w:r>
        <w:rPr>
          <w:b/>
          <w:noProof/>
          <w:sz w:val="20"/>
        </w:rPr>
        <w:drawing>
          <wp:anchor distT="0" distB="0" distL="0" distR="0" simplePos="0" relativeHeight="251664896" behindDoc="1" locked="0" layoutInCell="1" allowOverlap="1">
            <wp:simplePos x="0" y="0"/>
            <wp:positionH relativeFrom="page">
              <wp:posOffset>1475232</wp:posOffset>
            </wp:positionH>
            <wp:positionV relativeFrom="paragraph">
              <wp:posOffset>162472</wp:posOffset>
            </wp:positionV>
            <wp:extent cx="1872786" cy="2035968"/>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9" cstate="print"/>
                    <a:stretch>
                      <a:fillRect/>
                    </a:stretch>
                  </pic:blipFill>
                  <pic:spPr>
                    <a:xfrm>
                      <a:off x="0" y="0"/>
                      <a:ext cx="1872786" cy="2035968"/>
                    </a:xfrm>
                    <a:prstGeom prst="rect">
                      <a:avLst/>
                    </a:prstGeom>
                  </pic:spPr>
                </pic:pic>
              </a:graphicData>
            </a:graphic>
          </wp:anchor>
        </w:drawing>
      </w:r>
      <w:r>
        <w:rPr>
          <w:b/>
          <w:noProof/>
          <w:sz w:val="20"/>
        </w:rPr>
        <w:drawing>
          <wp:anchor distT="0" distB="0" distL="0" distR="0" simplePos="0" relativeHeight="251665920" behindDoc="1" locked="0" layoutInCell="1" allowOverlap="1">
            <wp:simplePos x="0" y="0"/>
            <wp:positionH relativeFrom="page">
              <wp:posOffset>4194047</wp:posOffset>
            </wp:positionH>
            <wp:positionV relativeFrom="paragraph">
              <wp:posOffset>188380</wp:posOffset>
            </wp:positionV>
            <wp:extent cx="1797279" cy="2003298"/>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10" cstate="print"/>
                    <a:stretch>
                      <a:fillRect/>
                    </a:stretch>
                  </pic:blipFill>
                  <pic:spPr>
                    <a:xfrm>
                      <a:off x="0" y="0"/>
                      <a:ext cx="1797279" cy="2003298"/>
                    </a:xfrm>
                    <a:prstGeom prst="rect">
                      <a:avLst/>
                    </a:prstGeom>
                  </pic:spPr>
                </pic:pic>
              </a:graphicData>
            </a:graphic>
          </wp:anchor>
        </w:drawing>
      </w:r>
    </w:p>
    <w:p w:rsidR="003B46ED" w:rsidRDefault="003B46ED">
      <w:pPr>
        <w:pStyle w:val="BodyText"/>
        <w:spacing w:before="181"/>
        <w:rPr>
          <w:b/>
        </w:rPr>
      </w:pPr>
    </w:p>
    <w:p w:rsidR="003B46ED" w:rsidRDefault="00EE183E">
      <w:pPr>
        <w:tabs>
          <w:tab w:val="left" w:pos="4193"/>
        </w:tabs>
        <w:ind w:right="1441"/>
        <w:jc w:val="right"/>
        <w:rPr>
          <w:b/>
          <w:sz w:val="24"/>
        </w:rPr>
      </w:pPr>
      <w:r>
        <w:rPr>
          <w:b/>
          <w:sz w:val="24"/>
        </w:rPr>
        <w:t>Plate38.g) Hot</w:t>
      </w:r>
      <w:r>
        <w:rPr>
          <w:b/>
          <w:spacing w:val="-2"/>
          <w:sz w:val="24"/>
        </w:rPr>
        <w:t>plate</w:t>
      </w:r>
      <w:r>
        <w:rPr>
          <w:b/>
          <w:sz w:val="24"/>
        </w:rPr>
        <w:tab/>
        <w:t>Plate</w:t>
      </w:r>
      <w:r>
        <w:rPr>
          <w:sz w:val="24"/>
        </w:rPr>
        <w:t>.</w:t>
      </w:r>
      <w:r>
        <w:rPr>
          <w:b/>
          <w:sz w:val="24"/>
        </w:rPr>
        <w:t>39h)Muffle</w:t>
      </w:r>
      <w:r>
        <w:rPr>
          <w:b/>
          <w:spacing w:val="-2"/>
          <w:sz w:val="24"/>
        </w:rPr>
        <w:t xml:space="preserve"> furnace</w:t>
      </w:r>
    </w:p>
    <w:p w:rsidR="003B46ED" w:rsidRDefault="003B46ED">
      <w:pPr>
        <w:jc w:val="right"/>
        <w:rPr>
          <w:b/>
          <w:sz w:val="24"/>
        </w:rPr>
        <w:sectPr w:rsidR="003B46ED">
          <w:pgSz w:w="11910" w:h="16840"/>
          <w:pgMar w:top="1880" w:right="1275" w:bottom="1200" w:left="1700" w:header="0" w:footer="1003" w:gutter="0"/>
          <w:cols w:space="720"/>
        </w:sectPr>
      </w:pPr>
    </w:p>
    <w:p w:rsidR="003B46ED" w:rsidRDefault="00EE183E">
      <w:pPr>
        <w:spacing w:before="78"/>
        <w:ind w:left="419"/>
        <w:rPr>
          <w:b/>
          <w:sz w:val="24"/>
        </w:rPr>
      </w:pPr>
      <w:r>
        <w:rPr>
          <w:b/>
          <w:spacing w:val="-2"/>
          <w:sz w:val="24"/>
        </w:rPr>
        <w:lastRenderedPageBreak/>
        <w:t>Procedure</w:t>
      </w:r>
    </w:p>
    <w:p w:rsidR="003B46ED" w:rsidRDefault="003B46ED">
      <w:pPr>
        <w:pStyle w:val="BodyText"/>
        <w:rPr>
          <w:b/>
        </w:rPr>
      </w:pPr>
    </w:p>
    <w:p w:rsidR="003B46ED" w:rsidRDefault="003B46ED">
      <w:pPr>
        <w:pStyle w:val="BodyText"/>
        <w:spacing w:before="86"/>
        <w:rPr>
          <w:b/>
        </w:rPr>
      </w:pPr>
    </w:p>
    <w:p w:rsidR="003B46ED" w:rsidRDefault="00EE183E">
      <w:pPr>
        <w:pStyle w:val="ListParagraph"/>
        <w:numPr>
          <w:ilvl w:val="0"/>
          <w:numId w:val="3"/>
        </w:numPr>
        <w:tabs>
          <w:tab w:val="left" w:pos="1139"/>
        </w:tabs>
        <w:spacing w:line="360" w:lineRule="auto"/>
        <w:ind w:right="160"/>
        <w:jc w:val="both"/>
        <w:rPr>
          <w:rFonts w:ascii="Symbol" w:hAnsi="Symbol"/>
          <w:sz w:val="24"/>
        </w:rPr>
      </w:pPr>
      <w:r>
        <w:rPr>
          <w:sz w:val="24"/>
        </w:rPr>
        <w:t>Note the emptyweight of the sample, then weigh 2g</w:t>
      </w:r>
      <w:r>
        <w:rPr>
          <w:sz w:val="24"/>
        </w:rPr>
        <w:t>of the sample to be tested. Keep it for the charring process until the fumes vanish after taking it with the tong and place it inside the muffle by covering its lid for more than 8 hours at 550 degrees Celsius. After taking it to cool in a desiccator. Now,</w:t>
      </w:r>
      <w:r>
        <w:rPr>
          <w:sz w:val="24"/>
        </w:rPr>
        <w:t xml:space="preserve"> examine the ash closely and add a few drops of distilled water to the ash content. The development of a black color indicates that the ash hasn’t become carbon-free yet, so it needs to burn again at 550 degrees Celsius until it becomes carbon- free. Place</w:t>
      </w:r>
      <w:r>
        <w:rPr>
          <w:sz w:val="24"/>
        </w:rPr>
        <w:t>thecrucibleonthehotplateanddrythemoistash completely. After drying,coverthecruciblewiththelidandburnat550degreesformorethan40 minutes. Cool it and check whether carefully ash has a black color or not. Add a few drops of water to the ash; if it is not black</w:t>
      </w:r>
      <w:r>
        <w:rPr>
          <w:sz w:val="24"/>
        </w:rPr>
        <w:t>, can go to the next step.</w:t>
      </w:r>
    </w:p>
    <w:p w:rsidR="003B46ED" w:rsidRDefault="00EE183E">
      <w:pPr>
        <w:pStyle w:val="ListParagraph"/>
        <w:numPr>
          <w:ilvl w:val="0"/>
          <w:numId w:val="3"/>
        </w:numPr>
        <w:tabs>
          <w:tab w:val="left" w:pos="1139"/>
        </w:tabs>
        <w:spacing w:line="352" w:lineRule="auto"/>
        <w:ind w:right="170"/>
        <w:jc w:val="both"/>
        <w:rPr>
          <w:rFonts w:ascii="Symbol" w:hAnsi="Symbol"/>
          <w:sz w:val="24"/>
        </w:rPr>
      </w:pPr>
      <w:r>
        <w:rPr>
          <w:sz w:val="24"/>
        </w:rPr>
        <w:t>Measure25mlof40%HCLandpouritintothecruciblecontainingash. Place the crucible on the hot plate for 5 minutes and remove it with the tong</w:t>
      </w:r>
    </w:p>
    <w:p w:rsidR="003B46ED" w:rsidRDefault="00EE183E">
      <w:pPr>
        <w:pStyle w:val="ListParagraph"/>
        <w:numPr>
          <w:ilvl w:val="0"/>
          <w:numId w:val="3"/>
        </w:numPr>
        <w:tabs>
          <w:tab w:val="left" w:pos="1138"/>
        </w:tabs>
        <w:ind w:left="1138" w:hanging="359"/>
        <w:jc w:val="both"/>
        <w:rPr>
          <w:rFonts w:ascii="Symbol" w:hAnsi="Symbol"/>
          <w:sz w:val="24"/>
        </w:rPr>
      </w:pPr>
      <w:r>
        <w:rPr>
          <w:sz w:val="24"/>
        </w:rPr>
        <w:t xml:space="preserve">Prepareafiltersystem usinganashlessfilter </w:t>
      </w:r>
      <w:r>
        <w:rPr>
          <w:spacing w:val="-4"/>
          <w:sz w:val="24"/>
        </w:rPr>
        <w:t>paper</w:t>
      </w:r>
    </w:p>
    <w:p w:rsidR="003B46ED" w:rsidRDefault="00EE183E">
      <w:pPr>
        <w:pStyle w:val="ListParagraph"/>
        <w:numPr>
          <w:ilvl w:val="0"/>
          <w:numId w:val="3"/>
        </w:numPr>
        <w:tabs>
          <w:tab w:val="left" w:pos="1139"/>
        </w:tabs>
        <w:spacing w:before="135" w:line="355" w:lineRule="auto"/>
        <w:ind w:right="162"/>
        <w:jc w:val="both"/>
        <w:rPr>
          <w:rFonts w:ascii="Symbol" w:hAnsi="Symbol"/>
          <w:sz w:val="24"/>
        </w:rPr>
      </w:pPr>
      <w:r>
        <w:rPr>
          <w:sz w:val="24"/>
        </w:rPr>
        <w:t>Now we can see a few particles are trapped on the filter paper. These particles will be counted as acid-insoluble ash. Now, with hot water, wash the crucible entirely and transfer the balance of ash</w:t>
      </w:r>
    </w:p>
    <w:p w:rsidR="003B46ED" w:rsidRDefault="00EE183E">
      <w:pPr>
        <w:pStyle w:val="ListParagraph"/>
        <w:numPr>
          <w:ilvl w:val="0"/>
          <w:numId w:val="3"/>
        </w:numPr>
        <w:tabs>
          <w:tab w:val="left" w:pos="1138"/>
        </w:tabs>
        <w:spacing w:before="6"/>
        <w:ind w:left="1138" w:hanging="359"/>
        <w:jc w:val="both"/>
        <w:rPr>
          <w:rFonts w:ascii="Symbol" w:hAnsi="Symbol"/>
          <w:sz w:val="24"/>
        </w:rPr>
      </w:pPr>
      <w:r>
        <w:rPr>
          <w:sz w:val="24"/>
        </w:rPr>
        <w:t>Placethecrucibleandlidin ahot airovenat 110degreesC for30</w:t>
      </w:r>
      <w:r>
        <w:rPr>
          <w:sz w:val="24"/>
        </w:rPr>
        <w:t xml:space="preserve"> </w:t>
      </w:r>
      <w:r>
        <w:rPr>
          <w:spacing w:val="-2"/>
          <w:sz w:val="24"/>
        </w:rPr>
        <w:t>minutes</w:t>
      </w:r>
    </w:p>
    <w:p w:rsidR="003B46ED" w:rsidRDefault="00EE183E">
      <w:pPr>
        <w:pStyle w:val="ListParagraph"/>
        <w:numPr>
          <w:ilvl w:val="0"/>
          <w:numId w:val="3"/>
        </w:numPr>
        <w:tabs>
          <w:tab w:val="left" w:pos="1138"/>
        </w:tabs>
        <w:spacing w:before="138"/>
        <w:ind w:left="1138" w:hanging="359"/>
        <w:jc w:val="both"/>
        <w:rPr>
          <w:rFonts w:ascii="Symbol" w:hAnsi="Symbol"/>
          <w:sz w:val="24"/>
        </w:rPr>
      </w:pPr>
      <w:r>
        <w:rPr>
          <w:sz w:val="24"/>
        </w:rPr>
        <w:t>Weightheweightofthe driedblank</w:t>
      </w:r>
      <w:r>
        <w:rPr>
          <w:spacing w:val="-2"/>
          <w:sz w:val="24"/>
        </w:rPr>
        <w:t>crucible</w:t>
      </w:r>
    </w:p>
    <w:p w:rsidR="003B46ED" w:rsidRDefault="00EE183E">
      <w:pPr>
        <w:pStyle w:val="ListParagraph"/>
        <w:numPr>
          <w:ilvl w:val="0"/>
          <w:numId w:val="3"/>
        </w:numPr>
        <w:tabs>
          <w:tab w:val="left" w:pos="1139"/>
        </w:tabs>
        <w:spacing w:before="138" w:line="350" w:lineRule="auto"/>
        <w:ind w:right="171"/>
        <w:jc w:val="both"/>
        <w:rPr>
          <w:rFonts w:ascii="Symbol" w:hAnsi="Symbol"/>
          <w:sz w:val="24"/>
        </w:rPr>
      </w:pPr>
      <w:r>
        <w:rPr>
          <w:sz w:val="24"/>
        </w:rPr>
        <w:t>Fold the filter paper carefully to avoid loss of filtrate Put it inside the crucible and burn at 550 degrees Celsius for 90 minutes</w:t>
      </w:r>
    </w:p>
    <w:p w:rsidR="003B46ED" w:rsidRDefault="00EE183E">
      <w:pPr>
        <w:pStyle w:val="ListParagraph"/>
        <w:numPr>
          <w:ilvl w:val="0"/>
          <w:numId w:val="3"/>
        </w:numPr>
        <w:tabs>
          <w:tab w:val="left" w:pos="1138"/>
        </w:tabs>
        <w:spacing w:before="12"/>
        <w:ind w:left="1138" w:hanging="359"/>
        <w:jc w:val="both"/>
        <w:rPr>
          <w:rFonts w:ascii="Symbol" w:hAnsi="Symbol"/>
          <w:sz w:val="24"/>
        </w:rPr>
      </w:pPr>
      <w:r>
        <w:rPr>
          <w:sz w:val="24"/>
        </w:rPr>
        <w:t>Takeit aftercoolingandweigh</w:t>
      </w:r>
      <w:r>
        <w:rPr>
          <w:spacing w:val="-5"/>
          <w:sz w:val="24"/>
        </w:rPr>
        <w:t>it</w:t>
      </w:r>
    </w:p>
    <w:p w:rsidR="003B46ED" w:rsidRDefault="003B46ED">
      <w:pPr>
        <w:pStyle w:val="BodyText"/>
        <w:spacing w:before="3"/>
        <w:rPr>
          <w:sz w:val="18"/>
        </w:rPr>
      </w:pPr>
    </w:p>
    <w:p w:rsidR="003B46ED" w:rsidRDefault="003B46ED">
      <w:pPr>
        <w:pStyle w:val="BodyText"/>
        <w:rPr>
          <w:sz w:val="18"/>
        </w:rPr>
        <w:sectPr w:rsidR="003B46ED">
          <w:pgSz w:w="11910" w:h="16840"/>
          <w:pgMar w:top="1340" w:right="1275" w:bottom="1200" w:left="1700" w:header="0" w:footer="1003" w:gutter="0"/>
          <w:cols w:space="720"/>
        </w:sectPr>
      </w:pPr>
    </w:p>
    <w:p w:rsidR="003B46ED" w:rsidRDefault="00EE183E">
      <w:pPr>
        <w:spacing w:before="90"/>
        <w:ind w:left="1139"/>
        <w:rPr>
          <w:b/>
          <w:sz w:val="24"/>
        </w:rPr>
      </w:pPr>
      <w:r>
        <w:rPr>
          <w:b/>
          <w:spacing w:val="-2"/>
          <w:sz w:val="24"/>
        </w:rPr>
        <w:lastRenderedPageBreak/>
        <w:t>Calculation</w:t>
      </w:r>
    </w:p>
    <w:p w:rsidR="003B46ED" w:rsidRDefault="00EE183E">
      <w:pPr>
        <w:pStyle w:val="BodyText"/>
        <w:spacing w:before="177" w:line="379" w:lineRule="auto"/>
        <w:ind w:left="1139" w:right="366"/>
      </w:pPr>
      <w:r>
        <w:t>Sample weight (</w:t>
      </w:r>
      <w:r>
        <w:t>Ws) Crucible weight (Wc) Crucible+Ashweight(Wf)</w:t>
      </w:r>
    </w:p>
    <w:p w:rsidR="003B46ED" w:rsidRDefault="00EE183E">
      <w:pPr>
        <w:pStyle w:val="BodyText"/>
        <w:spacing w:before="1"/>
        <w:ind w:left="1139"/>
      </w:pPr>
      <w:r>
        <w:t>Acidinsoluble ash% =Wf-</w:t>
      </w:r>
      <w:r>
        <w:rPr>
          <w:spacing w:val="-5"/>
        </w:rPr>
        <w:t>Wc</w:t>
      </w:r>
    </w:p>
    <w:p w:rsidR="003B46ED" w:rsidRDefault="003B46ED">
      <w:pPr>
        <w:pStyle w:val="BodyText"/>
      </w:pPr>
    </w:p>
    <w:p w:rsidR="003B46ED" w:rsidRDefault="003B46ED">
      <w:pPr>
        <w:pStyle w:val="BodyText"/>
        <w:spacing w:before="43"/>
      </w:pPr>
    </w:p>
    <w:p w:rsidR="003B46ED" w:rsidRDefault="003B46ED">
      <w:pPr>
        <w:pStyle w:val="BodyText"/>
        <w:ind w:right="299"/>
        <w:jc w:val="right"/>
      </w:pPr>
      <w:r>
        <w:pict>
          <v:line id="_x0000_s1033" style="position:absolute;left:0;text-align:left;z-index:251679232;mso-position-horizontal-relative:page" from="253pt,-13.2pt" to="300.9pt,-13.2pt" strokeweight=".31242mm">
            <v:stroke dashstyle="dash"/>
            <w10:wrap anchorx="page"/>
          </v:line>
        </w:pict>
      </w:r>
      <w:r w:rsidR="00EE183E">
        <w:rPr>
          <w:spacing w:val="-5"/>
        </w:rPr>
        <w:t>Ws</w:t>
      </w:r>
    </w:p>
    <w:p w:rsidR="003B46ED" w:rsidRDefault="00EE183E">
      <w:pPr>
        <w:rPr>
          <w:sz w:val="24"/>
        </w:rPr>
      </w:pPr>
      <w:r>
        <w:br w:type="column"/>
      </w: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pPr>
    </w:p>
    <w:p w:rsidR="003B46ED" w:rsidRDefault="003B46ED">
      <w:pPr>
        <w:pStyle w:val="BodyText"/>
        <w:spacing w:before="81"/>
      </w:pPr>
    </w:p>
    <w:p w:rsidR="003B46ED" w:rsidRDefault="00EE183E">
      <w:pPr>
        <w:pStyle w:val="BodyText"/>
        <w:ind w:left="53"/>
      </w:pPr>
      <w:r>
        <w:t>x</w:t>
      </w:r>
      <w:r>
        <w:rPr>
          <w:spacing w:val="-5"/>
        </w:rPr>
        <w:t>100</w:t>
      </w:r>
    </w:p>
    <w:p w:rsidR="003B46ED" w:rsidRDefault="003B46ED">
      <w:pPr>
        <w:pStyle w:val="BodyText"/>
        <w:sectPr w:rsidR="003B46ED">
          <w:type w:val="continuous"/>
          <w:pgSz w:w="11910" w:h="16840"/>
          <w:pgMar w:top="1440" w:right="1275" w:bottom="280" w:left="1700" w:header="0" w:footer="1003" w:gutter="0"/>
          <w:cols w:num="2" w:space="720" w:equalWidth="0">
            <w:col w:w="4285" w:space="40"/>
            <w:col w:w="4610"/>
          </w:cols>
        </w:sectPr>
      </w:pPr>
    </w:p>
    <w:p w:rsidR="003B46ED" w:rsidRDefault="00EE183E">
      <w:pPr>
        <w:spacing w:before="78"/>
        <w:ind w:left="1655"/>
        <w:rPr>
          <w:b/>
          <w:sz w:val="24"/>
        </w:rPr>
      </w:pPr>
      <w:r>
        <w:rPr>
          <w:b/>
          <w:sz w:val="24"/>
        </w:rPr>
        <w:lastRenderedPageBreak/>
        <w:t>GASCHROMATOGRAPHY MASS</w:t>
      </w:r>
      <w:r>
        <w:rPr>
          <w:b/>
          <w:spacing w:val="-2"/>
          <w:sz w:val="24"/>
        </w:rPr>
        <w:t>SPECTROMETRY</w:t>
      </w:r>
    </w:p>
    <w:p w:rsidR="003B46ED" w:rsidRDefault="003B46ED">
      <w:pPr>
        <w:pStyle w:val="BodyText"/>
        <w:rPr>
          <w:b/>
        </w:rPr>
      </w:pPr>
    </w:p>
    <w:p w:rsidR="003B46ED" w:rsidRDefault="003B46ED">
      <w:pPr>
        <w:pStyle w:val="BodyText"/>
        <w:spacing w:before="87"/>
        <w:rPr>
          <w:b/>
        </w:rPr>
      </w:pPr>
    </w:p>
    <w:p w:rsidR="003B46ED" w:rsidRDefault="00EE183E">
      <w:pPr>
        <w:pStyle w:val="BodyText"/>
        <w:spacing w:line="360" w:lineRule="auto"/>
        <w:ind w:left="1139" w:right="162" w:firstLine="720"/>
        <w:jc w:val="both"/>
      </w:pPr>
      <w:r>
        <w:t>Gas Chromatography-Mass Spectrometry (GC-MS) is a powerful and versatile technique used in Applied Sciences and Technology. It separates chemical mixtures using the GC component and identifies individual compounds at the molecular level through the MS comp</w:t>
      </w:r>
      <w:r>
        <w:t>onent without decomposing them. The GC works by heating a mixture to separate it into distinct substances, which are carried through a column by an inert gas like nitrogenorhelium.TheseparatedcompoundsthenentertheMS,wheretheyare analyzed based on their mas</w:t>
      </w:r>
      <w:r>
        <w:t>s, providing precise identification.</w:t>
      </w:r>
    </w:p>
    <w:p w:rsidR="003B46ED" w:rsidRDefault="003B46ED">
      <w:pPr>
        <w:pStyle w:val="BodyText"/>
      </w:pPr>
    </w:p>
    <w:p w:rsidR="003B46ED" w:rsidRDefault="003B46ED">
      <w:pPr>
        <w:pStyle w:val="BodyText"/>
        <w:spacing w:before="68"/>
      </w:pPr>
    </w:p>
    <w:p w:rsidR="003B46ED" w:rsidRDefault="00EE183E">
      <w:pPr>
        <w:ind w:left="1139"/>
        <w:rPr>
          <w:b/>
          <w:sz w:val="24"/>
        </w:rPr>
      </w:pPr>
      <w:r>
        <w:rPr>
          <w:b/>
          <w:spacing w:val="-2"/>
          <w:sz w:val="24"/>
        </w:rPr>
        <w:t>Components</w:t>
      </w:r>
    </w:p>
    <w:p w:rsidR="003B46ED" w:rsidRDefault="00EE183E">
      <w:pPr>
        <w:pStyle w:val="BodyText"/>
        <w:spacing w:before="180" w:line="360" w:lineRule="auto"/>
        <w:ind w:left="1139" w:right="163" w:firstLine="720"/>
        <w:jc w:val="both"/>
      </w:pPr>
      <w:r>
        <w:t>This system has several key parts, including an injector that introduces andheatsthesampletoturnitintovapor.Asilicacolumn,madeofmetaltubing filled with a solid material coated in a liquid, helps separate th</w:t>
      </w:r>
      <w:r>
        <w:t>e different components of the sample. A carrier gas, such as nitrogen (N₂) or helium (He), is used to move the sample through the column. Equipment to regulate and maintain a steady flow of carrier gas is essential. The mass spectrometer (MS) acts as the d</w:t>
      </w:r>
      <w:r>
        <w:t xml:space="preserve">etector, identifying and measuring the separated components. Programmableovensandheatersareusedtocontrolthetemplate35.mperatures of the column, detector, and injector. In modern GC-MS systems, specialized software provided by the manufacturer has replaced </w:t>
      </w:r>
      <w:r>
        <w:t>integrators or integrator/strip chart recorders, ensuring a permanent record of the analysis.</w:t>
      </w:r>
    </w:p>
    <w:p w:rsidR="003B46ED" w:rsidRDefault="00EE183E">
      <w:pPr>
        <w:pStyle w:val="BodyText"/>
        <w:spacing w:before="6"/>
        <w:rPr>
          <w:sz w:val="19"/>
        </w:rPr>
      </w:pPr>
      <w:r>
        <w:rPr>
          <w:noProof/>
          <w:sz w:val="19"/>
        </w:rPr>
        <w:drawing>
          <wp:anchor distT="0" distB="0" distL="0" distR="0" simplePos="0" relativeHeight="251666944" behindDoc="1" locked="0" layoutInCell="1" allowOverlap="1">
            <wp:simplePos x="0" y="0"/>
            <wp:positionH relativeFrom="page">
              <wp:posOffset>2163150</wp:posOffset>
            </wp:positionH>
            <wp:positionV relativeFrom="paragraph">
              <wp:posOffset>158306</wp:posOffset>
            </wp:positionV>
            <wp:extent cx="2880729" cy="1687068"/>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1" cstate="print"/>
                    <a:stretch>
                      <a:fillRect/>
                    </a:stretch>
                  </pic:blipFill>
                  <pic:spPr>
                    <a:xfrm>
                      <a:off x="0" y="0"/>
                      <a:ext cx="2880729" cy="1687068"/>
                    </a:xfrm>
                    <a:prstGeom prst="rect">
                      <a:avLst/>
                    </a:prstGeom>
                  </pic:spPr>
                </pic:pic>
              </a:graphicData>
            </a:graphic>
          </wp:anchor>
        </w:drawing>
      </w:r>
    </w:p>
    <w:p w:rsidR="003B46ED" w:rsidRDefault="003B46ED">
      <w:pPr>
        <w:pStyle w:val="BodyText"/>
        <w:spacing w:before="185"/>
      </w:pPr>
    </w:p>
    <w:p w:rsidR="003B46ED" w:rsidRDefault="00EE183E">
      <w:pPr>
        <w:ind w:left="1679"/>
        <w:rPr>
          <w:b/>
          <w:sz w:val="24"/>
        </w:rPr>
      </w:pPr>
      <w:r>
        <w:rPr>
          <w:b/>
          <w:sz w:val="24"/>
        </w:rPr>
        <w:t>Plate40.Schematic diagramofGC-</w:t>
      </w:r>
      <w:r>
        <w:rPr>
          <w:b/>
          <w:spacing w:val="-5"/>
          <w:sz w:val="24"/>
        </w:rPr>
        <w:t>MS</w:t>
      </w:r>
    </w:p>
    <w:p w:rsidR="003B46ED" w:rsidRDefault="003B46ED">
      <w:pPr>
        <w:rPr>
          <w:b/>
          <w:sz w:val="24"/>
        </w:rPr>
        <w:sectPr w:rsidR="003B46ED">
          <w:pgSz w:w="11910" w:h="16840"/>
          <w:pgMar w:top="1340" w:right="1275" w:bottom="1200" w:left="1700" w:header="0" w:footer="1003" w:gutter="0"/>
          <w:cols w:space="720"/>
        </w:sectPr>
      </w:pPr>
    </w:p>
    <w:p w:rsidR="003B46ED" w:rsidRDefault="00EE183E">
      <w:pPr>
        <w:spacing w:before="60"/>
        <w:ind w:left="1139"/>
        <w:rPr>
          <w:b/>
          <w:sz w:val="24"/>
        </w:rPr>
      </w:pPr>
      <w:r>
        <w:rPr>
          <w:b/>
          <w:sz w:val="24"/>
        </w:rPr>
        <w:lastRenderedPageBreak/>
        <w:t>LiquidSample</w:t>
      </w:r>
      <w:r>
        <w:rPr>
          <w:b/>
          <w:spacing w:val="-2"/>
          <w:sz w:val="24"/>
        </w:rPr>
        <w:t xml:space="preserve"> Preparation</w:t>
      </w:r>
    </w:p>
    <w:p w:rsidR="003B46ED" w:rsidRDefault="003B46ED">
      <w:pPr>
        <w:pStyle w:val="BodyText"/>
        <w:spacing w:before="200"/>
        <w:rPr>
          <w:b/>
        </w:rPr>
      </w:pPr>
    </w:p>
    <w:p w:rsidR="003B46ED" w:rsidRDefault="00EE183E">
      <w:pPr>
        <w:pStyle w:val="BodyText"/>
        <w:spacing w:line="360" w:lineRule="auto"/>
        <w:ind w:left="1139" w:right="161" w:firstLine="720"/>
        <w:jc w:val="both"/>
      </w:pPr>
      <w:r>
        <w:rPr>
          <w:b/>
        </w:rPr>
        <w:t>Dilution</w:t>
      </w:r>
      <w:r>
        <w:t>: Liquid samples are typically diluted in a low-boiling-point solvent, such as methanol, acetone, or dichloromethane, to achieve a concentrationofapproximately0.1to1mg/mL.Thisensuresthatthe sampleis compatible with the GC system and minimizes the risk of c</w:t>
      </w:r>
      <w:r>
        <w:t>logging the inlet.</w:t>
      </w:r>
    </w:p>
    <w:p w:rsidR="003B46ED" w:rsidRDefault="00EE183E">
      <w:pPr>
        <w:pStyle w:val="BodyText"/>
        <w:spacing w:before="159" w:line="360" w:lineRule="auto"/>
        <w:ind w:left="1139" w:right="162" w:firstLine="720"/>
        <w:jc w:val="both"/>
      </w:pPr>
      <w:r>
        <w:rPr>
          <w:b/>
        </w:rPr>
        <w:t>Filtration</w:t>
      </w:r>
      <w:r>
        <w:t>:Beforeanalysis,thesampleshouldbefilteredtoremoveany particlesthat mayinterferewith theanalysis.A</w:t>
      </w:r>
      <w:hyperlink r:id="rId112">
        <w:r>
          <w:t>0.22 μm filter</w:t>
        </w:r>
      </w:hyperlink>
      <w:r>
        <w:t xml:space="preserve"> is typically</w:t>
      </w:r>
      <w:r>
        <w:rPr>
          <w:spacing w:val="-2"/>
        </w:rPr>
        <w:t>used.</w:t>
      </w:r>
    </w:p>
    <w:p w:rsidR="003B46ED" w:rsidRDefault="00EE183E">
      <w:pPr>
        <w:pStyle w:val="BodyText"/>
        <w:spacing w:before="160" w:line="360" w:lineRule="auto"/>
        <w:ind w:left="1139" w:right="166" w:firstLine="720"/>
        <w:jc w:val="both"/>
      </w:pPr>
      <w:r>
        <w:rPr>
          <w:b/>
        </w:rPr>
        <w:t>Centrifugation</w:t>
      </w:r>
      <w:r>
        <w:t xml:space="preserve">:Forsamplesthatmaycontainsolids,centrifugationcan help separate the liquid from any undissolved material before transferring to a </w:t>
      </w:r>
      <w:r>
        <w:rPr>
          <w:spacing w:val="-2"/>
        </w:rPr>
        <w:t>vial.</w:t>
      </w:r>
    </w:p>
    <w:p w:rsidR="003B46ED" w:rsidRDefault="003B46ED">
      <w:pPr>
        <w:pStyle w:val="BodyText"/>
      </w:pPr>
    </w:p>
    <w:p w:rsidR="003B46ED" w:rsidRDefault="003B46ED">
      <w:pPr>
        <w:pStyle w:val="BodyText"/>
        <w:spacing w:before="69"/>
      </w:pPr>
    </w:p>
    <w:p w:rsidR="003B46ED" w:rsidRDefault="00EE183E">
      <w:pPr>
        <w:spacing w:before="1"/>
        <w:ind w:left="1139"/>
        <w:rPr>
          <w:b/>
          <w:sz w:val="24"/>
        </w:rPr>
      </w:pPr>
      <w:r>
        <w:rPr>
          <w:b/>
          <w:sz w:val="24"/>
        </w:rPr>
        <w:t>SamplePreparation</w:t>
      </w:r>
      <w:r>
        <w:rPr>
          <w:b/>
          <w:spacing w:val="-2"/>
          <w:sz w:val="24"/>
        </w:rPr>
        <w:t>Considerations</w:t>
      </w:r>
    </w:p>
    <w:p w:rsidR="003B46ED" w:rsidRDefault="00EE183E">
      <w:pPr>
        <w:pStyle w:val="BodyText"/>
        <w:spacing w:before="180" w:line="360" w:lineRule="auto"/>
        <w:ind w:left="1139" w:firstLine="720"/>
      </w:pPr>
      <w:r>
        <w:t>EnsurethatallsolventsusedarevolatileandsuitableforGC-MS;water and nonvol</w:t>
      </w:r>
      <w:r>
        <w:t>atile solvents should be avoided.</w:t>
      </w:r>
    </w:p>
    <w:p w:rsidR="003B46ED" w:rsidRDefault="00EE183E">
      <w:pPr>
        <w:pStyle w:val="BodyText"/>
        <w:spacing w:before="158" w:line="360" w:lineRule="auto"/>
        <w:ind w:left="1139" w:firstLine="720"/>
      </w:pPr>
      <w:r>
        <w:t>Samplesmustnotcontainanystrongacids,bases,salts,orother contaminants that could damage the GC column or interfere with the analysis.</w:t>
      </w:r>
    </w:p>
    <w:p w:rsidR="003B46ED" w:rsidRDefault="00EE183E">
      <w:pPr>
        <w:pStyle w:val="BodyText"/>
        <w:spacing w:before="161" w:line="360" w:lineRule="auto"/>
        <w:ind w:left="1139" w:right="166" w:firstLine="720"/>
      </w:pPr>
      <w:r>
        <w:t xml:space="preserve">Finalsamplesshouldbefreeofparticlesandarepreferably prepared in </w:t>
      </w:r>
      <w:hyperlink r:id="rId113">
        <w:r>
          <w:rPr>
            <w:u w:val="single"/>
          </w:rPr>
          <w:t>glass vials</w:t>
        </w:r>
      </w:hyperlink>
      <w:r>
        <w:t xml:space="preserve"> to prevent the leaching of materials from the plastic.</w:t>
      </w:r>
    </w:p>
    <w:p w:rsidR="003B46ED" w:rsidRDefault="00EE183E">
      <w:pPr>
        <w:spacing w:before="164"/>
        <w:ind w:left="1139"/>
        <w:rPr>
          <w:b/>
          <w:sz w:val="24"/>
        </w:rPr>
      </w:pPr>
      <w:r>
        <w:rPr>
          <w:b/>
          <w:sz w:val="24"/>
        </w:rPr>
        <w:t xml:space="preserve">Basic </w:t>
      </w:r>
      <w:r>
        <w:rPr>
          <w:b/>
          <w:spacing w:val="-2"/>
          <w:sz w:val="24"/>
        </w:rPr>
        <w:t>Materials</w:t>
      </w:r>
    </w:p>
    <w:p w:rsidR="003B46ED" w:rsidRDefault="00EE183E">
      <w:pPr>
        <w:pStyle w:val="ListParagraph"/>
        <w:numPr>
          <w:ilvl w:val="1"/>
          <w:numId w:val="3"/>
        </w:numPr>
        <w:tabs>
          <w:tab w:val="left" w:pos="1499"/>
        </w:tabs>
        <w:spacing w:before="177"/>
        <w:rPr>
          <w:sz w:val="24"/>
        </w:rPr>
      </w:pPr>
      <w:r>
        <w:rPr>
          <w:b/>
          <w:sz w:val="24"/>
        </w:rPr>
        <w:t>SampleVials</w:t>
      </w:r>
      <w:r>
        <w:rPr>
          <w:sz w:val="24"/>
        </w:rPr>
        <w:t xml:space="preserve">(glass orplastic, usually1.5 mLor2 </w:t>
      </w:r>
      <w:r>
        <w:rPr>
          <w:spacing w:val="-5"/>
          <w:sz w:val="24"/>
        </w:rPr>
        <w:t>mL)</w:t>
      </w:r>
    </w:p>
    <w:p w:rsidR="003B46ED" w:rsidRDefault="003B46ED">
      <w:pPr>
        <w:pStyle w:val="BodyText"/>
        <w:spacing w:before="24"/>
      </w:pPr>
    </w:p>
    <w:p w:rsidR="003B46ED" w:rsidRDefault="00EE183E">
      <w:pPr>
        <w:pStyle w:val="ListParagraph"/>
        <w:numPr>
          <w:ilvl w:val="1"/>
          <w:numId w:val="3"/>
        </w:numPr>
        <w:tabs>
          <w:tab w:val="left" w:pos="1499"/>
        </w:tabs>
        <w:rPr>
          <w:sz w:val="24"/>
        </w:rPr>
      </w:pPr>
      <w:r>
        <w:rPr>
          <w:b/>
          <w:sz w:val="24"/>
        </w:rPr>
        <w:t xml:space="preserve">SealedCaps </w:t>
      </w:r>
      <w:r>
        <w:rPr>
          <w:sz w:val="24"/>
        </w:rPr>
        <w:t>(to</w:t>
      </w:r>
      <w:r>
        <w:rPr>
          <w:sz w:val="24"/>
        </w:rPr>
        <w:t>prevent sample</w:t>
      </w:r>
      <w:r>
        <w:rPr>
          <w:spacing w:val="-2"/>
          <w:sz w:val="24"/>
        </w:rPr>
        <w:t>evaporation)</w:t>
      </w:r>
    </w:p>
    <w:p w:rsidR="003B46ED" w:rsidRDefault="003B46ED">
      <w:pPr>
        <w:pStyle w:val="BodyText"/>
        <w:spacing w:before="22"/>
      </w:pPr>
    </w:p>
    <w:p w:rsidR="003B46ED" w:rsidRDefault="00EE183E">
      <w:pPr>
        <w:pStyle w:val="ListParagraph"/>
        <w:numPr>
          <w:ilvl w:val="1"/>
          <w:numId w:val="3"/>
        </w:numPr>
        <w:tabs>
          <w:tab w:val="left" w:pos="1499"/>
        </w:tabs>
        <w:spacing w:line="360" w:lineRule="auto"/>
        <w:ind w:right="165"/>
        <w:rPr>
          <w:sz w:val="24"/>
        </w:rPr>
      </w:pPr>
      <w:r>
        <w:rPr>
          <w:b/>
          <w:sz w:val="24"/>
        </w:rPr>
        <w:t>Micropipettes</w:t>
      </w:r>
      <w:r>
        <w:rPr>
          <w:sz w:val="24"/>
        </w:rPr>
        <w:t>(20,1000&amp;100microlitres)</w:t>
      </w:r>
      <w:r>
        <w:rPr>
          <w:b/>
          <w:sz w:val="24"/>
        </w:rPr>
        <w:t>andTips</w:t>
      </w:r>
      <w:r>
        <w:rPr>
          <w:sz w:val="24"/>
        </w:rPr>
        <w:t xml:space="preserve">(forpreciseliquid </w:t>
      </w:r>
      <w:r>
        <w:rPr>
          <w:spacing w:val="-2"/>
          <w:sz w:val="24"/>
        </w:rPr>
        <w:t>handling)</w:t>
      </w:r>
    </w:p>
    <w:p w:rsidR="003B46ED" w:rsidRDefault="00EE183E">
      <w:pPr>
        <w:pStyle w:val="ListParagraph"/>
        <w:numPr>
          <w:ilvl w:val="1"/>
          <w:numId w:val="3"/>
        </w:numPr>
        <w:tabs>
          <w:tab w:val="left" w:pos="1499"/>
        </w:tabs>
        <w:spacing w:before="159"/>
        <w:rPr>
          <w:sz w:val="24"/>
        </w:rPr>
      </w:pPr>
      <w:r>
        <w:rPr>
          <w:b/>
          <w:sz w:val="24"/>
        </w:rPr>
        <w:t>Syringes</w:t>
      </w:r>
      <w:r>
        <w:rPr>
          <w:sz w:val="24"/>
        </w:rPr>
        <w:t xml:space="preserve">(gas-tightsyringesforliquidorgaseous </w:t>
      </w:r>
      <w:r>
        <w:rPr>
          <w:spacing w:val="-2"/>
          <w:sz w:val="24"/>
        </w:rPr>
        <w:t>samples)</w:t>
      </w:r>
    </w:p>
    <w:p w:rsidR="003B46ED" w:rsidRDefault="003B46ED">
      <w:pPr>
        <w:pStyle w:val="BodyText"/>
        <w:spacing w:before="24"/>
      </w:pPr>
    </w:p>
    <w:p w:rsidR="003B46ED" w:rsidRDefault="00EE183E">
      <w:pPr>
        <w:pStyle w:val="ListParagraph"/>
        <w:numPr>
          <w:ilvl w:val="1"/>
          <w:numId w:val="3"/>
        </w:numPr>
        <w:tabs>
          <w:tab w:val="left" w:pos="1499"/>
        </w:tabs>
        <w:spacing w:line="360" w:lineRule="auto"/>
        <w:ind w:right="166"/>
        <w:rPr>
          <w:sz w:val="24"/>
        </w:rPr>
      </w:pPr>
      <w:r>
        <w:rPr>
          <w:b/>
          <w:sz w:val="24"/>
        </w:rPr>
        <w:t>FiltrationMaterials</w:t>
      </w:r>
      <w:r>
        <w:rPr>
          <w:sz w:val="24"/>
        </w:rPr>
        <w:t xml:space="preserve">(syringefiltersormembranefilterstoremove </w:t>
      </w:r>
      <w:r>
        <w:rPr>
          <w:spacing w:val="-2"/>
          <w:sz w:val="24"/>
        </w:rPr>
        <w:t>particulates)</w:t>
      </w:r>
    </w:p>
    <w:p w:rsidR="003B46ED" w:rsidRDefault="003B46ED">
      <w:pPr>
        <w:pStyle w:val="ListParagraph"/>
        <w:spacing w:line="360" w:lineRule="auto"/>
        <w:rPr>
          <w:sz w:val="24"/>
        </w:rPr>
        <w:sectPr w:rsidR="003B46ED">
          <w:pgSz w:w="11910" w:h="16840"/>
          <w:pgMar w:top="1360" w:right="1275" w:bottom="1200" w:left="1700" w:header="0" w:footer="1003" w:gutter="0"/>
          <w:cols w:space="720"/>
        </w:sectPr>
      </w:pPr>
    </w:p>
    <w:p w:rsidR="003B46ED" w:rsidRDefault="00EE183E">
      <w:pPr>
        <w:spacing w:before="78"/>
        <w:ind w:left="419"/>
        <w:rPr>
          <w:b/>
          <w:sz w:val="24"/>
        </w:rPr>
      </w:pPr>
      <w:r>
        <w:rPr>
          <w:b/>
          <w:sz w:val="24"/>
        </w:rPr>
        <w:lastRenderedPageBreak/>
        <w:t>Chemicals</w:t>
      </w:r>
      <w:r>
        <w:rPr>
          <w:b/>
          <w:sz w:val="24"/>
        </w:rPr>
        <w:t>and</w:t>
      </w:r>
      <w:r>
        <w:rPr>
          <w:b/>
          <w:spacing w:val="-2"/>
          <w:sz w:val="24"/>
        </w:rPr>
        <w:t>Reagents</w:t>
      </w:r>
    </w:p>
    <w:p w:rsidR="003B46ED" w:rsidRDefault="00EE183E">
      <w:pPr>
        <w:pStyle w:val="ListParagraph"/>
        <w:numPr>
          <w:ilvl w:val="0"/>
          <w:numId w:val="3"/>
        </w:numPr>
        <w:tabs>
          <w:tab w:val="left" w:pos="1139"/>
        </w:tabs>
        <w:spacing w:before="180" w:line="499" w:lineRule="auto"/>
        <w:ind w:right="3611"/>
        <w:rPr>
          <w:rFonts w:ascii="Symbol" w:hAnsi="Symbol"/>
          <w:sz w:val="20"/>
        </w:rPr>
      </w:pPr>
      <w:r>
        <w:rPr>
          <w:b/>
          <w:sz w:val="24"/>
        </w:rPr>
        <w:t>Solvents</w:t>
      </w:r>
      <w:r>
        <w:rPr>
          <w:sz w:val="24"/>
        </w:rPr>
        <w:t>(forsampledilutionorextraction) Hexane (HPLC grade)</w:t>
      </w:r>
    </w:p>
    <w:p w:rsidR="003B46ED" w:rsidRDefault="00EE183E">
      <w:pPr>
        <w:pStyle w:val="BodyText"/>
        <w:spacing w:before="211"/>
        <w:rPr>
          <w:sz w:val="20"/>
        </w:rPr>
      </w:pPr>
      <w:r>
        <w:rPr>
          <w:noProof/>
          <w:sz w:val="20"/>
        </w:rPr>
        <w:drawing>
          <wp:anchor distT="0" distB="0" distL="0" distR="0" simplePos="0" relativeHeight="251667968" behindDoc="1" locked="0" layoutInCell="1" allowOverlap="1">
            <wp:simplePos x="0" y="0"/>
            <wp:positionH relativeFrom="page">
              <wp:posOffset>1938527</wp:posOffset>
            </wp:positionH>
            <wp:positionV relativeFrom="paragraph">
              <wp:posOffset>295885</wp:posOffset>
            </wp:positionV>
            <wp:extent cx="528210" cy="1248918"/>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14" cstate="print"/>
                    <a:stretch>
                      <a:fillRect/>
                    </a:stretch>
                  </pic:blipFill>
                  <pic:spPr>
                    <a:xfrm>
                      <a:off x="0" y="0"/>
                      <a:ext cx="528210" cy="1248918"/>
                    </a:xfrm>
                    <a:prstGeom prst="rect">
                      <a:avLst/>
                    </a:prstGeom>
                  </pic:spPr>
                </pic:pic>
              </a:graphicData>
            </a:graphic>
          </wp:anchor>
        </w:drawing>
      </w:r>
      <w:r>
        <w:rPr>
          <w:noProof/>
          <w:sz w:val="20"/>
        </w:rPr>
        <w:drawing>
          <wp:anchor distT="0" distB="0" distL="0" distR="0" simplePos="0" relativeHeight="251668992" behindDoc="1" locked="0" layoutInCell="1" allowOverlap="1">
            <wp:simplePos x="0" y="0"/>
            <wp:positionH relativeFrom="page">
              <wp:posOffset>3802379</wp:posOffset>
            </wp:positionH>
            <wp:positionV relativeFrom="paragraph">
              <wp:posOffset>311125</wp:posOffset>
            </wp:positionV>
            <wp:extent cx="1678098" cy="1202817"/>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15" cstate="print"/>
                    <a:stretch>
                      <a:fillRect/>
                    </a:stretch>
                  </pic:blipFill>
                  <pic:spPr>
                    <a:xfrm>
                      <a:off x="0" y="0"/>
                      <a:ext cx="1678098" cy="1202817"/>
                    </a:xfrm>
                    <a:prstGeom prst="rect">
                      <a:avLst/>
                    </a:prstGeom>
                  </pic:spPr>
                </pic:pic>
              </a:graphicData>
            </a:graphic>
          </wp:anchor>
        </w:drawing>
      </w:r>
    </w:p>
    <w:p w:rsidR="003B46ED" w:rsidRDefault="003B46ED">
      <w:pPr>
        <w:pStyle w:val="BodyText"/>
        <w:spacing w:before="46"/>
      </w:pPr>
    </w:p>
    <w:p w:rsidR="003B46ED" w:rsidRDefault="00EE183E">
      <w:pPr>
        <w:tabs>
          <w:tab w:val="left" w:pos="3960"/>
        </w:tabs>
        <w:spacing w:before="1"/>
        <w:ind w:left="779"/>
        <w:rPr>
          <w:b/>
          <w:sz w:val="24"/>
        </w:rPr>
      </w:pPr>
      <w:r>
        <w:rPr>
          <w:b/>
          <w:noProof/>
          <w:sz w:val="24"/>
        </w:rPr>
        <w:drawing>
          <wp:anchor distT="0" distB="0" distL="0" distR="0" simplePos="0" relativeHeight="251600384" behindDoc="0" locked="0" layoutInCell="1" allowOverlap="1">
            <wp:simplePos x="0" y="0"/>
            <wp:positionH relativeFrom="page">
              <wp:posOffset>1421891</wp:posOffset>
            </wp:positionH>
            <wp:positionV relativeFrom="paragraph">
              <wp:posOffset>305322</wp:posOffset>
            </wp:positionV>
            <wp:extent cx="4875276" cy="1447800"/>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16" cstate="print"/>
                    <a:stretch>
                      <a:fillRect/>
                    </a:stretch>
                  </pic:blipFill>
                  <pic:spPr>
                    <a:xfrm>
                      <a:off x="0" y="0"/>
                      <a:ext cx="4875276" cy="1447800"/>
                    </a:xfrm>
                    <a:prstGeom prst="rect">
                      <a:avLst/>
                    </a:prstGeom>
                  </pic:spPr>
                </pic:pic>
              </a:graphicData>
            </a:graphic>
          </wp:anchor>
        </w:drawing>
      </w:r>
      <w:r>
        <w:rPr>
          <w:b/>
          <w:sz w:val="24"/>
        </w:rPr>
        <w:t>Plate41.a)G-C</w:t>
      </w:r>
      <w:r>
        <w:rPr>
          <w:b/>
          <w:spacing w:val="-2"/>
          <w:sz w:val="24"/>
        </w:rPr>
        <w:t>Vials</w:t>
      </w:r>
      <w:r>
        <w:rPr>
          <w:b/>
          <w:sz w:val="24"/>
        </w:rPr>
        <w:tab/>
        <w:t>Plate42.b)Micro-</w:t>
      </w:r>
      <w:r>
        <w:rPr>
          <w:b/>
          <w:spacing w:val="-2"/>
          <w:sz w:val="24"/>
        </w:rPr>
        <w:t>filter</w:t>
      </w:r>
    </w:p>
    <w:p w:rsidR="003B46ED" w:rsidRDefault="003B46ED">
      <w:pPr>
        <w:pStyle w:val="BodyText"/>
        <w:spacing w:before="7"/>
        <w:rPr>
          <w:b/>
          <w:sz w:val="15"/>
        </w:rPr>
      </w:pPr>
      <w:r>
        <w:rPr>
          <w:b/>
          <w:sz w:val="15"/>
        </w:rPr>
        <w:pict>
          <v:shape id="docshape94" o:spid="_x0000_s1032" type="#_x0000_t202" style="position:absolute;margin-left:111.95pt;margin-top:10.2pt;width:383.9pt;height:114pt;z-index:-251603456;mso-wrap-distance-left:0;mso-wrap-distance-right:0;mso-position-horizontal-relative:page" filled="f" stroked="f">
            <v:textbox inset="0,0,0,0">
              <w:txbxContent>
                <w:p w:rsidR="003B46ED" w:rsidRDefault="003B46ED">
                  <w:pPr>
                    <w:pStyle w:val="BodyText"/>
                    <w:rPr>
                      <w:b/>
                    </w:rPr>
                  </w:pPr>
                </w:p>
                <w:p w:rsidR="003B46ED" w:rsidRDefault="003B46ED">
                  <w:pPr>
                    <w:pStyle w:val="BodyText"/>
                    <w:rPr>
                      <w:b/>
                    </w:rPr>
                  </w:pPr>
                </w:p>
                <w:p w:rsidR="003B46ED" w:rsidRDefault="003B46ED">
                  <w:pPr>
                    <w:pStyle w:val="BodyText"/>
                    <w:rPr>
                      <w:b/>
                    </w:rPr>
                  </w:pPr>
                </w:p>
                <w:p w:rsidR="003B46ED" w:rsidRDefault="003B46ED">
                  <w:pPr>
                    <w:pStyle w:val="BodyText"/>
                    <w:rPr>
                      <w:b/>
                    </w:rPr>
                  </w:pPr>
                </w:p>
                <w:p w:rsidR="003B46ED" w:rsidRDefault="003B46ED">
                  <w:pPr>
                    <w:pStyle w:val="BodyText"/>
                    <w:rPr>
                      <w:b/>
                    </w:rPr>
                  </w:pPr>
                </w:p>
                <w:p w:rsidR="003B46ED" w:rsidRDefault="003B46ED">
                  <w:pPr>
                    <w:pStyle w:val="BodyText"/>
                    <w:spacing w:before="153"/>
                    <w:rPr>
                      <w:b/>
                    </w:rPr>
                  </w:pPr>
                </w:p>
                <w:p w:rsidR="003B46ED" w:rsidRDefault="00EE183E">
                  <w:pPr>
                    <w:spacing w:before="1"/>
                    <w:ind w:left="367"/>
                    <w:jc w:val="center"/>
                    <w:rPr>
                      <w:b/>
                      <w:sz w:val="24"/>
                    </w:rPr>
                  </w:pPr>
                  <w:r>
                    <w:rPr>
                      <w:b/>
                      <w:sz w:val="24"/>
                    </w:rPr>
                    <w:t>Plate43.c) Micro-pipette–20,100,1000micro-litreare</w:t>
                  </w:r>
                  <w:r>
                    <w:rPr>
                      <w:b/>
                      <w:spacing w:val="-4"/>
                      <w:sz w:val="24"/>
                    </w:rPr>
                    <w:t>used</w:t>
                  </w:r>
                </w:p>
              </w:txbxContent>
            </v:textbox>
            <w10:wrap type="topAndBottom" anchorx="page"/>
          </v:shape>
        </w:pict>
      </w:r>
    </w:p>
    <w:p w:rsidR="003B46ED" w:rsidRDefault="00EE183E">
      <w:pPr>
        <w:ind w:left="1490" w:right="1239"/>
        <w:jc w:val="center"/>
        <w:rPr>
          <w:b/>
          <w:sz w:val="24"/>
        </w:rPr>
      </w:pPr>
      <w:r>
        <w:rPr>
          <w:b/>
          <w:sz w:val="24"/>
        </w:rPr>
        <w:t>Plate43.</w:t>
      </w:r>
      <w:r>
        <w:rPr>
          <w:b/>
          <w:spacing w:val="-2"/>
          <w:sz w:val="24"/>
        </w:rPr>
        <w:t>Micropipette</w:t>
      </w:r>
    </w:p>
    <w:p w:rsidR="003B46ED" w:rsidRDefault="00EE183E">
      <w:pPr>
        <w:pStyle w:val="BodyText"/>
        <w:spacing w:before="4"/>
        <w:rPr>
          <w:b/>
          <w:sz w:val="13"/>
        </w:rPr>
      </w:pPr>
      <w:r>
        <w:rPr>
          <w:b/>
          <w:noProof/>
          <w:sz w:val="13"/>
        </w:rPr>
        <w:drawing>
          <wp:anchor distT="0" distB="0" distL="0" distR="0" simplePos="0" relativeHeight="251670016" behindDoc="1" locked="0" layoutInCell="1" allowOverlap="1">
            <wp:simplePos x="0" y="0"/>
            <wp:positionH relativeFrom="page">
              <wp:posOffset>2633472</wp:posOffset>
            </wp:positionH>
            <wp:positionV relativeFrom="paragraph">
              <wp:posOffset>112790</wp:posOffset>
            </wp:positionV>
            <wp:extent cx="2391603" cy="2200275"/>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7" cstate="print"/>
                    <a:stretch>
                      <a:fillRect/>
                    </a:stretch>
                  </pic:blipFill>
                  <pic:spPr>
                    <a:xfrm>
                      <a:off x="0" y="0"/>
                      <a:ext cx="2391603" cy="2200275"/>
                    </a:xfrm>
                    <a:prstGeom prst="rect">
                      <a:avLst/>
                    </a:prstGeom>
                  </pic:spPr>
                </pic:pic>
              </a:graphicData>
            </a:graphic>
          </wp:anchor>
        </w:drawing>
      </w:r>
    </w:p>
    <w:p w:rsidR="003B46ED" w:rsidRDefault="00EE183E">
      <w:pPr>
        <w:spacing w:before="190"/>
        <w:ind w:left="1715" w:right="1239"/>
        <w:jc w:val="center"/>
        <w:rPr>
          <w:b/>
          <w:sz w:val="24"/>
        </w:rPr>
      </w:pPr>
      <w:r>
        <w:rPr>
          <w:b/>
          <w:sz w:val="24"/>
        </w:rPr>
        <w:t>Plate44. d)</w:t>
      </w:r>
      <w:r>
        <w:rPr>
          <w:b/>
          <w:spacing w:val="-4"/>
          <w:sz w:val="24"/>
        </w:rPr>
        <w:t>Tips</w:t>
      </w:r>
    </w:p>
    <w:p w:rsidR="003B46ED" w:rsidRDefault="003B46ED">
      <w:pPr>
        <w:jc w:val="center"/>
        <w:rPr>
          <w:b/>
          <w:sz w:val="24"/>
        </w:rPr>
        <w:sectPr w:rsidR="003B46ED">
          <w:pgSz w:w="11910" w:h="16840"/>
          <w:pgMar w:top="1340" w:right="1275" w:bottom="1200" w:left="1700" w:header="0" w:footer="1003" w:gutter="0"/>
          <w:cols w:space="720"/>
        </w:sectPr>
      </w:pPr>
    </w:p>
    <w:p w:rsidR="003B46ED" w:rsidRDefault="00EE183E">
      <w:pPr>
        <w:pStyle w:val="Heading2"/>
        <w:spacing w:before="77"/>
        <w:ind w:left="1139"/>
        <w:jc w:val="left"/>
      </w:pPr>
      <w:r>
        <w:rPr>
          <w:spacing w:val="-2"/>
        </w:rPr>
        <w:lastRenderedPageBreak/>
        <w:t>Procedure</w:t>
      </w:r>
    </w:p>
    <w:p w:rsidR="003B46ED" w:rsidRDefault="003B46ED">
      <w:pPr>
        <w:pStyle w:val="BodyText"/>
        <w:rPr>
          <w:b/>
          <w:sz w:val="28"/>
        </w:rPr>
      </w:pPr>
    </w:p>
    <w:p w:rsidR="003B46ED" w:rsidRDefault="003B46ED">
      <w:pPr>
        <w:pStyle w:val="BodyText"/>
        <w:spacing w:before="3"/>
        <w:rPr>
          <w:b/>
          <w:sz w:val="28"/>
        </w:rPr>
      </w:pPr>
    </w:p>
    <w:p w:rsidR="003B46ED" w:rsidRDefault="00EE183E">
      <w:pPr>
        <w:pStyle w:val="ListParagraph"/>
        <w:numPr>
          <w:ilvl w:val="0"/>
          <w:numId w:val="2"/>
        </w:numPr>
        <w:tabs>
          <w:tab w:val="left" w:pos="1379"/>
        </w:tabs>
        <w:jc w:val="both"/>
        <w:rPr>
          <w:b/>
          <w:sz w:val="24"/>
        </w:rPr>
      </w:pPr>
      <w:r>
        <w:rPr>
          <w:b/>
          <w:sz w:val="24"/>
        </w:rPr>
        <w:t>Sample</w:t>
      </w:r>
      <w:r>
        <w:rPr>
          <w:b/>
          <w:spacing w:val="-2"/>
          <w:sz w:val="24"/>
        </w:rPr>
        <w:t>Introduction</w:t>
      </w:r>
    </w:p>
    <w:p w:rsidR="003B46ED" w:rsidRDefault="003B46ED">
      <w:pPr>
        <w:pStyle w:val="BodyText"/>
        <w:spacing w:before="16"/>
        <w:rPr>
          <w:b/>
        </w:rPr>
      </w:pPr>
    </w:p>
    <w:p w:rsidR="003B46ED" w:rsidRDefault="00EE183E">
      <w:pPr>
        <w:pStyle w:val="BodyText"/>
        <w:spacing w:before="1" w:line="360" w:lineRule="auto"/>
        <w:ind w:left="1139" w:right="169" w:firstLine="720"/>
        <w:jc w:val="both"/>
      </w:pPr>
      <w:r>
        <w:t>The prepared sample is injected into the GC system, where it is heated and combined with a carrier gas (such as helium or nitrogen) to move through the system.</w:t>
      </w:r>
    </w:p>
    <w:p w:rsidR="003B46ED" w:rsidRDefault="00EE183E">
      <w:pPr>
        <w:pStyle w:val="ListParagraph"/>
        <w:numPr>
          <w:ilvl w:val="0"/>
          <w:numId w:val="2"/>
        </w:numPr>
        <w:tabs>
          <w:tab w:val="left" w:pos="1379"/>
        </w:tabs>
        <w:spacing w:before="164"/>
        <w:jc w:val="both"/>
        <w:rPr>
          <w:b/>
          <w:sz w:val="24"/>
        </w:rPr>
      </w:pPr>
      <w:r>
        <w:rPr>
          <w:b/>
          <w:spacing w:val="-2"/>
          <w:sz w:val="24"/>
        </w:rPr>
        <w:t>Separation</w:t>
      </w:r>
    </w:p>
    <w:p w:rsidR="003B46ED" w:rsidRDefault="003B46ED">
      <w:pPr>
        <w:pStyle w:val="BodyText"/>
        <w:spacing w:before="19"/>
        <w:rPr>
          <w:b/>
        </w:rPr>
      </w:pPr>
    </w:p>
    <w:p w:rsidR="003B46ED" w:rsidRDefault="00EE183E">
      <w:pPr>
        <w:pStyle w:val="BodyText"/>
        <w:spacing w:line="360" w:lineRule="auto"/>
        <w:ind w:left="1139" w:right="163" w:firstLine="720"/>
        <w:jc w:val="both"/>
      </w:pPr>
      <w:r>
        <w:t>Asthevaporizedsamplepassesthroughthechromatographycolumn,its com</w:t>
      </w:r>
      <w:r>
        <w:t>ponentsareseparatedbasedontheirboilingpointsandtheirinteractionwith the stationary phase.</w:t>
      </w:r>
    </w:p>
    <w:p w:rsidR="003B46ED" w:rsidRDefault="00EE183E">
      <w:pPr>
        <w:pStyle w:val="ListParagraph"/>
        <w:numPr>
          <w:ilvl w:val="0"/>
          <w:numId w:val="2"/>
        </w:numPr>
        <w:tabs>
          <w:tab w:val="left" w:pos="1379"/>
        </w:tabs>
        <w:spacing w:before="165"/>
        <w:jc w:val="both"/>
        <w:rPr>
          <w:b/>
          <w:sz w:val="24"/>
        </w:rPr>
      </w:pPr>
      <w:r>
        <w:rPr>
          <w:b/>
          <w:spacing w:val="-2"/>
          <w:sz w:val="24"/>
        </w:rPr>
        <w:t>Ionization</w:t>
      </w:r>
    </w:p>
    <w:p w:rsidR="003B46ED" w:rsidRDefault="003B46ED">
      <w:pPr>
        <w:pStyle w:val="BodyText"/>
        <w:spacing w:before="17"/>
        <w:rPr>
          <w:b/>
        </w:rPr>
      </w:pPr>
    </w:p>
    <w:p w:rsidR="003B46ED" w:rsidRDefault="00EE183E">
      <w:pPr>
        <w:pStyle w:val="BodyText"/>
        <w:spacing w:line="360" w:lineRule="auto"/>
        <w:ind w:left="1139" w:right="166" w:firstLine="720"/>
        <w:jc w:val="both"/>
      </w:pPr>
      <w:r>
        <w:t xml:space="preserve">When the separated components leave the column, they enter the mass spectrometer’s ion source, where they are converted into ions (charged </w:t>
      </w:r>
      <w:r>
        <w:rPr>
          <w:spacing w:val="-2"/>
        </w:rPr>
        <w:t>particles).</w:t>
      </w:r>
    </w:p>
    <w:p w:rsidR="003B46ED" w:rsidRDefault="00EE183E">
      <w:pPr>
        <w:pStyle w:val="ListParagraph"/>
        <w:numPr>
          <w:ilvl w:val="0"/>
          <w:numId w:val="2"/>
        </w:numPr>
        <w:tabs>
          <w:tab w:val="left" w:pos="1379"/>
        </w:tabs>
        <w:spacing w:before="165"/>
        <w:jc w:val="both"/>
        <w:rPr>
          <w:b/>
          <w:sz w:val="24"/>
        </w:rPr>
      </w:pPr>
      <w:r>
        <w:rPr>
          <w:b/>
          <w:spacing w:val="-2"/>
          <w:sz w:val="24"/>
        </w:rPr>
        <w:t>Det</w:t>
      </w:r>
      <w:r>
        <w:rPr>
          <w:b/>
          <w:spacing w:val="-2"/>
          <w:sz w:val="24"/>
        </w:rPr>
        <w:t>ection</w:t>
      </w:r>
    </w:p>
    <w:p w:rsidR="003B46ED" w:rsidRDefault="003B46ED">
      <w:pPr>
        <w:pStyle w:val="BodyText"/>
        <w:spacing w:before="16"/>
        <w:rPr>
          <w:b/>
        </w:rPr>
      </w:pPr>
    </w:p>
    <w:p w:rsidR="003B46ED" w:rsidRDefault="00EE183E">
      <w:pPr>
        <w:pStyle w:val="BodyText"/>
        <w:spacing w:before="1" w:line="360" w:lineRule="auto"/>
        <w:ind w:left="1139" w:right="165" w:firstLine="720"/>
        <w:jc w:val="both"/>
      </w:pPr>
      <w:r>
        <w:t xml:space="preserve">The mass analyzer sorts these ions by their mass-to-charge ratio (m/z), and a detector captures the signals to produce a mass spectrum for each </w:t>
      </w:r>
      <w:r>
        <w:rPr>
          <w:spacing w:val="-2"/>
        </w:rPr>
        <w:t>substance.</w:t>
      </w:r>
    </w:p>
    <w:p w:rsidR="003B46ED" w:rsidRDefault="00EE183E">
      <w:pPr>
        <w:pStyle w:val="ListParagraph"/>
        <w:numPr>
          <w:ilvl w:val="0"/>
          <w:numId w:val="2"/>
        </w:numPr>
        <w:tabs>
          <w:tab w:val="left" w:pos="1379"/>
        </w:tabs>
        <w:spacing w:before="165"/>
        <w:jc w:val="both"/>
        <w:rPr>
          <w:b/>
          <w:sz w:val="24"/>
        </w:rPr>
      </w:pPr>
      <w:r>
        <w:rPr>
          <w:b/>
          <w:sz w:val="24"/>
        </w:rPr>
        <w:t>Data</w:t>
      </w:r>
      <w:r>
        <w:rPr>
          <w:b/>
          <w:spacing w:val="-2"/>
          <w:sz w:val="24"/>
        </w:rPr>
        <w:t xml:space="preserve"> Analysis</w:t>
      </w:r>
    </w:p>
    <w:p w:rsidR="003B46ED" w:rsidRDefault="003B46ED">
      <w:pPr>
        <w:pStyle w:val="BodyText"/>
        <w:spacing w:before="16"/>
        <w:rPr>
          <w:b/>
        </w:rPr>
      </w:pPr>
    </w:p>
    <w:p w:rsidR="003B46ED" w:rsidRDefault="00EE183E">
      <w:pPr>
        <w:pStyle w:val="BodyText"/>
        <w:spacing w:line="360" w:lineRule="auto"/>
        <w:ind w:left="1139" w:right="164" w:firstLine="720"/>
        <w:jc w:val="both"/>
      </w:pPr>
      <w:r>
        <w:t>The generated mass spectra are analyzed using specialized software to identify</w:t>
      </w:r>
      <w:r>
        <w:t>andmeasurethesample’scomponentsbycomparingthemwithknown references or databases</w:t>
      </w:r>
    </w:p>
    <w:p w:rsidR="003B46ED" w:rsidRDefault="003B46ED">
      <w:pPr>
        <w:pStyle w:val="BodyText"/>
        <w:spacing w:line="360" w:lineRule="auto"/>
        <w:jc w:val="both"/>
        <w:sectPr w:rsidR="003B46ED">
          <w:pgSz w:w="11910" w:h="16840"/>
          <w:pgMar w:top="1340" w:right="1275" w:bottom="1200" w:left="1700" w:header="0" w:footer="1003" w:gutter="0"/>
          <w:cols w:space="720"/>
        </w:sectPr>
      </w:pPr>
    </w:p>
    <w:p w:rsidR="003B46ED" w:rsidRDefault="00EE183E">
      <w:pPr>
        <w:pStyle w:val="BodyText"/>
        <w:ind w:left="983"/>
        <w:rPr>
          <w:sz w:val="20"/>
        </w:rPr>
      </w:pPr>
      <w:r>
        <w:rPr>
          <w:noProof/>
          <w:sz w:val="20"/>
        </w:rPr>
        <w:lastRenderedPageBreak/>
        <w:drawing>
          <wp:inline distT="0" distB="0" distL="0" distR="0">
            <wp:extent cx="4291446" cy="2154174"/>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8" cstate="print"/>
                    <a:stretch>
                      <a:fillRect/>
                    </a:stretch>
                  </pic:blipFill>
                  <pic:spPr>
                    <a:xfrm>
                      <a:off x="0" y="0"/>
                      <a:ext cx="4291446" cy="2154174"/>
                    </a:xfrm>
                    <a:prstGeom prst="rect">
                      <a:avLst/>
                    </a:prstGeom>
                  </pic:spPr>
                </pic:pic>
              </a:graphicData>
            </a:graphic>
          </wp:inline>
        </w:drawing>
      </w:r>
    </w:p>
    <w:p w:rsidR="003B46ED" w:rsidRDefault="003B46ED">
      <w:pPr>
        <w:pStyle w:val="BodyText"/>
        <w:spacing w:before="151"/>
      </w:pPr>
    </w:p>
    <w:p w:rsidR="003B46ED" w:rsidRDefault="00EE183E">
      <w:pPr>
        <w:spacing w:before="1"/>
        <w:ind w:left="3480"/>
        <w:rPr>
          <w:b/>
          <w:sz w:val="24"/>
        </w:rPr>
      </w:pPr>
      <w:r>
        <w:rPr>
          <w:b/>
          <w:sz w:val="24"/>
        </w:rPr>
        <w:t>Plate45.GC-MS</w:t>
      </w:r>
      <w:r>
        <w:rPr>
          <w:b/>
          <w:spacing w:val="-2"/>
          <w:sz w:val="24"/>
        </w:rPr>
        <w:t>Machine</w:t>
      </w:r>
    </w:p>
    <w:p w:rsidR="003B46ED" w:rsidRDefault="003B46ED">
      <w:pPr>
        <w:pStyle w:val="BodyText"/>
        <w:rPr>
          <w:b/>
        </w:rPr>
      </w:pPr>
    </w:p>
    <w:p w:rsidR="003B46ED" w:rsidRDefault="003B46ED">
      <w:pPr>
        <w:pStyle w:val="BodyText"/>
        <w:rPr>
          <w:b/>
        </w:rPr>
      </w:pPr>
    </w:p>
    <w:p w:rsidR="003B46ED" w:rsidRDefault="003B46ED">
      <w:pPr>
        <w:pStyle w:val="BodyText"/>
        <w:spacing w:before="268"/>
        <w:rPr>
          <w:b/>
        </w:rPr>
      </w:pPr>
    </w:p>
    <w:p w:rsidR="003B46ED" w:rsidRDefault="00EE183E">
      <w:pPr>
        <w:spacing w:before="1"/>
        <w:ind w:left="419"/>
        <w:rPr>
          <w:b/>
          <w:sz w:val="24"/>
        </w:rPr>
      </w:pPr>
      <w:r>
        <w:rPr>
          <w:b/>
          <w:sz w:val="24"/>
        </w:rPr>
        <w:t>ApplicationsofGC-</w:t>
      </w:r>
      <w:r>
        <w:rPr>
          <w:b/>
          <w:spacing w:val="-5"/>
          <w:sz w:val="24"/>
        </w:rPr>
        <w:t>MS</w:t>
      </w:r>
    </w:p>
    <w:p w:rsidR="003B46ED" w:rsidRDefault="00EE183E">
      <w:pPr>
        <w:pStyle w:val="ListParagraph"/>
        <w:numPr>
          <w:ilvl w:val="0"/>
          <w:numId w:val="3"/>
        </w:numPr>
        <w:tabs>
          <w:tab w:val="left" w:pos="1139"/>
        </w:tabs>
        <w:spacing w:before="180" w:line="360" w:lineRule="auto"/>
        <w:ind w:right="165"/>
        <w:rPr>
          <w:rFonts w:ascii="Symbol" w:hAnsi="Symbol"/>
          <w:sz w:val="20"/>
        </w:rPr>
      </w:pPr>
      <w:r>
        <w:rPr>
          <w:b/>
          <w:sz w:val="24"/>
        </w:rPr>
        <w:t>EnvironmentalAnalysis:</w:t>
      </w:r>
      <w:r>
        <w:rPr>
          <w:sz w:val="24"/>
        </w:rPr>
        <w:t xml:space="preserve">Detectionofpollutantsandanalysisofairandwater </w:t>
      </w:r>
      <w:r>
        <w:rPr>
          <w:spacing w:val="-2"/>
          <w:sz w:val="24"/>
        </w:rPr>
        <w:t>quality.</w:t>
      </w:r>
    </w:p>
    <w:p w:rsidR="003B46ED" w:rsidRDefault="00EE183E">
      <w:pPr>
        <w:pStyle w:val="ListParagraph"/>
        <w:numPr>
          <w:ilvl w:val="0"/>
          <w:numId w:val="3"/>
        </w:numPr>
        <w:tabs>
          <w:tab w:val="left" w:pos="1139"/>
        </w:tabs>
        <w:spacing w:before="160" w:line="360" w:lineRule="auto"/>
        <w:ind w:right="166"/>
        <w:rPr>
          <w:rFonts w:ascii="Symbol" w:hAnsi="Symbol"/>
          <w:sz w:val="20"/>
        </w:rPr>
      </w:pPr>
      <w:r>
        <w:rPr>
          <w:b/>
          <w:sz w:val="24"/>
        </w:rPr>
        <w:t>ForensicScience:</w:t>
      </w:r>
      <w:r>
        <w:rPr>
          <w:sz w:val="24"/>
        </w:rPr>
        <w:t>Identificationof</w:t>
      </w:r>
      <w:r>
        <w:rPr>
          <w:sz w:val="24"/>
        </w:rPr>
        <w:t>substancesincriminalinvestigations,including drug analysis.</w:t>
      </w:r>
    </w:p>
    <w:p w:rsidR="003B46ED" w:rsidRDefault="00EE183E">
      <w:pPr>
        <w:pStyle w:val="ListParagraph"/>
        <w:numPr>
          <w:ilvl w:val="0"/>
          <w:numId w:val="3"/>
        </w:numPr>
        <w:tabs>
          <w:tab w:val="left" w:pos="1139"/>
        </w:tabs>
        <w:spacing w:before="159" w:line="360" w:lineRule="auto"/>
        <w:ind w:right="167"/>
        <w:rPr>
          <w:rFonts w:ascii="Symbol" w:hAnsi="Symbol"/>
          <w:sz w:val="20"/>
        </w:rPr>
      </w:pPr>
      <w:r>
        <w:rPr>
          <w:b/>
          <w:sz w:val="24"/>
        </w:rPr>
        <w:t>FoodandFlavorIndustry:</w:t>
      </w:r>
      <w:r>
        <w:rPr>
          <w:sz w:val="24"/>
        </w:rPr>
        <w:t>Analysisoffoodcomposition,detectionof contaminants, and flavor profiling.</w:t>
      </w:r>
    </w:p>
    <w:p w:rsidR="003B46ED" w:rsidRDefault="00EE183E">
      <w:pPr>
        <w:spacing w:before="240"/>
        <w:ind w:left="1000"/>
        <w:rPr>
          <w:sz w:val="24"/>
        </w:rPr>
      </w:pPr>
      <w:r>
        <w:rPr>
          <w:b/>
          <w:sz w:val="24"/>
        </w:rPr>
        <w:t>ClinicalResearch:</w:t>
      </w:r>
      <w:r>
        <w:rPr>
          <w:sz w:val="24"/>
        </w:rPr>
        <w:t>Metaboliteprofilinganddiseasemarker</w:t>
      </w:r>
      <w:r>
        <w:rPr>
          <w:spacing w:val="-2"/>
          <w:sz w:val="24"/>
        </w:rPr>
        <w:t>identification.</w:t>
      </w:r>
    </w:p>
    <w:p w:rsidR="003B46ED" w:rsidRDefault="003B46ED">
      <w:pPr>
        <w:rPr>
          <w:sz w:val="24"/>
        </w:rPr>
        <w:sectPr w:rsidR="003B46ED">
          <w:pgSz w:w="11910" w:h="16840"/>
          <w:pgMar w:top="1720" w:right="1275" w:bottom="1200" w:left="1700" w:header="0" w:footer="1003" w:gutter="0"/>
          <w:cols w:space="720"/>
        </w:sect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spacing w:before="450"/>
        <w:rPr>
          <w:sz w:val="68"/>
        </w:rPr>
      </w:pPr>
    </w:p>
    <w:p w:rsidR="003B46ED" w:rsidRDefault="003B46ED">
      <w:pPr>
        <w:pStyle w:val="Heading1"/>
        <w:ind w:left="3578"/>
      </w:pPr>
      <w:r>
        <w:pict>
          <v:shape id="docshape95" o:spid="_x0000_s1031" style="position:absolute;left:0;text-align:left;margin-left:79.2pt;margin-top:39.65pt;width:446.4pt;height:4.5pt;z-index:251680256;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2"/>
          <w:w w:val="80"/>
        </w:rPr>
        <w:t>Experimental</w:t>
      </w:r>
      <w:r w:rsidR="00EE183E">
        <w:rPr>
          <w:spacing w:val="-2"/>
          <w:w w:val="90"/>
        </w:rPr>
        <w:t>Results</w:t>
      </w:r>
    </w:p>
    <w:p w:rsidR="003B46ED" w:rsidRDefault="003B46ED">
      <w:pPr>
        <w:pStyle w:val="Heading1"/>
        <w:sectPr w:rsidR="003B46ED">
          <w:footerReference w:type="default" r:id="rId119"/>
          <w:pgSz w:w="12240" w:h="15840"/>
          <w:pgMar w:top="1820" w:right="1700" w:bottom="280" w:left="1700" w:header="0" w:footer="0" w:gutter="0"/>
          <w:cols w:space="720"/>
        </w:sectPr>
      </w:pPr>
    </w:p>
    <w:p w:rsidR="003B46ED" w:rsidRDefault="00EE183E">
      <w:pPr>
        <w:spacing w:before="60"/>
        <w:ind w:left="136" w:right="106"/>
        <w:jc w:val="center"/>
        <w:rPr>
          <w:b/>
          <w:sz w:val="24"/>
        </w:rPr>
      </w:pPr>
      <w:r>
        <w:rPr>
          <w:b/>
          <w:sz w:val="24"/>
        </w:rPr>
        <w:lastRenderedPageBreak/>
        <w:t>CHAPTER</w:t>
      </w:r>
      <w:r>
        <w:rPr>
          <w:b/>
          <w:spacing w:val="-5"/>
          <w:sz w:val="24"/>
        </w:rPr>
        <w:t>IV</w:t>
      </w:r>
    </w:p>
    <w:p w:rsidR="003B46ED" w:rsidRDefault="003B46ED">
      <w:pPr>
        <w:pStyle w:val="BodyText"/>
        <w:spacing w:before="101"/>
        <w:rPr>
          <w:b/>
        </w:rPr>
      </w:pPr>
    </w:p>
    <w:p w:rsidR="003B46ED" w:rsidRDefault="00EE183E">
      <w:pPr>
        <w:spacing w:before="1"/>
        <w:ind w:left="136" w:right="163"/>
        <w:jc w:val="center"/>
        <w:rPr>
          <w:rFonts w:ascii="Arial Black"/>
          <w:sz w:val="28"/>
        </w:rPr>
      </w:pPr>
      <w:r>
        <w:rPr>
          <w:rFonts w:ascii="Arial Black"/>
          <w:sz w:val="28"/>
        </w:rPr>
        <w:t>EXPERIMENTAL</w:t>
      </w:r>
      <w:r>
        <w:rPr>
          <w:rFonts w:ascii="Arial Black"/>
          <w:spacing w:val="-2"/>
          <w:sz w:val="28"/>
        </w:rPr>
        <w:t>RESULTS</w:t>
      </w:r>
    </w:p>
    <w:p w:rsidR="003B46ED" w:rsidRDefault="003B46ED">
      <w:pPr>
        <w:pStyle w:val="BodyText"/>
        <w:spacing w:before="43"/>
        <w:rPr>
          <w:rFonts w:ascii="Arial Black"/>
          <w:sz w:val="28"/>
        </w:rPr>
      </w:pPr>
    </w:p>
    <w:p w:rsidR="003B46ED" w:rsidRDefault="00EE183E">
      <w:pPr>
        <w:pStyle w:val="ListParagraph"/>
        <w:numPr>
          <w:ilvl w:val="1"/>
          <w:numId w:val="1"/>
        </w:numPr>
        <w:tabs>
          <w:tab w:val="left" w:pos="1904"/>
        </w:tabs>
        <w:spacing w:line="360" w:lineRule="auto"/>
        <w:ind w:right="730" w:firstLine="0"/>
        <w:jc w:val="both"/>
        <w:rPr>
          <w:b/>
          <w:sz w:val="24"/>
        </w:rPr>
      </w:pPr>
      <w:r>
        <w:rPr>
          <w:b/>
          <w:sz w:val="24"/>
        </w:rPr>
        <w:t xml:space="preserve">Different parametres of </w:t>
      </w:r>
      <w:r>
        <w:rPr>
          <w:b/>
          <w:i/>
          <w:sz w:val="24"/>
        </w:rPr>
        <w:t xml:space="preserve">Oryza sativa </w:t>
      </w:r>
      <w:r>
        <w:rPr>
          <w:b/>
          <w:sz w:val="24"/>
        </w:rPr>
        <w:t xml:space="preserve">L. grains treated with silica </w:t>
      </w:r>
      <w:r>
        <w:rPr>
          <w:b/>
          <w:spacing w:val="-2"/>
          <w:sz w:val="24"/>
        </w:rPr>
        <w:t>particles</w:t>
      </w:r>
    </w:p>
    <w:p w:rsidR="003B46ED" w:rsidRDefault="00EE183E">
      <w:pPr>
        <w:pStyle w:val="BodyText"/>
        <w:spacing w:before="156" w:line="360" w:lineRule="auto"/>
        <w:ind w:left="1422" w:right="727" w:firstLine="720"/>
        <w:jc w:val="both"/>
      </w:pPr>
      <w:r>
        <w:t>The current study investigated the impact of varying silica particle concentrationsonthephysicalandmoisture</w:t>
      </w:r>
      <w:r>
        <w:t>propertiesof</w:t>
      </w:r>
      <w:r>
        <w:rPr>
          <w:i/>
        </w:rPr>
        <w:t>Oryzasativa</w:t>
      </w:r>
      <w:r>
        <w:t>L.grains. Between 10.68% and 11.74%, the moisture content (MC) varied little between treatments,withthecontrolhavingthehighestvalue.Atthe1000ppmtreatment level,the100-grainweight(TGW)reacheditsmaximum,rangingfrom1.508g to 1.558 g. Th</w:t>
      </w:r>
      <w:r>
        <w:t>roughout the treatments, bulk density (BD) remained mostly constant, ranging from 0.80 to 0.83 g/cm³, while particle density (PD) varied between 1.33 and 1.42 g/cm³. Porosity (P), which correlated with variations in the packing and structural arrangement o</w:t>
      </w:r>
      <w:r>
        <w:t>f grains caused by silica application, ranged from 39.17% to 46.67%. The volume expansion ratio (VER) stayed within a small range of 1.078 to 1.139, and the kernel elongation ratio (KER) variedfrom1.054to1.121,withthemaximumelongationrecordedat400ppm. Sign</w:t>
      </w:r>
      <w:r>
        <w:t>ificant variation was seen in water intake (WU), which ranged from 130.546%inthecontrolto206.278%afterthe500ppmtreatment.Thissuggests that silica treatment may have improved hydration capacity. With certain concentrations improving certain measures related</w:t>
      </w:r>
      <w:r>
        <w:t xml:space="preserve"> to grain quality and storage behaviour, the data suggest that silica particles can have a moderate impact on the physicochemical characteristics of rice grains. (Table 1).</w:t>
      </w:r>
    </w:p>
    <w:p w:rsidR="003B46ED" w:rsidRDefault="00EE183E">
      <w:pPr>
        <w:pStyle w:val="ListParagraph"/>
        <w:numPr>
          <w:ilvl w:val="1"/>
          <w:numId w:val="1"/>
        </w:numPr>
        <w:tabs>
          <w:tab w:val="left" w:pos="1858"/>
        </w:tabs>
        <w:spacing w:before="165" w:line="360" w:lineRule="auto"/>
        <w:ind w:right="730" w:firstLine="0"/>
        <w:jc w:val="both"/>
        <w:rPr>
          <w:b/>
          <w:sz w:val="24"/>
        </w:rPr>
      </w:pPr>
      <w:r>
        <w:rPr>
          <w:b/>
          <w:sz w:val="24"/>
        </w:rPr>
        <w:t xml:space="preserve">Survival of </w:t>
      </w:r>
      <w:r>
        <w:rPr>
          <w:b/>
          <w:i/>
          <w:sz w:val="24"/>
        </w:rPr>
        <w:t xml:space="preserve">Sitophilus oryzae </w:t>
      </w:r>
      <w:r>
        <w:rPr>
          <w:b/>
          <w:sz w:val="24"/>
        </w:rPr>
        <w:t xml:space="preserve">in </w:t>
      </w:r>
      <w:r>
        <w:rPr>
          <w:b/>
          <w:i/>
          <w:sz w:val="24"/>
        </w:rPr>
        <w:t xml:space="preserve">Oryza sativa </w:t>
      </w:r>
      <w:r>
        <w:rPr>
          <w:b/>
          <w:sz w:val="24"/>
        </w:rPr>
        <w:t xml:space="preserve">grains treated with silica </w:t>
      </w:r>
      <w:r>
        <w:rPr>
          <w:b/>
          <w:spacing w:val="-2"/>
          <w:sz w:val="24"/>
        </w:rPr>
        <w:t>particles</w:t>
      </w:r>
    </w:p>
    <w:p w:rsidR="003B46ED" w:rsidRDefault="00EE183E">
      <w:pPr>
        <w:pStyle w:val="BodyText"/>
        <w:spacing w:before="156" w:line="360" w:lineRule="auto"/>
        <w:ind w:left="1422" w:right="729" w:firstLine="720"/>
        <w:jc w:val="both"/>
      </w:pPr>
      <w:r>
        <w:t xml:space="preserve">During a 15-dayobservation period, bioassays wereused to assess how wellsilicaparticletreatmentssuppressedthesurvivalof </w:t>
      </w:r>
      <w:r>
        <w:rPr>
          <w:i/>
        </w:rPr>
        <w:t>Sitophilusoryzae</w:t>
      </w:r>
      <w:r>
        <w:t>L.in stored</w:t>
      </w:r>
      <w:r>
        <w:rPr>
          <w:i/>
        </w:rPr>
        <w:t>Oryzasativa</w:t>
      </w:r>
      <w:r>
        <w:t>L.grains.Accordingtothedata,therewasanoticeabledose- dependent decrease in insect survival, sugges</w:t>
      </w:r>
      <w:r>
        <w:t>ting that silica could be a useful grain protectant. With mean survival rates of 12.56 and 12.11, respectively, insect mortality was moderate at lower concentrations (200–300 ppm). A significantdeclineininsectsurvivalwasnotedastheconcentrationrose.</w:t>
      </w:r>
      <w:r>
        <w:rPr>
          <w:spacing w:val="-4"/>
        </w:rPr>
        <w:t>With</w:t>
      </w:r>
    </w:p>
    <w:p w:rsidR="003B46ED" w:rsidRDefault="003B46ED">
      <w:pPr>
        <w:pStyle w:val="BodyText"/>
        <w:spacing w:line="360" w:lineRule="auto"/>
        <w:jc w:val="both"/>
        <w:sectPr w:rsidR="003B46ED">
          <w:footerReference w:type="default" r:id="rId120"/>
          <w:pgSz w:w="11910" w:h="16840"/>
          <w:pgMar w:top="1360" w:right="708" w:bottom="1200" w:left="1417" w:header="0" w:footer="1003" w:gutter="0"/>
          <w:pgNumType w:start="42"/>
          <w:cols w:space="720"/>
        </w:sectPr>
      </w:pPr>
    </w:p>
    <w:p w:rsidR="003B46ED" w:rsidRDefault="00EE183E">
      <w:pPr>
        <w:pStyle w:val="BodyText"/>
        <w:spacing w:before="76" w:line="360" w:lineRule="auto"/>
        <w:ind w:left="1422" w:right="728"/>
        <w:jc w:val="both"/>
      </w:pPr>
      <w:r>
        <w:lastRenderedPageBreak/>
        <w:t>finalmeanvaluesof9.94and9.61,respectively,treatmentsat400ppmand</w:t>
      </w:r>
      <w:r>
        <w:t>500 ppm dramatically decreased survival by the tenth and fifteenth days. The declines were more severe at higher concentrations; survival decreased to an average of 8.33 insects at 600 ppm and below 7 insects at 700 ppm and higher. Byday10,allinsectsinthe6</w:t>
      </w:r>
      <w:r>
        <w:t>00ppmto1000ppmtreatmentshaddied,withthe 1000 ppm treatment having the lowest mean survival rate (6.56). With a mean of19.61,theuntreatedcontrolgroup,ontheotherhand,maintainedconsistently excellent survival rates throughout the research, suggesting very lit</w:t>
      </w:r>
      <w:r>
        <w:t>tle natural mortality. The efficiency of silica particles as an insecticide, especially at concentrations higher than 600 parts per million, is well demonstrated by our results,whichalsolendcredencetotheirpotentialapplicationasanonchemical substituteforcon</w:t>
      </w:r>
      <w:r>
        <w:t>trolling</w:t>
      </w:r>
      <w:r>
        <w:rPr>
          <w:i/>
        </w:rPr>
        <w:t>S.oryzae</w:t>
      </w:r>
      <w:r>
        <w:t>infestationsinricegrainsthathavebeenkept. (Table 2).</w:t>
      </w:r>
    </w:p>
    <w:p w:rsidR="003B46ED" w:rsidRDefault="00EE183E">
      <w:pPr>
        <w:pStyle w:val="ListParagraph"/>
        <w:numPr>
          <w:ilvl w:val="1"/>
          <w:numId w:val="1"/>
        </w:numPr>
        <w:tabs>
          <w:tab w:val="left" w:pos="1839"/>
        </w:tabs>
        <w:spacing w:before="165" w:line="360" w:lineRule="auto"/>
        <w:ind w:right="731" w:firstLine="0"/>
        <w:jc w:val="both"/>
        <w:rPr>
          <w:b/>
          <w:sz w:val="24"/>
        </w:rPr>
      </w:pPr>
      <w:r>
        <w:rPr>
          <w:b/>
          <w:sz w:val="24"/>
        </w:rPr>
        <w:t>Deathpercentageof</w:t>
      </w:r>
      <w:r>
        <w:rPr>
          <w:b/>
          <w:i/>
          <w:sz w:val="24"/>
        </w:rPr>
        <w:t>Sitophilusoryzae</w:t>
      </w:r>
      <w:r>
        <w:rPr>
          <w:b/>
          <w:sz w:val="24"/>
        </w:rPr>
        <w:t>L.in</w:t>
      </w:r>
      <w:r>
        <w:rPr>
          <w:b/>
          <w:i/>
          <w:sz w:val="24"/>
        </w:rPr>
        <w:t>Oryzaesativa</w:t>
      </w:r>
      <w:r>
        <w:rPr>
          <w:b/>
          <w:sz w:val="24"/>
        </w:rPr>
        <w:t>grainstreated with silica particles</w:t>
      </w:r>
    </w:p>
    <w:p w:rsidR="003B46ED" w:rsidRDefault="00EE183E">
      <w:pPr>
        <w:pStyle w:val="BodyText"/>
        <w:spacing w:before="157" w:line="360" w:lineRule="auto"/>
        <w:ind w:left="1422" w:right="730" w:firstLine="720"/>
        <w:jc w:val="both"/>
      </w:pPr>
      <w:r>
        <w:t>The insecticidal effectiveness of different silica concentrations was assessed by measuring the mortal</w:t>
      </w:r>
      <w:r>
        <w:t xml:space="preserve">ity of </w:t>
      </w:r>
      <w:r>
        <w:rPr>
          <w:i/>
        </w:rPr>
        <w:t xml:space="preserve">Sitophilus oryzae </w:t>
      </w:r>
      <w:r>
        <w:t xml:space="preserve">L. in grains of </w:t>
      </w:r>
      <w:r>
        <w:rPr>
          <w:i/>
        </w:rPr>
        <w:t>Oryza sativa</w:t>
      </w:r>
      <w:r>
        <w:t>L.treatedwithsilicaover15days.Thefindingsrevealedvariedtrendsin mortalityforvarioustreatmentdosagesandperiods.Meandeathcounts</w:t>
      </w:r>
      <w:r>
        <w:rPr>
          <w:spacing w:val="-4"/>
        </w:rPr>
        <w:t>were</w:t>
      </w:r>
    </w:p>
    <w:p w:rsidR="003B46ED" w:rsidRDefault="00EE183E">
      <w:pPr>
        <w:pStyle w:val="BodyText"/>
        <w:spacing w:line="360" w:lineRule="auto"/>
        <w:ind w:left="1422" w:right="727"/>
        <w:jc w:val="both"/>
      </w:pPr>
      <w:r>
        <w:t xml:space="preserve">2.67 and 2.83 at lower exposures (200–300 ppm), indicating a progressive </w:t>
      </w:r>
      <w:r>
        <w:t>rate of mortality. Although there was an initial increase in insect mortality by the thirdandfifthdaysatmoderateconcentrations(400–600ppm),overallmortality stayed low, with all three treatments averaging 3.28 to 3.33 dead insects. Remarkably, as early as t</w:t>
      </w:r>
      <w:r>
        <w:t>he third day, greater concentrations (700–1000 ppm) demonstratedextremelysignificantmortality,with19.00and19.67deathsnoted for treatments at 700 ppm and 800–1000 ppm, respectively. But after the fifth day, no more fatalities were noted, suggesting that sil</w:t>
      </w:r>
      <w:r>
        <w:t>ica acts quickly and with an early start at greater dosages. Because of the sharp decline in the number of live insects, the mean mortality for all high-dose treatments stayed at 3.33 despitethestrikingearlykill.Thecontrolgroup,ontheotherhand,showedvery li</w:t>
      </w:r>
      <w:r>
        <w:t>ttlemortality,withanaverageofjust0.22deadinsectsduringthecourseofthe trial.Theseresultssuggestthatsilicaisafeasiblenon-toxicalternativeforpost- harvestpestmanagementinricegrainssincehigherdosesofsilica</w:t>
      </w:r>
      <w:r>
        <w:rPr>
          <w:spacing w:val="-2"/>
        </w:rPr>
        <w:t>(700–1000</w:t>
      </w:r>
    </w:p>
    <w:p w:rsidR="003B46ED" w:rsidRDefault="003B46ED">
      <w:pPr>
        <w:pStyle w:val="BodyText"/>
        <w:spacing w:line="360" w:lineRule="auto"/>
        <w:jc w:val="both"/>
        <w:sectPr w:rsidR="003B46ED">
          <w:pgSz w:w="11910" w:h="16840"/>
          <w:pgMar w:top="1340" w:right="708" w:bottom="1200" w:left="1417" w:header="0" w:footer="1003" w:gutter="0"/>
          <w:cols w:space="720"/>
        </w:sectPr>
      </w:pPr>
    </w:p>
    <w:p w:rsidR="003B46ED" w:rsidRDefault="00EE183E">
      <w:pPr>
        <w:pStyle w:val="BodyText"/>
        <w:spacing w:before="76" w:line="360" w:lineRule="auto"/>
        <w:ind w:left="1422" w:right="726"/>
        <w:jc w:val="both"/>
      </w:pPr>
      <w:r>
        <w:lastRenderedPageBreak/>
        <w:t xml:space="preserve">ppm) are very effective in </w:t>
      </w:r>
      <w:r>
        <w:t xml:space="preserve">causing early mortality of </w:t>
      </w:r>
      <w:r>
        <w:rPr>
          <w:i/>
        </w:rPr>
        <w:t xml:space="preserve">S. oryzae, </w:t>
      </w:r>
      <w:r>
        <w:t>most likely through desiccation or cuticle abrasion. (Table 3).</w:t>
      </w:r>
    </w:p>
    <w:p w:rsidR="003B46ED" w:rsidRDefault="00EE183E">
      <w:pPr>
        <w:pStyle w:val="ListParagraph"/>
        <w:numPr>
          <w:ilvl w:val="1"/>
          <w:numId w:val="1"/>
        </w:numPr>
        <w:tabs>
          <w:tab w:val="left" w:pos="1842"/>
        </w:tabs>
        <w:spacing w:before="166" w:line="360" w:lineRule="auto"/>
        <w:ind w:right="730" w:firstLine="0"/>
        <w:jc w:val="both"/>
        <w:rPr>
          <w:b/>
          <w:sz w:val="24"/>
        </w:rPr>
      </w:pPr>
      <w:r>
        <w:rPr>
          <w:b/>
          <w:sz w:val="24"/>
        </w:rPr>
        <w:t xml:space="preserve">Mortalitypercentageof </w:t>
      </w:r>
      <w:r>
        <w:rPr>
          <w:b/>
          <w:i/>
          <w:sz w:val="24"/>
        </w:rPr>
        <w:t>S.oryzae</w:t>
      </w:r>
      <w:r>
        <w:rPr>
          <w:b/>
          <w:sz w:val="24"/>
        </w:rPr>
        <w:t>in</w:t>
      </w:r>
      <w:r>
        <w:rPr>
          <w:b/>
          <w:i/>
          <w:sz w:val="24"/>
        </w:rPr>
        <w:t>O.sativa</w:t>
      </w:r>
      <w:r>
        <w:rPr>
          <w:b/>
          <w:sz w:val="24"/>
        </w:rPr>
        <w:t xml:space="preserve">grainstreatedwithSilica </w:t>
      </w:r>
      <w:r>
        <w:rPr>
          <w:b/>
          <w:spacing w:val="-2"/>
          <w:sz w:val="24"/>
        </w:rPr>
        <w:t>Particles</w:t>
      </w:r>
    </w:p>
    <w:p w:rsidR="003B46ED" w:rsidRDefault="00EE183E">
      <w:pPr>
        <w:pStyle w:val="BodyText"/>
        <w:spacing w:before="153" w:line="360" w:lineRule="auto"/>
        <w:ind w:left="1422" w:right="725" w:firstLine="720"/>
        <w:jc w:val="both"/>
      </w:pPr>
      <w:r>
        <w:t xml:space="preserve">The mortality rate of </w:t>
      </w:r>
      <w:r>
        <w:rPr>
          <w:i/>
        </w:rPr>
        <w:t xml:space="preserve">Sitophilus oryzae </w:t>
      </w:r>
      <w:r>
        <w:t xml:space="preserve">L. in grains of </w:t>
      </w:r>
      <w:r>
        <w:rPr>
          <w:i/>
        </w:rPr>
        <w:t xml:space="preserve">Oryza sativa </w:t>
      </w:r>
      <w:r>
        <w:t>L. treatedw</w:t>
      </w:r>
      <w:r>
        <w:t>ithsilicawasmeasuredatvariouspointsthroughout15daysatvarious silica concentrations. Higher silica particle concentrations resulted in a quicker andmorethoroughinsectkill,accordingtothedata,whichdemonstratedadose- dependentincreaseinmortality.Mortalityincre</w:t>
      </w:r>
      <w:r>
        <w:t xml:space="preserve">asedgradually,reaching80.00% and85.00%onthefifteenthdayatthelowerdosagesof200ppmand300 ppm, respectively. On the fifth day, notable effects were already apparent, with moderatedosagesof400ppmand500ppmexhibitingincreaseddeath,reaching 100% mortality by the </w:t>
      </w:r>
      <w:r>
        <w:t>fifteenth day (73.33% and 80.00%, respectively). With treatments of 700 ppm, 800 ppm, and 1000 ppm reaching full mortality even earlier between the third and fifth days, higher doses, particularly600 ppm and beyond, showed remarkable efficacy, achieving 10</w:t>
      </w:r>
      <w:r>
        <w:t xml:space="preserve">0% death as early as the seventh day. By the end of the experiment, the untreated control group's mortalityratehaddroppedto6.67%,indicatingminimalmortality.Theseresults demonstrate the appropriateness of silica particles as an efficient, residue-free, and </w:t>
      </w:r>
      <w:r>
        <w:t>eco-friendly substitute for traditional chemical grain protectants, and they provide compelling evidence of their insecticidal potential, especially at doses above 600 ppm. (Table 4).</w:t>
      </w:r>
    </w:p>
    <w:p w:rsidR="003B46ED" w:rsidRDefault="00EE183E">
      <w:pPr>
        <w:pStyle w:val="ListParagraph"/>
        <w:numPr>
          <w:ilvl w:val="1"/>
          <w:numId w:val="1"/>
        </w:numPr>
        <w:tabs>
          <w:tab w:val="left" w:pos="1851"/>
        </w:tabs>
        <w:spacing w:before="168" w:line="360" w:lineRule="auto"/>
        <w:ind w:right="731" w:firstLine="0"/>
        <w:jc w:val="both"/>
        <w:rPr>
          <w:b/>
          <w:i/>
          <w:sz w:val="24"/>
        </w:rPr>
      </w:pPr>
      <w:r>
        <w:rPr>
          <w:b/>
          <w:sz w:val="24"/>
        </w:rPr>
        <w:t xml:space="preserve">Grain damage of </w:t>
      </w:r>
      <w:r>
        <w:rPr>
          <w:b/>
          <w:i/>
          <w:sz w:val="24"/>
        </w:rPr>
        <w:t xml:space="preserve">Oryza sativa </w:t>
      </w:r>
      <w:r>
        <w:rPr>
          <w:b/>
          <w:sz w:val="24"/>
        </w:rPr>
        <w:t xml:space="preserve">grains treated with silica particles after the feeding of </w:t>
      </w:r>
      <w:r>
        <w:rPr>
          <w:b/>
          <w:i/>
          <w:sz w:val="24"/>
        </w:rPr>
        <w:t>S. oryzae</w:t>
      </w:r>
    </w:p>
    <w:p w:rsidR="003B46ED" w:rsidRDefault="00EE183E">
      <w:pPr>
        <w:pStyle w:val="BodyText"/>
        <w:spacing w:before="153" w:line="360" w:lineRule="auto"/>
        <w:ind w:left="1422" w:right="731" w:firstLine="720"/>
        <w:jc w:val="both"/>
      </w:pPr>
      <w:r>
        <w:t xml:space="preserve">Whenthe </w:t>
      </w:r>
      <w:r>
        <w:rPr>
          <w:i/>
        </w:rPr>
        <w:t xml:space="preserve">Sitophilusoryzae </w:t>
      </w:r>
      <w:r>
        <w:t xml:space="preserve">L.-caused grain damagepercentage(GD%) was assessed in </w:t>
      </w:r>
      <w:r>
        <w:rPr>
          <w:i/>
        </w:rPr>
        <w:t xml:space="preserve">Oryza sativa </w:t>
      </w:r>
      <w:r>
        <w:t>L. grains treated with different dosages of silica particles, a definite dose-dependent protecti</w:t>
      </w:r>
      <w:r>
        <w:t>ve effect was seen. The greatest grain damage, 12.73%, was seen in the untreated control group, demonstrating how vulnerable rice grains are when no preventative treatment is applied. As silica concentrations increased, the damage was considerably lessened</w:t>
      </w:r>
      <w:r>
        <w:t xml:space="preserve"> in the treated groups. The GD% of grains treated with 200 ppm was 10.53%; this progressivelydroppedasthetreatmentsprogressed,reachingaslowas</w:t>
      </w:r>
      <w:r>
        <w:rPr>
          <w:spacing w:val="-2"/>
        </w:rPr>
        <w:t>1.12%</w:t>
      </w:r>
    </w:p>
    <w:p w:rsidR="003B46ED" w:rsidRDefault="003B46ED">
      <w:pPr>
        <w:pStyle w:val="BodyText"/>
        <w:spacing w:line="360" w:lineRule="auto"/>
        <w:jc w:val="both"/>
        <w:sectPr w:rsidR="003B46ED">
          <w:pgSz w:w="11910" w:h="16840"/>
          <w:pgMar w:top="1340" w:right="708" w:bottom="1200" w:left="1417" w:header="0" w:footer="1003" w:gutter="0"/>
          <w:cols w:space="720"/>
        </w:sectPr>
      </w:pPr>
    </w:p>
    <w:p w:rsidR="003B46ED" w:rsidRDefault="00EE183E">
      <w:pPr>
        <w:pStyle w:val="BodyText"/>
        <w:spacing w:before="76" w:line="360" w:lineRule="auto"/>
        <w:ind w:left="1422" w:right="727"/>
        <w:jc w:val="both"/>
      </w:pPr>
      <w:r>
        <w:lastRenderedPageBreak/>
        <w:t>and 1.39% in the 800 ppm and 1000 ppm doses, respectively. Additionally, treatments with 60</w:t>
      </w:r>
      <w:r>
        <w:t>0 ppm and 700 ppm provide significant protection, lowering damage levels to 5.02% and 3.48%, respectively. Between 6.83% and 5.89%, the300ppmto500ppmtreatmentsshowedmoderatedecreasesingraindamage. Based on thesefindings, silicaparticles, especiallyat conce</w:t>
      </w:r>
      <w:r>
        <w:t>ntrations exceeding 600ppm,arehighlyeffectiveinreducingthedamagecausedby</w:t>
      </w:r>
      <w:r>
        <w:rPr>
          <w:i/>
        </w:rPr>
        <w:t>S.oryzae</w:t>
      </w:r>
      <w:r>
        <w:t>tothe grain. This bolsters theiruse as an effective and environmentallyfriendly grain protectant in systems for managing stored rice. (Table 5).</w:t>
      </w:r>
    </w:p>
    <w:p w:rsidR="003B46ED" w:rsidRDefault="00EE183E">
      <w:pPr>
        <w:pStyle w:val="ListParagraph"/>
        <w:numPr>
          <w:ilvl w:val="1"/>
          <w:numId w:val="1"/>
        </w:numPr>
        <w:tabs>
          <w:tab w:val="left" w:pos="1851"/>
        </w:tabs>
        <w:spacing w:before="166" w:line="360" w:lineRule="auto"/>
        <w:ind w:right="730" w:firstLine="0"/>
        <w:jc w:val="both"/>
        <w:rPr>
          <w:b/>
          <w:i/>
          <w:sz w:val="24"/>
        </w:rPr>
      </w:pPr>
      <w:r>
        <w:rPr>
          <w:b/>
          <w:sz w:val="24"/>
        </w:rPr>
        <w:t xml:space="preserve">Weight loss % of </w:t>
      </w:r>
      <w:r>
        <w:rPr>
          <w:b/>
          <w:i/>
          <w:sz w:val="24"/>
        </w:rPr>
        <w:t xml:space="preserve">Oryza sativa </w:t>
      </w:r>
      <w:r>
        <w:rPr>
          <w:b/>
          <w:sz w:val="24"/>
        </w:rPr>
        <w:t>g</w:t>
      </w:r>
      <w:r>
        <w:rPr>
          <w:b/>
          <w:sz w:val="24"/>
        </w:rPr>
        <w:t xml:space="preserve">rains treated with silica particles after the feeding of </w:t>
      </w:r>
      <w:r>
        <w:rPr>
          <w:b/>
          <w:i/>
          <w:sz w:val="24"/>
        </w:rPr>
        <w:t>S. oryzae</w:t>
      </w:r>
    </w:p>
    <w:p w:rsidR="003B46ED" w:rsidRDefault="00EE183E">
      <w:pPr>
        <w:pStyle w:val="BodyText"/>
        <w:spacing w:before="154" w:line="360" w:lineRule="auto"/>
        <w:ind w:left="1422" w:right="730" w:firstLine="720"/>
        <w:jc w:val="both"/>
      </w:pPr>
      <w:r>
        <w:t>Theimpactofsilicaparticletreatmentsatdifferentconcentrationsonthe weightloss(WL%)of</w:t>
      </w:r>
      <w:r>
        <w:rPr>
          <w:i/>
        </w:rPr>
        <w:t xml:space="preserve">Oryzasativa </w:t>
      </w:r>
      <w:r>
        <w:t>L. grainsasaresultof</w:t>
      </w:r>
      <w:r>
        <w:rPr>
          <w:i/>
        </w:rPr>
        <w:t xml:space="preserve">Sitophilusoryzae </w:t>
      </w:r>
      <w:r>
        <w:t>L. infestation was assessed. The findings showed that, in</w:t>
      </w:r>
      <w:r>
        <w:t xml:space="preserve"> comparison to the untreated control, silica application successfully decreased grain weight loss. Thecontrolgrouplostthemostweight(3.63%),followedbygrainstreated</w:t>
      </w:r>
      <w:r>
        <w:rPr>
          <w:spacing w:val="-4"/>
        </w:rPr>
        <w:t>with</w:t>
      </w:r>
    </w:p>
    <w:p w:rsidR="003B46ED" w:rsidRDefault="00EE183E">
      <w:pPr>
        <w:pStyle w:val="BodyText"/>
        <w:spacing w:before="2" w:line="360" w:lineRule="auto"/>
        <w:ind w:left="1422" w:right="727"/>
        <w:jc w:val="both"/>
      </w:pPr>
      <w:r>
        <w:t xml:space="preserve">500 ppm (3.73%) and 300 ppm (3.20), suggesting comparatively less effectiveness at these </w:t>
      </w:r>
      <w:r>
        <w:t>dosages. Higher silica dosage treatments, however, demonstrated a discernible reduction in grain damage. Grain treated with 1000 partspermillionsilicahadtheleastamountofweightloss(2.18%),followedby treatmentswith700and800partspermillion(2.38%and2.38%,respe</w:t>
      </w:r>
      <w:r>
        <w:t>ctively). Thispatternshowsasteadydeclineinweightlossassilicacontentrises.Damage was also lessened by treatments with 600 ppm and 400 ppm, with WL percentages of 2.90% and 3.08%, respectively. Based on these results, silica particles may be employed in inte</w:t>
      </w:r>
      <w:r>
        <w:t xml:space="preserve">grated pest control techniques for stored rice grains since they considerably reduce grain weight loss from </w:t>
      </w:r>
      <w:r>
        <w:rPr>
          <w:i/>
        </w:rPr>
        <w:t>S. oryzae</w:t>
      </w:r>
      <w:r>
        <w:t>, especially at 600 ppm and higher concentrations. (Table 6).</w:t>
      </w:r>
    </w:p>
    <w:p w:rsidR="003B46ED" w:rsidRDefault="00EE183E">
      <w:pPr>
        <w:pStyle w:val="ListParagraph"/>
        <w:numPr>
          <w:ilvl w:val="1"/>
          <w:numId w:val="1"/>
        </w:numPr>
        <w:tabs>
          <w:tab w:val="left" w:pos="1842"/>
        </w:tabs>
        <w:spacing w:before="165"/>
        <w:ind w:left="1842" w:hanging="420"/>
        <w:jc w:val="both"/>
        <w:rPr>
          <w:b/>
          <w:sz w:val="24"/>
        </w:rPr>
      </w:pPr>
      <w:r>
        <w:rPr>
          <w:b/>
          <w:sz w:val="24"/>
        </w:rPr>
        <w:t>Residualofsilicaonrice</w:t>
      </w:r>
      <w:r>
        <w:rPr>
          <w:b/>
          <w:spacing w:val="-2"/>
          <w:sz w:val="24"/>
        </w:rPr>
        <w:t>grain</w:t>
      </w:r>
    </w:p>
    <w:p w:rsidR="003B46ED" w:rsidRDefault="003B46ED">
      <w:pPr>
        <w:pStyle w:val="BodyText"/>
        <w:spacing w:before="17"/>
        <w:rPr>
          <w:b/>
        </w:rPr>
      </w:pPr>
    </w:p>
    <w:p w:rsidR="003B46ED" w:rsidRDefault="00EE183E">
      <w:pPr>
        <w:pStyle w:val="BodyText"/>
        <w:spacing w:line="360" w:lineRule="auto"/>
        <w:ind w:left="1422" w:right="729" w:firstLine="720"/>
        <w:jc w:val="both"/>
      </w:pPr>
      <w:r>
        <w:t>Theseresultsindicatethat,afteranalysisofresidual</w:t>
      </w:r>
      <w:r>
        <w:t>silicaonricegrains byenergy-dispersiveX-ray(EDX)analysis,asinglewashshowsasmallamount ofsilicaispresentontheabovericegrains.Ultimately,theEDSspectrumshows thatthemostabundantelementintheexaminedmaterialiscarbon,followedby magnesium, phosphorus, and sulphur</w:t>
      </w:r>
      <w:r>
        <w:t>.</w:t>
      </w:r>
    </w:p>
    <w:p w:rsidR="003B46ED" w:rsidRDefault="003B46ED">
      <w:pPr>
        <w:pStyle w:val="BodyText"/>
        <w:spacing w:line="360" w:lineRule="auto"/>
        <w:jc w:val="both"/>
        <w:sectPr w:rsidR="003B46ED">
          <w:pgSz w:w="11910" w:h="16840"/>
          <w:pgMar w:top="1340" w:right="708" w:bottom="1200" w:left="1417" w:header="0" w:footer="1003" w:gutter="0"/>
          <w:cols w:space="720"/>
        </w:sectPr>
      </w:pPr>
    </w:p>
    <w:p w:rsidR="003B46ED" w:rsidRDefault="00EE183E">
      <w:pPr>
        <w:pStyle w:val="BodyText"/>
        <w:ind w:left="1479"/>
        <w:rPr>
          <w:sz w:val="20"/>
        </w:rPr>
      </w:pPr>
      <w:r>
        <w:rPr>
          <w:noProof/>
          <w:sz w:val="20"/>
        </w:rPr>
        <w:lastRenderedPageBreak/>
        <w:drawing>
          <wp:inline distT="0" distB="0" distL="0" distR="0">
            <wp:extent cx="4643101" cy="1993392"/>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21" cstate="print"/>
                    <a:stretch>
                      <a:fillRect/>
                    </a:stretch>
                  </pic:blipFill>
                  <pic:spPr>
                    <a:xfrm>
                      <a:off x="0" y="0"/>
                      <a:ext cx="4643101" cy="1993392"/>
                    </a:xfrm>
                    <a:prstGeom prst="rect">
                      <a:avLst/>
                    </a:prstGeom>
                  </pic:spPr>
                </pic:pic>
              </a:graphicData>
            </a:graphic>
          </wp:inline>
        </w:drawing>
      </w:r>
    </w:p>
    <w:p w:rsidR="003B46ED" w:rsidRDefault="003B46ED">
      <w:pPr>
        <w:pStyle w:val="BodyText"/>
      </w:pPr>
    </w:p>
    <w:p w:rsidR="003B46ED" w:rsidRDefault="003B46ED">
      <w:pPr>
        <w:pStyle w:val="BodyText"/>
        <w:spacing w:before="167"/>
      </w:pPr>
    </w:p>
    <w:p w:rsidR="003B46ED" w:rsidRDefault="00EE183E">
      <w:pPr>
        <w:ind w:left="1422"/>
        <w:rPr>
          <w:b/>
          <w:sz w:val="24"/>
        </w:rPr>
      </w:pPr>
      <w:r>
        <w:rPr>
          <w:b/>
          <w:sz w:val="24"/>
        </w:rPr>
        <w:t>Plate46.Silicatreatedriceata concentrationof 700</w:t>
      </w:r>
      <w:r>
        <w:rPr>
          <w:b/>
          <w:spacing w:val="-5"/>
          <w:sz w:val="24"/>
        </w:rPr>
        <w:t>ppm</w:t>
      </w:r>
    </w:p>
    <w:p w:rsidR="003B46ED" w:rsidRDefault="003B46ED">
      <w:pPr>
        <w:pStyle w:val="BodyText"/>
        <w:rPr>
          <w:b/>
        </w:rPr>
      </w:pPr>
    </w:p>
    <w:p w:rsidR="003B46ED" w:rsidRDefault="003B46ED">
      <w:pPr>
        <w:pStyle w:val="BodyText"/>
        <w:rPr>
          <w:b/>
        </w:rPr>
      </w:pPr>
    </w:p>
    <w:p w:rsidR="003B46ED" w:rsidRDefault="003B46ED">
      <w:pPr>
        <w:pStyle w:val="BodyText"/>
        <w:spacing w:before="43"/>
        <w:rPr>
          <w:b/>
        </w:rPr>
      </w:pPr>
    </w:p>
    <w:p w:rsidR="003B46ED" w:rsidRDefault="00EE183E">
      <w:pPr>
        <w:pStyle w:val="ListParagraph"/>
        <w:numPr>
          <w:ilvl w:val="1"/>
          <w:numId w:val="1"/>
        </w:numPr>
        <w:tabs>
          <w:tab w:val="left" w:pos="1842"/>
        </w:tabs>
        <w:ind w:left="1842" w:hanging="420"/>
        <w:rPr>
          <w:b/>
          <w:sz w:val="24"/>
        </w:rPr>
      </w:pPr>
      <w:r>
        <w:rPr>
          <w:b/>
          <w:sz w:val="24"/>
        </w:rPr>
        <w:t>AcidInsolubleAshtestofbothtreatedanduntreated</w:t>
      </w:r>
      <w:r>
        <w:rPr>
          <w:b/>
          <w:spacing w:val="-2"/>
          <w:sz w:val="24"/>
        </w:rPr>
        <w:t>grains</w:t>
      </w:r>
    </w:p>
    <w:p w:rsidR="003B46ED" w:rsidRDefault="003B46ED">
      <w:pPr>
        <w:pStyle w:val="BodyText"/>
        <w:spacing w:before="19"/>
        <w:rPr>
          <w:b/>
        </w:rPr>
      </w:pPr>
    </w:p>
    <w:p w:rsidR="003B46ED" w:rsidRDefault="00EE183E">
      <w:pPr>
        <w:pStyle w:val="BodyText"/>
        <w:spacing w:before="1" w:line="360" w:lineRule="auto"/>
        <w:ind w:left="1422" w:right="731" w:firstLine="720"/>
        <w:jc w:val="both"/>
      </w:pPr>
      <w:r>
        <w:t>Thetreatedricesamplehadagreateracid-insolubleashlevel(0.2240%) than the control sample (0.1495%). This suggests good surface</w:t>
      </w:r>
      <w:r>
        <w:t xml:space="preserve"> deposition or absorption of mineral content in the treated grains, as there is a larger presence ofinorganicresidues,mostlikelyasaresultoftheapplicationofsilicaparticles. (Table 7).</w:t>
      </w:r>
    </w:p>
    <w:p w:rsidR="003B46ED" w:rsidRDefault="003B46ED">
      <w:pPr>
        <w:pStyle w:val="BodyText"/>
        <w:spacing w:line="360" w:lineRule="auto"/>
        <w:jc w:val="both"/>
        <w:sectPr w:rsidR="003B46ED">
          <w:pgSz w:w="11910" w:h="16840"/>
          <w:pgMar w:top="1580" w:right="708" w:bottom="1200" w:left="1417" w:header="0" w:footer="1003" w:gutter="0"/>
          <w:cols w:space="720"/>
        </w:sectPr>
      </w:pPr>
    </w:p>
    <w:p w:rsidR="003B46ED" w:rsidRDefault="00EE183E">
      <w:pPr>
        <w:spacing w:before="60"/>
        <w:ind w:left="702"/>
        <w:jc w:val="both"/>
        <w:rPr>
          <w:b/>
          <w:sz w:val="24"/>
        </w:rPr>
      </w:pPr>
      <w:r>
        <w:rPr>
          <w:b/>
          <w:sz w:val="24"/>
        </w:rPr>
        <w:lastRenderedPageBreak/>
        <w:t>Table1.Differentparametersof</w:t>
      </w:r>
      <w:r>
        <w:rPr>
          <w:b/>
          <w:i/>
          <w:sz w:val="24"/>
        </w:rPr>
        <w:t>Oryzasativa</w:t>
      </w:r>
      <w:r>
        <w:rPr>
          <w:b/>
          <w:sz w:val="24"/>
        </w:rPr>
        <w:t>L.grainstreatedw</w:t>
      </w:r>
      <w:r>
        <w:rPr>
          <w:b/>
          <w:sz w:val="24"/>
        </w:rPr>
        <w:t>ithsilica</w:t>
      </w:r>
      <w:r>
        <w:rPr>
          <w:b/>
          <w:spacing w:val="-2"/>
          <w:sz w:val="24"/>
        </w:rPr>
        <w:t>particles</w:t>
      </w:r>
    </w:p>
    <w:p w:rsidR="003B46ED" w:rsidRDefault="003B46ED">
      <w:pPr>
        <w:pStyle w:val="BodyText"/>
        <w:spacing w:before="69"/>
        <w:rPr>
          <w:b/>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963"/>
        <w:gridCol w:w="850"/>
        <w:gridCol w:w="852"/>
        <w:gridCol w:w="737"/>
        <w:gridCol w:w="710"/>
        <w:gridCol w:w="708"/>
        <w:gridCol w:w="850"/>
        <w:gridCol w:w="851"/>
        <w:gridCol w:w="1136"/>
      </w:tblGrid>
      <w:tr w:rsidR="003B46ED">
        <w:trPr>
          <w:trHeight w:val="820"/>
        </w:trPr>
        <w:tc>
          <w:tcPr>
            <w:tcW w:w="1418" w:type="dxa"/>
          </w:tcPr>
          <w:p w:rsidR="003B46ED" w:rsidRDefault="003B46ED">
            <w:pPr>
              <w:pStyle w:val="TableParagraph"/>
              <w:spacing w:before="84"/>
              <w:ind w:left="0"/>
              <w:rPr>
                <w:b/>
                <w:sz w:val="16"/>
              </w:rPr>
            </w:pPr>
          </w:p>
          <w:p w:rsidR="003B46ED" w:rsidRDefault="00EE183E">
            <w:pPr>
              <w:pStyle w:val="TableParagraph"/>
              <w:ind w:left="0" w:right="570"/>
              <w:jc w:val="right"/>
              <w:rPr>
                <w:b/>
                <w:sz w:val="16"/>
              </w:rPr>
            </w:pPr>
            <w:r>
              <w:rPr>
                <w:b/>
                <w:spacing w:val="-2"/>
                <w:sz w:val="16"/>
              </w:rPr>
              <w:t>Treatment</w:t>
            </w:r>
          </w:p>
        </w:tc>
        <w:tc>
          <w:tcPr>
            <w:tcW w:w="963" w:type="dxa"/>
          </w:tcPr>
          <w:p w:rsidR="003B46ED" w:rsidRDefault="00EE183E">
            <w:pPr>
              <w:pStyle w:val="TableParagraph"/>
              <w:spacing w:before="131" w:line="360" w:lineRule="auto"/>
              <w:ind w:right="417"/>
              <w:rPr>
                <w:b/>
                <w:sz w:val="16"/>
              </w:rPr>
            </w:pPr>
            <w:r>
              <w:rPr>
                <w:b/>
                <w:spacing w:val="-4"/>
                <w:sz w:val="16"/>
              </w:rPr>
              <w:t>Dose</w:t>
            </w:r>
            <w:r>
              <w:rPr>
                <w:b/>
                <w:spacing w:val="-2"/>
                <w:sz w:val="16"/>
              </w:rPr>
              <w:t>(ppm)</w:t>
            </w:r>
          </w:p>
        </w:tc>
        <w:tc>
          <w:tcPr>
            <w:tcW w:w="850" w:type="dxa"/>
          </w:tcPr>
          <w:p w:rsidR="003B46ED" w:rsidRDefault="003B46ED">
            <w:pPr>
              <w:pStyle w:val="TableParagraph"/>
              <w:spacing w:before="84"/>
              <w:ind w:left="0"/>
              <w:rPr>
                <w:b/>
                <w:sz w:val="16"/>
              </w:rPr>
            </w:pPr>
          </w:p>
          <w:p w:rsidR="003B46ED" w:rsidRDefault="00EE183E">
            <w:pPr>
              <w:pStyle w:val="TableParagraph"/>
              <w:rPr>
                <w:b/>
                <w:sz w:val="16"/>
              </w:rPr>
            </w:pPr>
            <w:r>
              <w:rPr>
                <w:b/>
                <w:spacing w:val="-5"/>
                <w:sz w:val="16"/>
              </w:rPr>
              <w:t>MC</w:t>
            </w:r>
          </w:p>
        </w:tc>
        <w:tc>
          <w:tcPr>
            <w:tcW w:w="852" w:type="dxa"/>
          </w:tcPr>
          <w:p w:rsidR="003B46ED" w:rsidRDefault="00EE183E">
            <w:pPr>
              <w:pStyle w:val="TableParagraph"/>
              <w:spacing w:before="131"/>
              <w:ind w:left="110"/>
              <w:rPr>
                <w:b/>
                <w:sz w:val="16"/>
              </w:rPr>
            </w:pPr>
            <w:r>
              <w:rPr>
                <w:b/>
                <w:spacing w:val="-5"/>
                <w:sz w:val="16"/>
              </w:rPr>
              <w:t>TGW</w:t>
            </w:r>
          </w:p>
          <w:p w:rsidR="003B46ED" w:rsidRDefault="00EE183E">
            <w:pPr>
              <w:pStyle w:val="TableParagraph"/>
              <w:spacing w:before="92"/>
              <w:ind w:left="110"/>
              <w:rPr>
                <w:b/>
                <w:sz w:val="16"/>
              </w:rPr>
            </w:pPr>
            <w:r>
              <w:rPr>
                <w:b/>
                <w:spacing w:val="-4"/>
                <w:sz w:val="16"/>
              </w:rPr>
              <w:t>(gm)</w:t>
            </w:r>
          </w:p>
        </w:tc>
        <w:tc>
          <w:tcPr>
            <w:tcW w:w="737" w:type="dxa"/>
          </w:tcPr>
          <w:p w:rsidR="003B46ED" w:rsidRDefault="00EE183E">
            <w:pPr>
              <w:pStyle w:val="TableParagraph"/>
              <w:spacing w:before="131"/>
              <w:ind w:left="107"/>
              <w:rPr>
                <w:b/>
                <w:sz w:val="16"/>
              </w:rPr>
            </w:pPr>
            <w:r>
              <w:rPr>
                <w:b/>
                <w:spacing w:val="-5"/>
                <w:sz w:val="16"/>
              </w:rPr>
              <w:t>BD</w:t>
            </w:r>
          </w:p>
          <w:p w:rsidR="003B46ED" w:rsidRDefault="00EE183E">
            <w:pPr>
              <w:pStyle w:val="TableParagraph"/>
              <w:spacing w:before="92"/>
              <w:ind w:left="107"/>
              <w:rPr>
                <w:b/>
                <w:sz w:val="16"/>
              </w:rPr>
            </w:pPr>
            <w:r>
              <w:rPr>
                <w:b/>
                <w:spacing w:val="-2"/>
                <w:sz w:val="16"/>
              </w:rPr>
              <w:t>(v/w)</w:t>
            </w:r>
          </w:p>
        </w:tc>
        <w:tc>
          <w:tcPr>
            <w:tcW w:w="710" w:type="dxa"/>
          </w:tcPr>
          <w:p w:rsidR="003B46ED" w:rsidRDefault="003B46ED">
            <w:pPr>
              <w:pStyle w:val="TableParagraph"/>
              <w:spacing w:before="84"/>
              <w:ind w:left="0"/>
              <w:rPr>
                <w:b/>
                <w:sz w:val="16"/>
              </w:rPr>
            </w:pPr>
          </w:p>
          <w:p w:rsidR="003B46ED" w:rsidRDefault="00EE183E">
            <w:pPr>
              <w:pStyle w:val="TableParagraph"/>
              <w:ind w:left="107"/>
              <w:rPr>
                <w:b/>
                <w:sz w:val="16"/>
              </w:rPr>
            </w:pPr>
            <w:r>
              <w:rPr>
                <w:b/>
                <w:spacing w:val="-5"/>
                <w:sz w:val="16"/>
              </w:rPr>
              <w:t>PD</w:t>
            </w:r>
          </w:p>
        </w:tc>
        <w:tc>
          <w:tcPr>
            <w:tcW w:w="708" w:type="dxa"/>
          </w:tcPr>
          <w:p w:rsidR="003B46ED" w:rsidRDefault="003B46ED">
            <w:pPr>
              <w:pStyle w:val="TableParagraph"/>
              <w:spacing w:before="84"/>
              <w:ind w:left="0"/>
              <w:rPr>
                <w:b/>
                <w:sz w:val="16"/>
              </w:rPr>
            </w:pPr>
          </w:p>
          <w:p w:rsidR="003B46ED" w:rsidRDefault="00EE183E">
            <w:pPr>
              <w:pStyle w:val="TableParagraph"/>
              <w:rPr>
                <w:b/>
                <w:sz w:val="16"/>
              </w:rPr>
            </w:pPr>
            <w:r>
              <w:rPr>
                <w:b/>
                <w:sz w:val="16"/>
              </w:rPr>
              <w:t xml:space="preserve">P </w:t>
            </w:r>
            <w:r>
              <w:rPr>
                <w:b/>
                <w:spacing w:val="-10"/>
                <w:sz w:val="16"/>
              </w:rPr>
              <w:t>%</w:t>
            </w:r>
          </w:p>
        </w:tc>
        <w:tc>
          <w:tcPr>
            <w:tcW w:w="850" w:type="dxa"/>
          </w:tcPr>
          <w:p w:rsidR="003B46ED" w:rsidRDefault="003B46ED">
            <w:pPr>
              <w:pStyle w:val="TableParagraph"/>
              <w:spacing w:before="84"/>
              <w:ind w:left="0"/>
              <w:rPr>
                <w:b/>
                <w:sz w:val="16"/>
              </w:rPr>
            </w:pPr>
          </w:p>
          <w:p w:rsidR="003B46ED" w:rsidRDefault="00EE183E">
            <w:pPr>
              <w:pStyle w:val="TableParagraph"/>
              <w:rPr>
                <w:b/>
                <w:sz w:val="16"/>
              </w:rPr>
            </w:pPr>
            <w:r>
              <w:rPr>
                <w:b/>
                <w:spacing w:val="-5"/>
                <w:sz w:val="16"/>
              </w:rPr>
              <w:t>KER</w:t>
            </w:r>
          </w:p>
        </w:tc>
        <w:tc>
          <w:tcPr>
            <w:tcW w:w="851" w:type="dxa"/>
          </w:tcPr>
          <w:p w:rsidR="003B46ED" w:rsidRDefault="003B46ED">
            <w:pPr>
              <w:pStyle w:val="TableParagraph"/>
              <w:spacing w:before="84"/>
              <w:ind w:left="0"/>
              <w:rPr>
                <w:b/>
                <w:sz w:val="16"/>
              </w:rPr>
            </w:pPr>
          </w:p>
          <w:p w:rsidR="003B46ED" w:rsidRDefault="00EE183E">
            <w:pPr>
              <w:pStyle w:val="TableParagraph"/>
              <w:ind w:left="107"/>
              <w:rPr>
                <w:b/>
                <w:sz w:val="16"/>
              </w:rPr>
            </w:pPr>
            <w:r>
              <w:rPr>
                <w:b/>
                <w:spacing w:val="-5"/>
                <w:sz w:val="16"/>
              </w:rPr>
              <w:t>VER</w:t>
            </w:r>
          </w:p>
        </w:tc>
        <w:tc>
          <w:tcPr>
            <w:tcW w:w="1136" w:type="dxa"/>
          </w:tcPr>
          <w:p w:rsidR="003B46ED" w:rsidRDefault="003B46ED">
            <w:pPr>
              <w:pStyle w:val="TableParagraph"/>
              <w:spacing w:before="84"/>
              <w:ind w:left="0"/>
              <w:rPr>
                <w:b/>
                <w:sz w:val="16"/>
              </w:rPr>
            </w:pPr>
          </w:p>
          <w:p w:rsidR="003B46ED" w:rsidRDefault="00EE183E">
            <w:pPr>
              <w:pStyle w:val="TableParagraph"/>
              <w:ind w:left="109"/>
              <w:rPr>
                <w:b/>
                <w:sz w:val="16"/>
              </w:rPr>
            </w:pPr>
            <w:r>
              <w:rPr>
                <w:b/>
                <w:spacing w:val="-5"/>
                <w:sz w:val="16"/>
              </w:rPr>
              <w:t>WU</w:t>
            </w:r>
          </w:p>
        </w:tc>
      </w:tr>
      <w:tr w:rsidR="003B46ED">
        <w:trPr>
          <w:trHeight w:val="419"/>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1</w:t>
            </w:r>
          </w:p>
        </w:tc>
        <w:tc>
          <w:tcPr>
            <w:tcW w:w="963" w:type="dxa"/>
          </w:tcPr>
          <w:p w:rsidR="003B46ED" w:rsidRDefault="00EE183E">
            <w:pPr>
              <w:pStyle w:val="TableParagraph"/>
              <w:spacing w:line="178" w:lineRule="exact"/>
              <w:rPr>
                <w:sz w:val="16"/>
              </w:rPr>
            </w:pPr>
            <w:r>
              <w:rPr>
                <w:spacing w:val="-5"/>
                <w:sz w:val="16"/>
              </w:rPr>
              <w:t>200</w:t>
            </w:r>
          </w:p>
        </w:tc>
        <w:tc>
          <w:tcPr>
            <w:tcW w:w="850" w:type="dxa"/>
          </w:tcPr>
          <w:p w:rsidR="003B46ED" w:rsidRDefault="00EE183E">
            <w:pPr>
              <w:pStyle w:val="TableParagraph"/>
              <w:spacing w:line="178" w:lineRule="exact"/>
              <w:rPr>
                <w:sz w:val="16"/>
              </w:rPr>
            </w:pPr>
            <w:r>
              <w:rPr>
                <w:spacing w:val="-2"/>
                <w:sz w:val="16"/>
              </w:rPr>
              <w:t>11.60</w:t>
            </w:r>
          </w:p>
        </w:tc>
        <w:tc>
          <w:tcPr>
            <w:tcW w:w="852" w:type="dxa"/>
          </w:tcPr>
          <w:p w:rsidR="003B46ED" w:rsidRDefault="00EE183E">
            <w:pPr>
              <w:pStyle w:val="TableParagraph"/>
              <w:spacing w:line="178" w:lineRule="exact"/>
              <w:ind w:left="110"/>
              <w:rPr>
                <w:sz w:val="16"/>
              </w:rPr>
            </w:pPr>
            <w:r>
              <w:rPr>
                <w:spacing w:val="-2"/>
                <w:sz w:val="16"/>
              </w:rPr>
              <w:t>1.543</w:t>
            </w:r>
          </w:p>
        </w:tc>
        <w:tc>
          <w:tcPr>
            <w:tcW w:w="737" w:type="dxa"/>
          </w:tcPr>
          <w:p w:rsidR="003B46ED" w:rsidRDefault="00EE183E">
            <w:pPr>
              <w:pStyle w:val="TableParagraph"/>
              <w:spacing w:line="178" w:lineRule="exact"/>
              <w:ind w:left="107"/>
              <w:rPr>
                <w:sz w:val="16"/>
              </w:rPr>
            </w:pPr>
            <w:r>
              <w:rPr>
                <w:spacing w:val="-4"/>
                <w:sz w:val="16"/>
              </w:rPr>
              <w:t>0.83</w:t>
            </w:r>
          </w:p>
        </w:tc>
        <w:tc>
          <w:tcPr>
            <w:tcW w:w="710" w:type="dxa"/>
          </w:tcPr>
          <w:p w:rsidR="003B46ED" w:rsidRDefault="00EE183E">
            <w:pPr>
              <w:pStyle w:val="TableParagraph"/>
              <w:spacing w:line="178" w:lineRule="exact"/>
              <w:ind w:left="107"/>
              <w:rPr>
                <w:sz w:val="16"/>
              </w:rPr>
            </w:pPr>
            <w:r>
              <w:rPr>
                <w:spacing w:val="-4"/>
                <w:sz w:val="16"/>
              </w:rPr>
              <w:t>1.42</w:t>
            </w:r>
          </w:p>
        </w:tc>
        <w:tc>
          <w:tcPr>
            <w:tcW w:w="708" w:type="dxa"/>
          </w:tcPr>
          <w:p w:rsidR="003B46ED" w:rsidRDefault="00EE183E">
            <w:pPr>
              <w:pStyle w:val="TableParagraph"/>
              <w:spacing w:line="178" w:lineRule="exact"/>
              <w:rPr>
                <w:sz w:val="16"/>
              </w:rPr>
            </w:pPr>
            <w:r>
              <w:rPr>
                <w:spacing w:val="-2"/>
                <w:sz w:val="16"/>
              </w:rPr>
              <w:t>41.66</w:t>
            </w:r>
          </w:p>
        </w:tc>
        <w:tc>
          <w:tcPr>
            <w:tcW w:w="850" w:type="dxa"/>
          </w:tcPr>
          <w:p w:rsidR="003B46ED" w:rsidRDefault="00EE183E">
            <w:pPr>
              <w:pStyle w:val="TableParagraph"/>
              <w:spacing w:line="178" w:lineRule="exact"/>
              <w:rPr>
                <w:sz w:val="16"/>
              </w:rPr>
            </w:pPr>
            <w:r>
              <w:rPr>
                <w:spacing w:val="-2"/>
                <w:sz w:val="16"/>
              </w:rPr>
              <w:t>1.077</w:t>
            </w:r>
          </w:p>
        </w:tc>
        <w:tc>
          <w:tcPr>
            <w:tcW w:w="851" w:type="dxa"/>
          </w:tcPr>
          <w:p w:rsidR="003B46ED" w:rsidRDefault="00EE183E">
            <w:pPr>
              <w:pStyle w:val="TableParagraph"/>
              <w:spacing w:line="178" w:lineRule="exact"/>
              <w:ind w:left="107"/>
              <w:rPr>
                <w:sz w:val="16"/>
              </w:rPr>
            </w:pPr>
            <w:r>
              <w:rPr>
                <w:spacing w:val="-2"/>
                <w:sz w:val="16"/>
              </w:rPr>
              <w:t>1.091</w:t>
            </w:r>
          </w:p>
        </w:tc>
        <w:tc>
          <w:tcPr>
            <w:tcW w:w="1136" w:type="dxa"/>
          </w:tcPr>
          <w:p w:rsidR="003B46ED" w:rsidRDefault="00EE183E">
            <w:pPr>
              <w:pStyle w:val="TableParagraph"/>
              <w:spacing w:line="178" w:lineRule="exact"/>
              <w:ind w:left="109"/>
              <w:rPr>
                <w:sz w:val="16"/>
              </w:rPr>
            </w:pPr>
            <w:r>
              <w:rPr>
                <w:spacing w:val="-2"/>
                <w:sz w:val="16"/>
              </w:rPr>
              <w:t>206.052</w:t>
            </w:r>
          </w:p>
        </w:tc>
      </w:tr>
      <w:tr w:rsidR="003B46ED">
        <w:trPr>
          <w:trHeight w:val="410"/>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2</w:t>
            </w:r>
          </w:p>
        </w:tc>
        <w:tc>
          <w:tcPr>
            <w:tcW w:w="963" w:type="dxa"/>
          </w:tcPr>
          <w:p w:rsidR="003B46ED" w:rsidRDefault="00EE183E">
            <w:pPr>
              <w:pStyle w:val="TableParagraph"/>
              <w:spacing w:line="178" w:lineRule="exact"/>
              <w:rPr>
                <w:sz w:val="16"/>
              </w:rPr>
            </w:pPr>
            <w:r>
              <w:rPr>
                <w:spacing w:val="-5"/>
                <w:sz w:val="16"/>
              </w:rPr>
              <w:t>300</w:t>
            </w:r>
          </w:p>
        </w:tc>
        <w:tc>
          <w:tcPr>
            <w:tcW w:w="850" w:type="dxa"/>
          </w:tcPr>
          <w:p w:rsidR="003B46ED" w:rsidRDefault="00EE183E">
            <w:pPr>
              <w:pStyle w:val="TableParagraph"/>
              <w:spacing w:line="178" w:lineRule="exact"/>
              <w:rPr>
                <w:sz w:val="16"/>
              </w:rPr>
            </w:pPr>
            <w:r>
              <w:rPr>
                <w:spacing w:val="-2"/>
                <w:sz w:val="16"/>
              </w:rPr>
              <w:t>11.06</w:t>
            </w:r>
          </w:p>
        </w:tc>
        <w:tc>
          <w:tcPr>
            <w:tcW w:w="852" w:type="dxa"/>
          </w:tcPr>
          <w:p w:rsidR="003B46ED" w:rsidRDefault="00EE183E">
            <w:pPr>
              <w:pStyle w:val="TableParagraph"/>
              <w:spacing w:line="178" w:lineRule="exact"/>
              <w:ind w:left="110"/>
              <w:rPr>
                <w:sz w:val="16"/>
              </w:rPr>
            </w:pPr>
            <w:r>
              <w:rPr>
                <w:spacing w:val="-2"/>
                <w:sz w:val="16"/>
              </w:rPr>
              <w:t>1.528</w:t>
            </w:r>
          </w:p>
        </w:tc>
        <w:tc>
          <w:tcPr>
            <w:tcW w:w="737" w:type="dxa"/>
          </w:tcPr>
          <w:p w:rsidR="003B46ED" w:rsidRDefault="00EE183E">
            <w:pPr>
              <w:pStyle w:val="TableParagraph"/>
              <w:spacing w:line="178" w:lineRule="exact"/>
              <w:ind w:left="107"/>
              <w:rPr>
                <w:sz w:val="16"/>
              </w:rPr>
            </w:pPr>
            <w:r>
              <w:rPr>
                <w:spacing w:val="-4"/>
                <w:sz w:val="16"/>
              </w:rPr>
              <w:t>0.81</w:t>
            </w:r>
          </w:p>
        </w:tc>
        <w:tc>
          <w:tcPr>
            <w:tcW w:w="710" w:type="dxa"/>
          </w:tcPr>
          <w:p w:rsidR="003B46ED" w:rsidRDefault="00EE183E">
            <w:pPr>
              <w:pStyle w:val="TableParagraph"/>
              <w:spacing w:line="178" w:lineRule="exact"/>
              <w:ind w:left="107"/>
              <w:rPr>
                <w:sz w:val="16"/>
              </w:rPr>
            </w:pPr>
            <w:r>
              <w:rPr>
                <w:spacing w:val="-4"/>
                <w:sz w:val="16"/>
              </w:rPr>
              <w:t>1.33</w:t>
            </w:r>
          </w:p>
        </w:tc>
        <w:tc>
          <w:tcPr>
            <w:tcW w:w="708" w:type="dxa"/>
          </w:tcPr>
          <w:p w:rsidR="003B46ED" w:rsidRDefault="00EE183E">
            <w:pPr>
              <w:pStyle w:val="TableParagraph"/>
              <w:spacing w:line="178" w:lineRule="exact"/>
              <w:rPr>
                <w:sz w:val="16"/>
              </w:rPr>
            </w:pPr>
            <w:r>
              <w:rPr>
                <w:spacing w:val="-2"/>
                <w:sz w:val="16"/>
              </w:rPr>
              <w:t>39.17</w:t>
            </w:r>
          </w:p>
        </w:tc>
        <w:tc>
          <w:tcPr>
            <w:tcW w:w="850" w:type="dxa"/>
          </w:tcPr>
          <w:p w:rsidR="003B46ED" w:rsidRDefault="00EE183E">
            <w:pPr>
              <w:pStyle w:val="TableParagraph"/>
              <w:spacing w:line="178" w:lineRule="exact"/>
              <w:rPr>
                <w:sz w:val="16"/>
              </w:rPr>
            </w:pPr>
            <w:r>
              <w:rPr>
                <w:spacing w:val="-2"/>
                <w:sz w:val="16"/>
              </w:rPr>
              <w:t>1.075</w:t>
            </w:r>
          </w:p>
        </w:tc>
        <w:tc>
          <w:tcPr>
            <w:tcW w:w="851" w:type="dxa"/>
          </w:tcPr>
          <w:p w:rsidR="003B46ED" w:rsidRDefault="00EE183E">
            <w:pPr>
              <w:pStyle w:val="TableParagraph"/>
              <w:spacing w:line="178" w:lineRule="exact"/>
              <w:ind w:left="107"/>
              <w:rPr>
                <w:sz w:val="16"/>
              </w:rPr>
            </w:pPr>
            <w:r>
              <w:rPr>
                <w:spacing w:val="-2"/>
                <w:sz w:val="16"/>
              </w:rPr>
              <w:t>1.110</w:t>
            </w:r>
          </w:p>
        </w:tc>
        <w:tc>
          <w:tcPr>
            <w:tcW w:w="1136" w:type="dxa"/>
          </w:tcPr>
          <w:p w:rsidR="003B46ED" w:rsidRDefault="00EE183E">
            <w:pPr>
              <w:pStyle w:val="TableParagraph"/>
              <w:spacing w:line="178" w:lineRule="exact"/>
              <w:ind w:left="109"/>
              <w:rPr>
                <w:sz w:val="16"/>
              </w:rPr>
            </w:pPr>
            <w:r>
              <w:rPr>
                <w:spacing w:val="-2"/>
                <w:sz w:val="16"/>
              </w:rPr>
              <w:t>172.90</w:t>
            </w:r>
          </w:p>
        </w:tc>
      </w:tr>
      <w:tr w:rsidR="003B46ED">
        <w:trPr>
          <w:trHeight w:val="417"/>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3</w:t>
            </w:r>
          </w:p>
        </w:tc>
        <w:tc>
          <w:tcPr>
            <w:tcW w:w="963" w:type="dxa"/>
          </w:tcPr>
          <w:p w:rsidR="003B46ED" w:rsidRDefault="00EE183E">
            <w:pPr>
              <w:pStyle w:val="TableParagraph"/>
              <w:spacing w:line="178" w:lineRule="exact"/>
              <w:rPr>
                <w:sz w:val="16"/>
              </w:rPr>
            </w:pPr>
            <w:r>
              <w:rPr>
                <w:spacing w:val="-5"/>
                <w:sz w:val="16"/>
              </w:rPr>
              <w:t>400</w:t>
            </w:r>
          </w:p>
        </w:tc>
        <w:tc>
          <w:tcPr>
            <w:tcW w:w="850" w:type="dxa"/>
          </w:tcPr>
          <w:p w:rsidR="003B46ED" w:rsidRDefault="00EE183E">
            <w:pPr>
              <w:pStyle w:val="TableParagraph"/>
              <w:spacing w:line="178" w:lineRule="exact"/>
              <w:rPr>
                <w:sz w:val="16"/>
              </w:rPr>
            </w:pPr>
            <w:r>
              <w:rPr>
                <w:spacing w:val="-2"/>
                <w:sz w:val="16"/>
              </w:rPr>
              <w:t>10.77</w:t>
            </w:r>
          </w:p>
        </w:tc>
        <w:tc>
          <w:tcPr>
            <w:tcW w:w="852" w:type="dxa"/>
          </w:tcPr>
          <w:p w:rsidR="003B46ED" w:rsidRDefault="00EE183E">
            <w:pPr>
              <w:pStyle w:val="TableParagraph"/>
              <w:spacing w:line="178" w:lineRule="exact"/>
              <w:ind w:left="110"/>
              <w:rPr>
                <w:sz w:val="16"/>
              </w:rPr>
            </w:pPr>
            <w:r>
              <w:rPr>
                <w:spacing w:val="-2"/>
                <w:sz w:val="16"/>
              </w:rPr>
              <w:t>1.551</w:t>
            </w:r>
          </w:p>
        </w:tc>
        <w:tc>
          <w:tcPr>
            <w:tcW w:w="737" w:type="dxa"/>
          </w:tcPr>
          <w:p w:rsidR="003B46ED" w:rsidRDefault="00EE183E">
            <w:pPr>
              <w:pStyle w:val="TableParagraph"/>
              <w:spacing w:line="178" w:lineRule="exact"/>
              <w:ind w:left="107"/>
              <w:rPr>
                <w:sz w:val="16"/>
              </w:rPr>
            </w:pPr>
            <w:r>
              <w:rPr>
                <w:spacing w:val="-4"/>
                <w:sz w:val="16"/>
              </w:rPr>
              <w:t>0.80</w:t>
            </w:r>
          </w:p>
        </w:tc>
        <w:tc>
          <w:tcPr>
            <w:tcW w:w="710" w:type="dxa"/>
          </w:tcPr>
          <w:p w:rsidR="003B46ED" w:rsidRDefault="00EE183E">
            <w:pPr>
              <w:pStyle w:val="TableParagraph"/>
              <w:spacing w:line="178" w:lineRule="exact"/>
              <w:ind w:left="107"/>
              <w:rPr>
                <w:sz w:val="16"/>
              </w:rPr>
            </w:pPr>
            <w:r>
              <w:rPr>
                <w:spacing w:val="-4"/>
                <w:sz w:val="16"/>
              </w:rPr>
              <w:t>1.33</w:t>
            </w:r>
          </w:p>
        </w:tc>
        <w:tc>
          <w:tcPr>
            <w:tcW w:w="708" w:type="dxa"/>
          </w:tcPr>
          <w:p w:rsidR="003B46ED" w:rsidRDefault="00EE183E">
            <w:pPr>
              <w:pStyle w:val="TableParagraph"/>
              <w:spacing w:line="178" w:lineRule="exact"/>
              <w:rPr>
                <w:sz w:val="16"/>
              </w:rPr>
            </w:pPr>
            <w:r>
              <w:rPr>
                <w:spacing w:val="-2"/>
                <w:sz w:val="16"/>
              </w:rPr>
              <w:t>40.00</w:t>
            </w:r>
          </w:p>
        </w:tc>
        <w:tc>
          <w:tcPr>
            <w:tcW w:w="850" w:type="dxa"/>
          </w:tcPr>
          <w:p w:rsidR="003B46ED" w:rsidRDefault="00EE183E">
            <w:pPr>
              <w:pStyle w:val="TableParagraph"/>
              <w:spacing w:line="178" w:lineRule="exact"/>
              <w:rPr>
                <w:sz w:val="16"/>
              </w:rPr>
            </w:pPr>
            <w:r>
              <w:rPr>
                <w:spacing w:val="-2"/>
                <w:sz w:val="16"/>
              </w:rPr>
              <w:t>1.121</w:t>
            </w:r>
          </w:p>
        </w:tc>
        <w:tc>
          <w:tcPr>
            <w:tcW w:w="851" w:type="dxa"/>
          </w:tcPr>
          <w:p w:rsidR="003B46ED" w:rsidRDefault="00EE183E">
            <w:pPr>
              <w:pStyle w:val="TableParagraph"/>
              <w:spacing w:line="178" w:lineRule="exact"/>
              <w:ind w:left="107"/>
              <w:rPr>
                <w:sz w:val="16"/>
              </w:rPr>
            </w:pPr>
            <w:r>
              <w:rPr>
                <w:spacing w:val="-2"/>
                <w:sz w:val="16"/>
              </w:rPr>
              <w:t>1.078</w:t>
            </w:r>
          </w:p>
        </w:tc>
        <w:tc>
          <w:tcPr>
            <w:tcW w:w="1136" w:type="dxa"/>
          </w:tcPr>
          <w:p w:rsidR="003B46ED" w:rsidRDefault="00EE183E">
            <w:pPr>
              <w:pStyle w:val="TableParagraph"/>
              <w:spacing w:line="178" w:lineRule="exact"/>
              <w:ind w:left="109"/>
              <w:rPr>
                <w:sz w:val="16"/>
              </w:rPr>
            </w:pPr>
            <w:r>
              <w:rPr>
                <w:spacing w:val="-2"/>
                <w:sz w:val="16"/>
              </w:rPr>
              <w:t>144.693</w:t>
            </w:r>
          </w:p>
        </w:tc>
      </w:tr>
      <w:tr w:rsidR="003B46ED">
        <w:trPr>
          <w:trHeight w:val="434"/>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4</w:t>
            </w:r>
          </w:p>
        </w:tc>
        <w:tc>
          <w:tcPr>
            <w:tcW w:w="963" w:type="dxa"/>
          </w:tcPr>
          <w:p w:rsidR="003B46ED" w:rsidRDefault="00EE183E">
            <w:pPr>
              <w:pStyle w:val="TableParagraph"/>
              <w:spacing w:line="178" w:lineRule="exact"/>
              <w:rPr>
                <w:sz w:val="16"/>
              </w:rPr>
            </w:pPr>
            <w:r>
              <w:rPr>
                <w:spacing w:val="-5"/>
                <w:sz w:val="16"/>
              </w:rPr>
              <w:t>500</w:t>
            </w:r>
          </w:p>
        </w:tc>
        <w:tc>
          <w:tcPr>
            <w:tcW w:w="850" w:type="dxa"/>
          </w:tcPr>
          <w:p w:rsidR="003B46ED" w:rsidRDefault="00EE183E">
            <w:pPr>
              <w:pStyle w:val="TableParagraph"/>
              <w:spacing w:line="178" w:lineRule="exact"/>
              <w:rPr>
                <w:sz w:val="16"/>
              </w:rPr>
            </w:pPr>
            <w:r>
              <w:rPr>
                <w:spacing w:val="-2"/>
                <w:sz w:val="16"/>
              </w:rPr>
              <w:t>10.96</w:t>
            </w:r>
          </w:p>
        </w:tc>
        <w:tc>
          <w:tcPr>
            <w:tcW w:w="852" w:type="dxa"/>
          </w:tcPr>
          <w:p w:rsidR="003B46ED" w:rsidRDefault="00EE183E">
            <w:pPr>
              <w:pStyle w:val="TableParagraph"/>
              <w:spacing w:line="178" w:lineRule="exact"/>
              <w:ind w:left="110"/>
              <w:rPr>
                <w:sz w:val="16"/>
              </w:rPr>
            </w:pPr>
            <w:r>
              <w:rPr>
                <w:spacing w:val="-2"/>
                <w:sz w:val="16"/>
              </w:rPr>
              <w:t>1.553</w:t>
            </w:r>
          </w:p>
        </w:tc>
        <w:tc>
          <w:tcPr>
            <w:tcW w:w="737" w:type="dxa"/>
          </w:tcPr>
          <w:p w:rsidR="003B46ED" w:rsidRDefault="00EE183E">
            <w:pPr>
              <w:pStyle w:val="TableParagraph"/>
              <w:spacing w:line="178" w:lineRule="exact"/>
              <w:ind w:left="107"/>
              <w:rPr>
                <w:sz w:val="16"/>
              </w:rPr>
            </w:pPr>
            <w:r>
              <w:rPr>
                <w:spacing w:val="-4"/>
                <w:sz w:val="16"/>
              </w:rPr>
              <w:t>0.81</w:t>
            </w:r>
          </w:p>
        </w:tc>
        <w:tc>
          <w:tcPr>
            <w:tcW w:w="710" w:type="dxa"/>
          </w:tcPr>
          <w:p w:rsidR="003B46ED" w:rsidRDefault="00EE183E">
            <w:pPr>
              <w:pStyle w:val="TableParagraph"/>
              <w:spacing w:line="178" w:lineRule="exact"/>
              <w:ind w:left="107"/>
              <w:rPr>
                <w:sz w:val="16"/>
              </w:rPr>
            </w:pPr>
            <w:r>
              <w:rPr>
                <w:spacing w:val="-4"/>
                <w:sz w:val="16"/>
              </w:rPr>
              <w:t>1.36</w:t>
            </w:r>
          </w:p>
        </w:tc>
        <w:tc>
          <w:tcPr>
            <w:tcW w:w="708" w:type="dxa"/>
          </w:tcPr>
          <w:p w:rsidR="003B46ED" w:rsidRDefault="00EE183E">
            <w:pPr>
              <w:pStyle w:val="TableParagraph"/>
              <w:spacing w:line="178" w:lineRule="exact"/>
              <w:rPr>
                <w:sz w:val="16"/>
              </w:rPr>
            </w:pPr>
            <w:r>
              <w:rPr>
                <w:spacing w:val="-2"/>
                <w:sz w:val="16"/>
              </w:rPr>
              <w:t>40.55</w:t>
            </w:r>
          </w:p>
        </w:tc>
        <w:tc>
          <w:tcPr>
            <w:tcW w:w="850" w:type="dxa"/>
          </w:tcPr>
          <w:p w:rsidR="003B46ED" w:rsidRDefault="00EE183E">
            <w:pPr>
              <w:pStyle w:val="TableParagraph"/>
              <w:spacing w:line="178" w:lineRule="exact"/>
              <w:rPr>
                <w:sz w:val="16"/>
              </w:rPr>
            </w:pPr>
            <w:r>
              <w:rPr>
                <w:spacing w:val="-2"/>
                <w:sz w:val="16"/>
              </w:rPr>
              <w:t>1.079</w:t>
            </w:r>
          </w:p>
        </w:tc>
        <w:tc>
          <w:tcPr>
            <w:tcW w:w="851" w:type="dxa"/>
          </w:tcPr>
          <w:p w:rsidR="003B46ED" w:rsidRDefault="00EE183E">
            <w:pPr>
              <w:pStyle w:val="TableParagraph"/>
              <w:spacing w:line="178" w:lineRule="exact"/>
              <w:ind w:left="107"/>
              <w:rPr>
                <w:sz w:val="16"/>
              </w:rPr>
            </w:pPr>
            <w:r>
              <w:rPr>
                <w:spacing w:val="-2"/>
                <w:sz w:val="16"/>
              </w:rPr>
              <w:t>1.089</w:t>
            </w:r>
          </w:p>
        </w:tc>
        <w:tc>
          <w:tcPr>
            <w:tcW w:w="1136" w:type="dxa"/>
          </w:tcPr>
          <w:p w:rsidR="003B46ED" w:rsidRDefault="00EE183E">
            <w:pPr>
              <w:pStyle w:val="TableParagraph"/>
              <w:spacing w:line="178" w:lineRule="exact"/>
              <w:ind w:left="109"/>
              <w:rPr>
                <w:sz w:val="16"/>
              </w:rPr>
            </w:pPr>
            <w:r>
              <w:rPr>
                <w:spacing w:val="-2"/>
                <w:sz w:val="16"/>
              </w:rPr>
              <w:t>206.278</w:t>
            </w:r>
          </w:p>
        </w:tc>
      </w:tr>
      <w:tr w:rsidR="003B46ED">
        <w:trPr>
          <w:trHeight w:val="410"/>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5</w:t>
            </w:r>
          </w:p>
        </w:tc>
        <w:tc>
          <w:tcPr>
            <w:tcW w:w="963" w:type="dxa"/>
          </w:tcPr>
          <w:p w:rsidR="003B46ED" w:rsidRDefault="00EE183E">
            <w:pPr>
              <w:pStyle w:val="TableParagraph"/>
              <w:spacing w:line="178" w:lineRule="exact"/>
              <w:rPr>
                <w:sz w:val="16"/>
              </w:rPr>
            </w:pPr>
            <w:r>
              <w:rPr>
                <w:spacing w:val="-5"/>
                <w:sz w:val="16"/>
              </w:rPr>
              <w:t>600</w:t>
            </w:r>
          </w:p>
        </w:tc>
        <w:tc>
          <w:tcPr>
            <w:tcW w:w="850" w:type="dxa"/>
          </w:tcPr>
          <w:p w:rsidR="003B46ED" w:rsidRDefault="00EE183E">
            <w:pPr>
              <w:pStyle w:val="TableParagraph"/>
              <w:spacing w:line="178" w:lineRule="exact"/>
              <w:rPr>
                <w:sz w:val="16"/>
              </w:rPr>
            </w:pPr>
            <w:r>
              <w:rPr>
                <w:spacing w:val="-2"/>
                <w:sz w:val="16"/>
              </w:rPr>
              <w:t>11.24</w:t>
            </w:r>
          </w:p>
        </w:tc>
        <w:tc>
          <w:tcPr>
            <w:tcW w:w="852" w:type="dxa"/>
          </w:tcPr>
          <w:p w:rsidR="003B46ED" w:rsidRDefault="00EE183E">
            <w:pPr>
              <w:pStyle w:val="TableParagraph"/>
              <w:spacing w:line="178" w:lineRule="exact"/>
              <w:ind w:left="110"/>
              <w:rPr>
                <w:sz w:val="16"/>
              </w:rPr>
            </w:pPr>
            <w:r>
              <w:rPr>
                <w:spacing w:val="-2"/>
                <w:sz w:val="16"/>
              </w:rPr>
              <w:t>1.528</w:t>
            </w:r>
          </w:p>
        </w:tc>
        <w:tc>
          <w:tcPr>
            <w:tcW w:w="737" w:type="dxa"/>
          </w:tcPr>
          <w:p w:rsidR="003B46ED" w:rsidRDefault="00EE183E">
            <w:pPr>
              <w:pStyle w:val="TableParagraph"/>
              <w:spacing w:line="178" w:lineRule="exact"/>
              <w:ind w:left="107"/>
              <w:rPr>
                <w:sz w:val="16"/>
              </w:rPr>
            </w:pPr>
            <w:r>
              <w:rPr>
                <w:spacing w:val="-4"/>
                <w:sz w:val="16"/>
              </w:rPr>
              <w:t>0.80</w:t>
            </w:r>
          </w:p>
        </w:tc>
        <w:tc>
          <w:tcPr>
            <w:tcW w:w="710" w:type="dxa"/>
          </w:tcPr>
          <w:p w:rsidR="003B46ED" w:rsidRDefault="00EE183E">
            <w:pPr>
              <w:pStyle w:val="TableParagraph"/>
              <w:spacing w:line="178" w:lineRule="exact"/>
              <w:ind w:left="107"/>
              <w:rPr>
                <w:sz w:val="16"/>
              </w:rPr>
            </w:pPr>
            <w:r>
              <w:rPr>
                <w:spacing w:val="-4"/>
                <w:sz w:val="16"/>
              </w:rPr>
              <w:t>1.33</w:t>
            </w:r>
          </w:p>
        </w:tc>
        <w:tc>
          <w:tcPr>
            <w:tcW w:w="708" w:type="dxa"/>
          </w:tcPr>
          <w:p w:rsidR="003B46ED" w:rsidRDefault="00EE183E">
            <w:pPr>
              <w:pStyle w:val="TableParagraph"/>
              <w:spacing w:line="178" w:lineRule="exact"/>
              <w:rPr>
                <w:sz w:val="16"/>
              </w:rPr>
            </w:pPr>
            <w:r>
              <w:rPr>
                <w:spacing w:val="-2"/>
                <w:sz w:val="16"/>
              </w:rPr>
              <w:t>46.67</w:t>
            </w:r>
          </w:p>
        </w:tc>
        <w:tc>
          <w:tcPr>
            <w:tcW w:w="850" w:type="dxa"/>
          </w:tcPr>
          <w:p w:rsidR="003B46ED" w:rsidRDefault="00EE183E">
            <w:pPr>
              <w:pStyle w:val="TableParagraph"/>
              <w:spacing w:line="178" w:lineRule="exact"/>
              <w:rPr>
                <w:sz w:val="16"/>
              </w:rPr>
            </w:pPr>
            <w:r>
              <w:rPr>
                <w:spacing w:val="-2"/>
                <w:sz w:val="16"/>
              </w:rPr>
              <w:t>1.054</w:t>
            </w:r>
          </w:p>
        </w:tc>
        <w:tc>
          <w:tcPr>
            <w:tcW w:w="851" w:type="dxa"/>
          </w:tcPr>
          <w:p w:rsidR="003B46ED" w:rsidRDefault="00EE183E">
            <w:pPr>
              <w:pStyle w:val="TableParagraph"/>
              <w:spacing w:line="178" w:lineRule="exact"/>
              <w:ind w:left="107"/>
              <w:rPr>
                <w:sz w:val="16"/>
              </w:rPr>
            </w:pPr>
            <w:r>
              <w:rPr>
                <w:spacing w:val="-2"/>
                <w:sz w:val="16"/>
              </w:rPr>
              <w:t>1.139</w:t>
            </w:r>
          </w:p>
        </w:tc>
        <w:tc>
          <w:tcPr>
            <w:tcW w:w="1136" w:type="dxa"/>
          </w:tcPr>
          <w:p w:rsidR="003B46ED" w:rsidRDefault="00EE183E">
            <w:pPr>
              <w:pStyle w:val="TableParagraph"/>
              <w:spacing w:line="178" w:lineRule="exact"/>
              <w:ind w:left="109"/>
              <w:rPr>
                <w:sz w:val="16"/>
              </w:rPr>
            </w:pPr>
            <w:r>
              <w:rPr>
                <w:spacing w:val="-2"/>
                <w:sz w:val="16"/>
              </w:rPr>
              <w:t>176.054</w:t>
            </w:r>
          </w:p>
        </w:tc>
      </w:tr>
      <w:tr w:rsidR="003B46ED">
        <w:trPr>
          <w:trHeight w:val="417"/>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6</w:t>
            </w:r>
          </w:p>
        </w:tc>
        <w:tc>
          <w:tcPr>
            <w:tcW w:w="963" w:type="dxa"/>
          </w:tcPr>
          <w:p w:rsidR="003B46ED" w:rsidRDefault="00EE183E">
            <w:pPr>
              <w:pStyle w:val="TableParagraph"/>
              <w:spacing w:line="178" w:lineRule="exact"/>
              <w:rPr>
                <w:sz w:val="16"/>
              </w:rPr>
            </w:pPr>
            <w:r>
              <w:rPr>
                <w:spacing w:val="-5"/>
                <w:sz w:val="16"/>
              </w:rPr>
              <w:t>700</w:t>
            </w:r>
          </w:p>
        </w:tc>
        <w:tc>
          <w:tcPr>
            <w:tcW w:w="850" w:type="dxa"/>
          </w:tcPr>
          <w:p w:rsidR="003B46ED" w:rsidRDefault="00EE183E">
            <w:pPr>
              <w:pStyle w:val="TableParagraph"/>
              <w:spacing w:line="178" w:lineRule="exact"/>
              <w:rPr>
                <w:sz w:val="16"/>
              </w:rPr>
            </w:pPr>
            <w:r>
              <w:rPr>
                <w:spacing w:val="-2"/>
                <w:sz w:val="16"/>
              </w:rPr>
              <w:t>10.68</w:t>
            </w:r>
          </w:p>
        </w:tc>
        <w:tc>
          <w:tcPr>
            <w:tcW w:w="852" w:type="dxa"/>
          </w:tcPr>
          <w:p w:rsidR="003B46ED" w:rsidRDefault="00EE183E">
            <w:pPr>
              <w:pStyle w:val="TableParagraph"/>
              <w:spacing w:line="178" w:lineRule="exact"/>
              <w:ind w:left="110"/>
              <w:rPr>
                <w:sz w:val="16"/>
              </w:rPr>
            </w:pPr>
            <w:r>
              <w:rPr>
                <w:spacing w:val="-2"/>
                <w:sz w:val="16"/>
              </w:rPr>
              <w:t>1.554</w:t>
            </w:r>
          </w:p>
        </w:tc>
        <w:tc>
          <w:tcPr>
            <w:tcW w:w="737" w:type="dxa"/>
          </w:tcPr>
          <w:p w:rsidR="003B46ED" w:rsidRDefault="00EE183E">
            <w:pPr>
              <w:pStyle w:val="TableParagraph"/>
              <w:spacing w:line="178" w:lineRule="exact"/>
              <w:ind w:left="107"/>
              <w:rPr>
                <w:sz w:val="16"/>
              </w:rPr>
            </w:pPr>
            <w:r>
              <w:rPr>
                <w:spacing w:val="-4"/>
                <w:sz w:val="16"/>
              </w:rPr>
              <w:t>0.81</w:t>
            </w:r>
          </w:p>
        </w:tc>
        <w:tc>
          <w:tcPr>
            <w:tcW w:w="710" w:type="dxa"/>
          </w:tcPr>
          <w:p w:rsidR="003B46ED" w:rsidRDefault="00EE183E">
            <w:pPr>
              <w:pStyle w:val="TableParagraph"/>
              <w:spacing w:line="178" w:lineRule="exact"/>
              <w:ind w:left="107"/>
              <w:rPr>
                <w:sz w:val="16"/>
              </w:rPr>
            </w:pPr>
            <w:r>
              <w:rPr>
                <w:spacing w:val="-4"/>
                <w:sz w:val="16"/>
              </w:rPr>
              <w:t>1.36</w:t>
            </w:r>
          </w:p>
        </w:tc>
        <w:tc>
          <w:tcPr>
            <w:tcW w:w="708" w:type="dxa"/>
          </w:tcPr>
          <w:p w:rsidR="003B46ED" w:rsidRDefault="00EE183E">
            <w:pPr>
              <w:pStyle w:val="TableParagraph"/>
              <w:spacing w:line="178" w:lineRule="exact"/>
              <w:rPr>
                <w:sz w:val="16"/>
              </w:rPr>
            </w:pPr>
            <w:r>
              <w:rPr>
                <w:spacing w:val="-2"/>
                <w:sz w:val="16"/>
              </w:rPr>
              <w:t>40.56</w:t>
            </w:r>
          </w:p>
        </w:tc>
        <w:tc>
          <w:tcPr>
            <w:tcW w:w="850" w:type="dxa"/>
          </w:tcPr>
          <w:p w:rsidR="003B46ED" w:rsidRDefault="00EE183E">
            <w:pPr>
              <w:pStyle w:val="TableParagraph"/>
              <w:spacing w:line="178" w:lineRule="exact"/>
              <w:rPr>
                <w:sz w:val="16"/>
              </w:rPr>
            </w:pPr>
            <w:r>
              <w:rPr>
                <w:spacing w:val="-2"/>
                <w:sz w:val="16"/>
              </w:rPr>
              <w:t>1.090</w:t>
            </w:r>
          </w:p>
        </w:tc>
        <w:tc>
          <w:tcPr>
            <w:tcW w:w="851" w:type="dxa"/>
          </w:tcPr>
          <w:p w:rsidR="003B46ED" w:rsidRDefault="00EE183E">
            <w:pPr>
              <w:pStyle w:val="TableParagraph"/>
              <w:spacing w:line="178" w:lineRule="exact"/>
              <w:ind w:left="107"/>
              <w:rPr>
                <w:sz w:val="16"/>
              </w:rPr>
            </w:pPr>
            <w:r>
              <w:rPr>
                <w:spacing w:val="-2"/>
                <w:sz w:val="16"/>
              </w:rPr>
              <w:t>1.091</w:t>
            </w:r>
          </w:p>
        </w:tc>
        <w:tc>
          <w:tcPr>
            <w:tcW w:w="1136" w:type="dxa"/>
          </w:tcPr>
          <w:p w:rsidR="003B46ED" w:rsidRDefault="00EE183E">
            <w:pPr>
              <w:pStyle w:val="TableParagraph"/>
              <w:spacing w:line="178" w:lineRule="exact"/>
              <w:ind w:left="109"/>
              <w:rPr>
                <w:sz w:val="16"/>
              </w:rPr>
            </w:pPr>
            <w:r>
              <w:rPr>
                <w:spacing w:val="-2"/>
                <w:sz w:val="16"/>
              </w:rPr>
              <w:t>156.702</w:t>
            </w:r>
          </w:p>
        </w:tc>
      </w:tr>
      <w:tr w:rsidR="003B46ED">
        <w:trPr>
          <w:trHeight w:val="408"/>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7</w:t>
            </w:r>
          </w:p>
        </w:tc>
        <w:tc>
          <w:tcPr>
            <w:tcW w:w="963" w:type="dxa"/>
          </w:tcPr>
          <w:p w:rsidR="003B46ED" w:rsidRDefault="00EE183E">
            <w:pPr>
              <w:pStyle w:val="TableParagraph"/>
              <w:spacing w:line="179" w:lineRule="exact"/>
              <w:rPr>
                <w:sz w:val="16"/>
              </w:rPr>
            </w:pPr>
            <w:r>
              <w:rPr>
                <w:spacing w:val="-5"/>
                <w:sz w:val="16"/>
              </w:rPr>
              <w:t>800</w:t>
            </w:r>
          </w:p>
        </w:tc>
        <w:tc>
          <w:tcPr>
            <w:tcW w:w="850" w:type="dxa"/>
          </w:tcPr>
          <w:p w:rsidR="003B46ED" w:rsidRDefault="00EE183E">
            <w:pPr>
              <w:pStyle w:val="TableParagraph"/>
              <w:spacing w:line="179" w:lineRule="exact"/>
              <w:rPr>
                <w:sz w:val="16"/>
              </w:rPr>
            </w:pPr>
            <w:r>
              <w:rPr>
                <w:spacing w:val="-2"/>
                <w:sz w:val="16"/>
              </w:rPr>
              <w:t>11.31</w:t>
            </w:r>
          </w:p>
        </w:tc>
        <w:tc>
          <w:tcPr>
            <w:tcW w:w="852" w:type="dxa"/>
          </w:tcPr>
          <w:p w:rsidR="003B46ED" w:rsidRDefault="00EE183E">
            <w:pPr>
              <w:pStyle w:val="TableParagraph"/>
              <w:spacing w:line="179" w:lineRule="exact"/>
              <w:ind w:left="110"/>
              <w:rPr>
                <w:sz w:val="16"/>
              </w:rPr>
            </w:pPr>
            <w:r>
              <w:rPr>
                <w:spacing w:val="-2"/>
                <w:sz w:val="16"/>
              </w:rPr>
              <w:t>1.557</w:t>
            </w:r>
          </w:p>
        </w:tc>
        <w:tc>
          <w:tcPr>
            <w:tcW w:w="737" w:type="dxa"/>
          </w:tcPr>
          <w:p w:rsidR="003B46ED" w:rsidRDefault="00EE183E">
            <w:pPr>
              <w:pStyle w:val="TableParagraph"/>
              <w:spacing w:line="179" w:lineRule="exact"/>
              <w:ind w:left="107"/>
              <w:rPr>
                <w:sz w:val="16"/>
              </w:rPr>
            </w:pPr>
            <w:r>
              <w:rPr>
                <w:spacing w:val="-4"/>
                <w:sz w:val="16"/>
              </w:rPr>
              <w:t>0.81</w:t>
            </w:r>
          </w:p>
        </w:tc>
        <w:tc>
          <w:tcPr>
            <w:tcW w:w="710" w:type="dxa"/>
          </w:tcPr>
          <w:p w:rsidR="003B46ED" w:rsidRDefault="00EE183E">
            <w:pPr>
              <w:pStyle w:val="TableParagraph"/>
              <w:spacing w:line="179" w:lineRule="exact"/>
              <w:ind w:left="107"/>
              <w:rPr>
                <w:sz w:val="16"/>
              </w:rPr>
            </w:pPr>
            <w:r>
              <w:rPr>
                <w:spacing w:val="-4"/>
                <w:sz w:val="16"/>
              </w:rPr>
              <w:t>1.39</w:t>
            </w:r>
          </w:p>
        </w:tc>
        <w:tc>
          <w:tcPr>
            <w:tcW w:w="708" w:type="dxa"/>
          </w:tcPr>
          <w:p w:rsidR="003B46ED" w:rsidRDefault="00EE183E">
            <w:pPr>
              <w:pStyle w:val="TableParagraph"/>
              <w:spacing w:line="179" w:lineRule="exact"/>
              <w:rPr>
                <w:sz w:val="16"/>
              </w:rPr>
            </w:pPr>
            <w:r>
              <w:rPr>
                <w:spacing w:val="-2"/>
                <w:sz w:val="16"/>
              </w:rPr>
              <w:t>45.88</w:t>
            </w:r>
          </w:p>
        </w:tc>
        <w:tc>
          <w:tcPr>
            <w:tcW w:w="850" w:type="dxa"/>
          </w:tcPr>
          <w:p w:rsidR="003B46ED" w:rsidRDefault="00EE183E">
            <w:pPr>
              <w:pStyle w:val="TableParagraph"/>
              <w:spacing w:line="179" w:lineRule="exact"/>
              <w:rPr>
                <w:sz w:val="16"/>
              </w:rPr>
            </w:pPr>
            <w:r>
              <w:rPr>
                <w:spacing w:val="-2"/>
                <w:sz w:val="16"/>
              </w:rPr>
              <w:t>1.085</w:t>
            </w:r>
          </w:p>
        </w:tc>
        <w:tc>
          <w:tcPr>
            <w:tcW w:w="851" w:type="dxa"/>
          </w:tcPr>
          <w:p w:rsidR="003B46ED" w:rsidRDefault="00EE183E">
            <w:pPr>
              <w:pStyle w:val="TableParagraph"/>
              <w:spacing w:line="179" w:lineRule="exact"/>
              <w:ind w:left="107"/>
              <w:rPr>
                <w:sz w:val="16"/>
              </w:rPr>
            </w:pPr>
            <w:r>
              <w:rPr>
                <w:spacing w:val="-2"/>
                <w:sz w:val="16"/>
              </w:rPr>
              <w:t>1.110</w:t>
            </w:r>
          </w:p>
        </w:tc>
        <w:tc>
          <w:tcPr>
            <w:tcW w:w="1136" w:type="dxa"/>
          </w:tcPr>
          <w:p w:rsidR="003B46ED" w:rsidRDefault="00EE183E">
            <w:pPr>
              <w:pStyle w:val="TableParagraph"/>
              <w:spacing w:line="179" w:lineRule="exact"/>
              <w:ind w:left="109"/>
              <w:rPr>
                <w:sz w:val="16"/>
              </w:rPr>
            </w:pPr>
            <w:r>
              <w:rPr>
                <w:spacing w:val="-2"/>
                <w:sz w:val="16"/>
              </w:rPr>
              <w:t>154.191</w:t>
            </w:r>
          </w:p>
        </w:tc>
      </w:tr>
      <w:tr w:rsidR="003B46ED">
        <w:trPr>
          <w:trHeight w:val="414"/>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8</w:t>
            </w:r>
          </w:p>
        </w:tc>
        <w:tc>
          <w:tcPr>
            <w:tcW w:w="963" w:type="dxa"/>
          </w:tcPr>
          <w:p w:rsidR="003B46ED" w:rsidRDefault="00EE183E">
            <w:pPr>
              <w:pStyle w:val="TableParagraph"/>
              <w:spacing w:line="178" w:lineRule="exact"/>
              <w:rPr>
                <w:sz w:val="16"/>
              </w:rPr>
            </w:pPr>
            <w:r>
              <w:rPr>
                <w:spacing w:val="-4"/>
                <w:sz w:val="16"/>
              </w:rPr>
              <w:t>1000</w:t>
            </w:r>
          </w:p>
        </w:tc>
        <w:tc>
          <w:tcPr>
            <w:tcW w:w="850" w:type="dxa"/>
          </w:tcPr>
          <w:p w:rsidR="003B46ED" w:rsidRDefault="00EE183E">
            <w:pPr>
              <w:pStyle w:val="TableParagraph"/>
              <w:spacing w:line="178" w:lineRule="exact"/>
              <w:rPr>
                <w:sz w:val="16"/>
              </w:rPr>
            </w:pPr>
            <w:r>
              <w:rPr>
                <w:spacing w:val="-2"/>
                <w:sz w:val="16"/>
              </w:rPr>
              <w:t>11.62</w:t>
            </w:r>
          </w:p>
        </w:tc>
        <w:tc>
          <w:tcPr>
            <w:tcW w:w="852" w:type="dxa"/>
          </w:tcPr>
          <w:p w:rsidR="003B46ED" w:rsidRDefault="00EE183E">
            <w:pPr>
              <w:pStyle w:val="TableParagraph"/>
              <w:spacing w:line="178" w:lineRule="exact"/>
              <w:ind w:left="110"/>
              <w:rPr>
                <w:sz w:val="16"/>
              </w:rPr>
            </w:pPr>
            <w:r>
              <w:rPr>
                <w:spacing w:val="-2"/>
                <w:sz w:val="16"/>
              </w:rPr>
              <w:t>1.558</w:t>
            </w:r>
          </w:p>
        </w:tc>
        <w:tc>
          <w:tcPr>
            <w:tcW w:w="737" w:type="dxa"/>
          </w:tcPr>
          <w:p w:rsidR="003B46ED" w:rsidRDefault="00EE183E">
            <w:pPr>
              <w:pStyle w:val="TableParagraph"/>
              <w:spacing w:line="178" w:lineRule="exact"/>
              <w:ind w:left="107"/>
              <w:rPr>
                <w:sz w:val="16"/>
              </w:rPr>
            </w:pPr>
            <w:r>
              <w:rPr>
                <w:spacing w:val="-4"/>
                <w:sz w:val="16"/>
              </w:rPr>
              <w:t>0.81</w:t>
            </w:r>
          </w:p>
        </w:tc>
        <w:tc>
          <w:tcPr>
            <w:tcW w:w="710" w:type="dxa"/>
          </w:tcPr>
          <w:p w:rsidR="003B46ED" w:rsidRDefault="00EE183E">
            <w:pPr>
              <w:pStyle w:val="TableParagraph"/>
              <w:spacing w:line="178" w:lineRule="exact"/>
              <w:ind w:left="107"/>
              <w:rPr>
                <w:sz w:val="16"/>
              </w:rPr>
            </w:pPr>
            <w:r>
              <w:rPr>
                <w:spacing w:val="-4"/>
                <w:sz w:val="16"/>
              </w:rPr>
              <w:t>1.33</w:t>
            </w:r>
          </w:p>
        </w:tc>
        <w:tc>
          <w:tcPr>
            <w:tcW w:w="708" w:type="dxa"/>
          </w:tcPr>
          <w:p w:rsidR="003B46ED" w:rsidRDefault="00EE183E">
            <w:pPr>
              <w:pStyle w:val="TableParagraph"/>
              <w:spacing w:line="178" w:lineRule="exact"/>
              <w:rPr>
                <w:sz w:val="16"/>
              </w:rPr>
            </w:pPr>
            <w:r>
              <w:rPr>
                <w:spacing w:val="-2"/>
                <w:sz w:val="16"/>
              </w:rPr>
              <w:t>39.17</w:t>
            </w:r>
          </w:p>
        </w:tc>
        <w:tc>
          <w:tcPr>
            <w:tcW w:w="850" w:type="dxa"/>
          </w:tcPr>
          <w:p w:rsidR="003B46ED" w:rsidRDefault="00EE183E">
            <w:pPr>
              <w:pStyle w:val="TableParagraph"/>
              <w:spacing w:line="178" w:lineRule="exact"/>
              <w:rPr>
                <w:sz w:val="16"/>
              </w:rPr>
            </w:pPr>
            <w:r>
              <w:rPr>
                <w:spacing w:val="-2"/>
                <w:sz w:val="16"/>
              </w:rPr>
              <w:t>1.085</w:t>
            </w:r>
          </w:p>
        </w:tc>
        <w:tc>
          <w:tcPr>
            <w:tcW w:w="851" w:type="dxa"/>
          </w:tcPr>
          <w:p w:rsidR="003B46ED" w:rsidRDefault="00EE183E">
            <w:pPr>
              <w:pStyle w:val="TableParagraph"/>
              <w:spacing w:line="178" w:lineRule="exact"/>
              <w:ind w:left="107"/>
              <w:rPr>
                <w:sz w:val="16"/>
              </w:rPr>
            </w:pPr>
            <w:r>
              <w:rPr>
                <w:spacing w:val="-2"/>
                <w:sz w:val="16"/>
              </w:rPr>
              <w:t>1.103</w:t>
            </w:r>
          </w:p>
        </w:tc>
        <w:tc>
          <w:tcPr>
            <w:tcW w:w="1136" w:type="dxa"/>
          </w:tcPr>
          <w:p w:rsidR="003B46ED" w:rsidRDefault="00EE183E">
            <w:pPr>
              <w:pStyle w:val="TableParagraph"/>
              <w:spacing w:line="178" w:lineRule="exact"/>
              <w:ind w:left="109"/>
              <w:rPr>
                <w:sz w:val="16"/>
              </w:rPr>
            </w:pPr>
            <w:r>
              <w:rPr>
                <w:spacing w:val="-2"/>
                <w:sz w:val="16"/>
              </w:rPr>
              <w:t>151.470</w:t>
            </w:r>
          </w:p>
        </w:tc>
      </w:tr>
      <w:tr w:rsidR="003B46ED">
        <w:trPr>
          <w:trHeight w:val="412"/>
        </w:trPr>
        <w:tc>
          <w:tcPr>
            <w:tcW w:w="1418" w:type="dxa"/>
          </w:tcPr>
          <w:p w:rsidR="003B46ED" w:rsidRDefault="00EE183E">
            <w:pPr>
              <w:pStyle w:val="TableParagraph"/>
              <w:spacing w:line="185" w:lineRule="exact"/>
              <w:ind w:left="0" w:right="626"/>
              <w:jc w:val="right"/>
              <w:rPr>
                <w:sz w:val="10"/>
              </w:rPr>
            </w:pPr>
            <w:r>
              <w:rPr>
                <w:spacing w:val="-5"/>
                <w:position w:val="2"/>
                <w:sz w:val="16"/>
              </w:rPr>
              <w:t>T</w:t>
            </w:r>
            <w:r>
              <w:rPr>
                <w:spacing w:val="-5"/>
                <w:sz w:val="10"/>
              </w:rPr>
              <w:t>9</w:t>
            </w:r>
          </w:p>
        </w:tc>
        <w:tc>
          <w:tcPr>
            <w:tcW w:w="963" w:type="dxa"/>
          </w:tcPr>
          <w:p w:rsidR="003B46ED" w:rsidRDefault="00EE183E">
            <w:pPr>
              <w:pStyle w:val="TableParagraph"/>
              <w:spacing w:line="178" w:lineRule="exact"/>
              <w:rPr>
                <w:sz w:val="16"/>
              </w:rPr>
            </w:pPr>
            <w:r>
              <w:rPr>
                <w:spacing w:val="-2"/>
                <w:sz w:val="16"/>
              </w:rPr>
              <w:t>Control</w:t>
            </w:r>
          </w:p>
        </w:tc>
        <w:tc>
          <w:tcPr>
            <w:tcW w:w="850" w:type="dxa"/>
          </w:tcPr>
          <w:p w:rsidR="003B46ED" w:rsidRDefault="00EE183E">
            <w:pPr>
              <w:pStyle w:val="TableParagraph"/>
              <w:spacing w:line="178" w:lineRule="exact"/>
              <w:rPr>
                <w:sz w:val="16"/>
              </w:rPr>
            </w:pPr>
            <w:r>
              <w:rPr>
                <w:spacing w:val="-2"/>
                <w:sz w:val="16"/>
              </w:rPr>
              <w:t>11.74</w:t>
            </w:r>
          </w:p>
        </w:tc>
        <w:tc>
          <w:tcPr>
            <w:tcW w:w="852" w:type="dxa"/>
          </w:tcPr>
          <w:p w:rsidR="003B46ED" w:rsidRDefault="00EE183E">
            <w:pPr>
              <w:pStyle w:val="TableParagraph"/>
              <w:spacing w:line="178" w:lineRule="exact"/>
              <w:ind w:left="110"/>
              <w:rPr>
                <w:sz w:val="16"/>
              </w:rPr>
            </w:pPr>
            <w:r>
              <w:rPr>
                <w:spacing w:val="-2"/>
                <w:sz w:val="16"/>
              </w:rPr>
              <w:t>1.508</w:t>
            </w:r>
          </w:p>
        </w:tc>
        <w:tc>
          <w:tcPr>
            <w:tcW w:w="737" w:type="dxa"/>
          </w:tcPr>
          <w:p w:rsidR="003B46ED" w:rsidRDefault="00EE183E">
            <w:pPr>
              <w:pStyle w:val="TableParagraph"/>
              <w:spacing w:line="178" w:lineRule="exact"/>
              <w:ind w:left="107"/>
              <w:rPr>
                <w:sz w:val="16"/>
              </w:rPr>
            </w:pPr>
            <w:r>
              <w:rPr>
                <w:spacing w:val="-4"/>
                <w:sz w:val="16"/>
              </w:rPr>
              <w:t>0.82</w:t>
            </w:r>
          </w:p>
        </w:tc>
        <w:tc>
          <w:tcPr>
            <w:tcW w:w="710" w:type="dxa"/>
          </w:tcPr>
          <w:p w:rsidR="003B46ED" w:rsidRDefault="00EE183E">
            <w:pPr>
              <w:pStyle w:val="TableParagraph"/>
              <w:spacing w:line="178" w:lineRule="exact"/>
              <w:ind w:left="107"/>
              <w:rPr>
                <w:sz w:val="16"/>
              </w:rPr>
            </w:pPr>
            <w:r>
              <w:rPr>
                <w:spacing w:val="-4"/>
                <w:sz w:val="16"/>
              </w:rPr>
              <w:t>1.39</w:t>
            </w:r>
          </w:p>
        </w:tc>
        <w:tc>
          <w:tcPr>
            <w:tcW w:w="708" w:type="dxa"/>
          </w:tcPr>
          <w:p w:rsidR="003B46ED" w:rsidRDefault="00EE183E">
            <w:pPr>
              <w:pStyle w:val="TableParagraph"/>
              <w:spacing w:line="178" w:lineRule="exact"/>
              <w:rPr>
                <w:sz w:val="16"/>
              </w:rPr>
            </w:pPr>
            <w:r>
              <w:rPr>
                <w:spacing w:val="-2"/>
                <w:sz w:val="16"/>
              </w:rPr>
              <w:t>41.11</w:t>
            </w:r>
          </w:p>
        </w:tc>
        <w:tc>
          <w:tcPr>
            <w:tcW w:w="850" w:type="dxa"/>
          </w:tcPr>
          <w:p w:rsidR="003B46ED" w:rsidRDefault="00EE183E">
            <w:pPr>
              <w:pStyle w:val="TableParagraph"/>
              <w:spacing w:line="178" w:lineRule="exact"/>
              <w:rPr>
                <w:sz w:val="16"/>
              </w:rPr>
            </w:pPr>
            <w:r>
              <w:rPr>
                <w:spacing w:val="-2"/>
                <w:sz w:val="16"/>
              </w:rPr>
              <w:t>1.065</w:t>
            </w:r>
          </w:p>
        </w:tc>
        <w:tc>
          <w:tcPr>
            <w:tcW w:w="851" w:type="dxa"/>
          </w:tcPr>
          <w:p w:rsidR="003B46ED" w:rsidRDefault="00EE183E">
            <w:pPr>
              <w:pStyle w:val="TableParagraph"/>
              <w:spacing w:line="178" w:lineRule="exact"/>
              <w:ind w:left="107"/>
              <w:rPr>
                <w:sz w:val="16"/>
              </w:rPr>
            </w:pPr>
            <w:r>
              <w:rPr>
                <w:spacing w:val="-2"/>
                <w:sz w:val="16"/>
              </w:rPr>
              <w:t>1.078</w:t>
            </w:r>
          </w:p>
        </w:tc>
        <w:tc>
          <w:tcPr>
            <w:tcW w:w="1136" w:type="dxa"/>
          </w:tcPr>
          <w:p w:rsidR="003B46ED" w:rsidRDefault="00EE183E">
            <w:pPr>
              <w:pStyle w:val="TableParagraph"/>
              <w:spacing w:line="178" w:lineRule="exact"/>
              <w:ind w:left="109"/>
              <w:rPr>
                <w:sz w:val="16"/>
              </w:rPr>
            </w:pPr>
            <w:r>
              <w:rPr>
                <w:spacing w:val="-2"/>
                <w:sz w:val="16"/>
              </w:rPr>
              <w:t>130.546</w:t>
            </w:r>
          </w:p>
        </w:tc>
      </w:tr>
    </w:tbl>
    <w:p w:rsidR="003B46ED" w:rsidRDefault="00EE183E">
      <w:pPr>
        <w:spacing w:before="1" w:line="357" w:lineRule="auto"/>
        <w:ind w:left="702" w:right="726"/>
        <w:jc w:val="both"/>
        <w:rPr>
          <w:b/>
        </w:rPr>
      </w:pPr>
      <w:r>
        <w:rPr>
          <w:b/>
        </w:rPr>
        <w:t xml:space="preserve">MC-Moisturecontent;TGW-Testgrainweight;BD-Bulkdensity;PD-Particledensity;P- Porosity; KER-Kernel Elongation Ratio; VER-Volume Expansion Ratio; WU-Water </w:t>
      </w:r>
      <w:r>
        <w:rPr>
          <w:b/>
          <w:spacing w:val="-2"/>
        </w:rPr>
        <w:t>Uptake.</w:t>
      </w:r>
    </w:p>
    <w:p w:rsidR="003B46ED" w:rsidRDefault="003B46ED">
      <w:pPr>
        <w:spacing w:line="357" w:lineRule="auto"/>
        <w:jc w:val="both"/>
        <w:rPr>
          <w:b/>
        </w:rPr>
        <w:sectPr w:rsidR="003B46ED">
          <w:pgSz w:w="11910" w:h="16840"/>
          <w:pgMar w:top="1360" w:right="708" w:bottom="1200" w:left="1417" w:header="0" w:footer="1003" w:gutter="0"/>
          <w:cols w:space="720"/>
        </w:sectPr>
      </w:pPr>
    </w:p>
    <w:p w:rsidR="003B46ED" w:rsidRDefault="00EE183E">
      <w:pPr>
        <w:spacing w:before="60" w:line="360" w:lineRule="auto"/>
        <w:ind w:left="702" w:right="549"/>
        <w:rPr>
          <w:b/>
          <w:sz w:val="24"/>
        </w:rPr>
      </w:pPr>
      <w:r>
        <w:rPr>
          <w:b/>
          <w:sz w:val="24"/>
        </w:rPr>
        <w:lastRenderedPageBreak/>
        <w:t>Table2.Survivalof</w:t>
      </w:r>
      <w:r>
        <w:rPr>
          <w:b/>
          <w:i/>
          <w:sz w:val="24"/>
        </w:rPr>
        <w:t>Sitophilusoryzae</w:t>
      </w:r>
      <w:r>
        <w:rPr>
          <w:b/>
          <w:sz w:val="24"/>
        </w:rPr>
        <w:t>L.in</w:t>
      </w:r>
      <w:r>
        <w:rPr>
          <w:b/>
          <w:i/>
          <w:sz w:val="24"/>
        </w:rPr>
        <w:t>Oryzaesativa</w:t>
      </w:r>
      <w:r>
        <w:rPr>
          <w:b/>
          <w:sz w:val="24"/>
        </w:rPr>
        <w:t>L.grainstreatedwith Silica Particles</w:t>
      </w:r>
    </w:p>
    <w:p w:rsidR="003B46ED" w:rsidRDefault="003B46ED">
      <w:pPr>
        <w:pStyle w:val="BodyText"/>
        <w:spacing w:before="184" w:after="1"/>
        <w:rPr>
          <w:b/>
          <w:sz w:val="20"/>
        </w:rPr>
      </w:pPr>
    </w:p>
    <w:tbl>
      <w:tblPr>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0"/>
        <w:gridCol w:w="1056"/>
        <w:gridCol w:w="1091"/>
        <w:gridCol w:w="940"/>
        <w:gridCol w:w="948"/>
        <w:gridCol w:w="972"/>
        <w:gridCol w:w="1174"/>
        <w:gridCol w:w="1130"/>
        <w:gridCol w:w="1010"/>
      </w:tblGrid>
      <w:tr w:rsidR="003B46ED">
        <w:trPr>
          <w:trHeight w:val="414"/>
        </w:trPr>
        <w:tc>
          <w:tcPr>
            <w:tcW w:w="1310" w:type="dxa"/>
            <w:vMerge w:val="restart"/>
          </w:tcPr>
          <w:p w:rsidR="003B46ED" w:rsidRDefault="00EE183E">
            <w:pPr>
              <w:pStyle w:val="TableParagraph"/>
              <w:spacing w:before="1"/>
              <w:ind w:left="107"/>
              <w:rPr>
                <w:b/>
                <w:sz w:val="24"/>
              </w:rPr>
            </w:pPr>
            <w:r>
              <w:rPr>
                <w:b/>
                <w:spacing w:val="-2"/>
                <w:sz w:val="24"/>
              </w:rPr>
              <w:t>Treatment</w:t>
            </w:r>
          </w:p>
        </w:tc>
        <w:tc>
          <w:tcPr>
            <w:tcW w:w="1056" w:type="dxa"/>
            <w:vMerge w:val="restart"/>
          </w:tcPr>
          <w:p w:rsidR="003B46ED" w:rsidRDefault="00EE183E">
            <w:pPr>
              <w:pStyle w:val="TableParagraph"/>
              <w:spacing w:before="1"/>
              <w:rPr>
                <w:b/>
                <w:sz w:val="24"/>
              </w:rPr>
            </w:pPr>
            <w:r>
              <w:rPr>
                <w:b/>
                <w:spacing w:val="-4"/>
                <w:sz w:val="24"/>
              </w:rPr>
              <w:t>Dose</w:t>
            </w:r>
          </w:p>
          <w:p w:rsidR="003B46ED" w:rsidRDefault="00EE183E">
            <w:pPr>
              <w:pStyle w:val="TableParagraph"/>
              <w:spacing w:before="137"/>
              <w:rPr>
                <w:b/>
                <w:sz w:val="24"/>
              </w:rPr>
            </w:pPr>
            <w:r>
              <w:rPr>
                <w:b/>
                <w:spacing w:val="-2"/>
                <w:sz w:val="24"/>
              </w:rPr>
              <w:t>(ppm)</w:t>
            </w:r>
          </w:p>
        </w:tc>
        <w:tc>
          <w:tcPr>
            <w:tcW w:w="6255" w:type="dxa"/>
            <w:gridSpan w:val="6"/>
          </w:tcPr>
          <w:p w:rsidR="003B46ED" w:rsidRDefault="00EE183E">
            <w:pPr>
              <w:pStyle w:val="TableParagraph"/>
              <w:spacing w:before="1"/>
              <w:ind w:left="106"/>
              <w:rPr>
                <w:b/>
                <w:sz w:val="24"/>
              </w:rPr>
            </w:pPr>
            <w:r>
              <w:rPr>
                <w:b/>
                <w:sz w:val="24"/>
              </w:rPr>
              <w:t xml:space="preserve">Survivalof </w:t>
            </w:r>
            <w:r>
              <w:rPr>
                <w:b/>
                <w:i/>
                <w:sz w:val="24"/>
              </w:rPr>
              <w:t>S.oryzae</w:t>
            </w:r>
            <w:r>
              <w:rPr>
                <w:b/>
                <w:sz w:val="24"/>
              </w:rPr>
              <w:t xml:space="preserve">(nos./20 </w:t>
            </w:r>
            <w:r>
              <w:rPr>
                <w:b/>
                <w:spacing w:val="-2"/>
                <w:sz w:val="24"/>
              </w:rPr>
              <w:t>insects)*</w:t>
            </w:r>
          </w:p>
        </w:tc>
        <w:tc>
          <w:tcPr>
            <w:tcW w:w="1010" w:type="dxa"/>
            <w:vMerge w:val="restart"/>
          </w:tcPr>
          <w:p w:rsidR="003B46ED" w:rsidRDefault="00EE183E">
            <w:pPr>
              <w:pStyle w:val="TableParagraph"/>
              <w:spacing w:before="1"/>
              <w:ind w:left="111"/>
              <w:rPr>
                <w:b/>
                <w:sz w:val="24"/>
              </w:rPr>
            </w:pPr>
            <w:r>
              <w:rPr>
                <w:b/>
                <w:spacing w:val="-4"/>
                <w:sz w:val="24"/>
              </w:rPr>
              <w:t>Mean</w:t>
            </w:r>
          </w:p>
        </w:tc>
      </w:tr>
      <w:tr w:rsidR="003B46ED">
        <w:trPr>
          <w:trHeight w:val="414"/>
        </w:trPr>
        <w:tc>
          <w:tcPr>
            <w:tcW w:w="1310" w:type="dxa"/>
            <w:vMerge/>
            <w:tcBorders>
              <w:top w:val="nil"/>
            </w:tcBorders>
          </w:tcPr>
          <w:p w:rsidR="003B46ED" w:rsidRDefault="003B46ED">
            <w:pPr>
              <w:rPr>
                <w:sz w:val="2"/>
                <w:szCs w:val="2"/>
              </w:rPr>
            </w:pPr>
          </w:p>
        </w:tc>
        <w:tc>
          <w:tcPr>
            <w:tcW w:w="1056" w:type="dxa"/>
            <w:vMerge/>
            <w:tcBorders>
              <w:top w:val="nil"/>
            </w:tcBorders>
          </w:tcPr>
          <w:p w:rsidR="003B46ED" w:rsidRDefault="003B46ED">
            <w:pPr>
              <w:rPr>
                <w:sz w:val="2"/>
                <w:szCs w:val="2"/>
              </w:rPr>
            </w:pPr>
          </w:p>
        </w:tc>
        <w:tc>
          <w:tcPr>
            <w:tcW w:w="1091" w:type="dxa"/>
          </w:tcPr>
          <w:p w:rsidR="003B46ED" w:rsidRDefault="00EE183E">
            <w:pPr>
              <w:pStyle w:val="TableParagraph"/>
              <w:spacing w:line="275" w:lineRule="exact"/>
              <w:ind w:left="106"/>
              <w:rPr>
                <w:b/>
                <w:position w:val="8"/>
                <w:sz w:val="16"/>
              </w:rPr>
            </w:pPr>
            <w:r>
              <w:rPr>
                <w:b/>
                <w:sz w:val="24"/>
              </w:rPr>
              <w:t>1</w:t>
            </w:r>
            <w:r>
              <w:rPr>
                <w:b/>
                <w:spacing w:val="-2"/>
                <w:sz w:val="24"/>
              </w:rPr>
              <w:t xml:space="preserve"> DAT</w:t>
            </w:r>
            <w:r>
              <w:rPr>
                <w:b/>
                <w:spacing w:val="-2"/>
                <w:position w:val="8"/>
                <w:sz w:val="16"/>
              </w:rPr>
              <w:t>**</w:t>
            </w:r>
          </w:p>
        </w:tc>
        <w:tc>
          <w:tcPr>
            <w:tcW w:w="940" w:type="dxa"/>
          </w:tcPr>
          <w:p w:rsidR="003B46ED" w:rsidRDefault="00EE183E">
            <w:pPr>
              <w:pStyle w:val="TableParagraph"/>
              <w:spacing w:line="275" w:lineRule="exact"/>
              <w:ind w:left="109"/>
              <w:rPr>
                <w:b/>
                <w:sz w:val="24"/>
              </w:rPr>
            </w:pPr>
            <w:r>
              <w:rPr>
                <w:b/>
                <w:sz w:val="24"/>
              </w:rPr>
              <w:t xml:space="preserve">3 </w:t>
            </w:r>
            <w:r>
              <w:rPr>
                <w:b/>
                <w:spacing w:val="-5"/>
                <w:sz w:val="24"/>
              </w:rPr>
              <w:t>DAT</w:t>
            </w:r>
          </w:p>
        </w:tc>
        <w:tc>
          <w:tcPr>
            <w:tcW w:w="948" w:type="dxa"/>
          </w:tcPr>
          <w:p w:rsidR="003B46ED" w:rsidRDefault="00EE183E">
            <w:pPr>
              <w:pStyle w:val="TableParagraph"/>
              <w:spacing w:line="275" w:lineRule="exact"/>
              <w:rPr>
                <w:b/>
                <w:sz w:val="24"/>
              </w:rPr>
            </w:pPr>
            <w:r>
              <w:rPr>
                <w:b/>
                <w:sz w:val="24"/>
              </w:rPr>
              <w:t xml:space="preserve">5 </w:t>
            </w:r>
            <w:r>
              <w:rPr>
                <w:b/>
                <w:spacing w:val="-5"/>
                <w:sz w:val="24"/>
              </w:rPr>
              <w:t>DAT</w:t>
            </w:r>
          </w:p>
        </w:tc>
        <w:tc>
          <w:tcPr>
            <w:tcW w:w="972" w:type="dxa"/>
          </w:tcPr>
          <w:p w:rsidR="003B46ED" w:rsidRDefault="00EE183E">
            <w:pPr>
              <w:pStyle w:val="TableParagraph"/>
              <w:spacing w:line="275" w:lineRule="exact"/>
              <w:ind w:left="110"/>
              <w:rPr>
                <w:b/>
                <w:sz w:val="24"/>
              </w:rPr>
            </w:pPr>
            <w:r>
              <w:rPr>
                <w:b/>
                <w:sz w:val="24"/>
              </w:rPr>
              <w:t xml:space="preserve">7 </w:t>
            </w:r>
            <w:r>
              <w:rPr>
                <w:b/>
                <w:spacing w:val="-5"/>
                <w:sz w:val="24"/>
              </w:rPr>
              <w:t>DAT</w:t>
            </w:r>
          </w:p>
        </w:tc>
        <w:tc>
          <w:tcPr>
            <w:tcW w:w="1174" w:type="dxa"/>
          </w:tcPr>
          <w:p w:rsidR="003B46ED" w:rsidRDefault="00EE183E">
            <w:pPr>
              <w:pStyle w:val="TableParagraph"/>
              <w:spacing w:line="275" w:lineRule="exact"/>
              <w:ind w:left="110"/>
              <w:rPr>
                <w:b/>
                <w:sz w:val="24"/>
              </w:rPr>
            </w:pPr>
            <w:r>
              <w:rPr>
                <w:b/>
                <w:sz w:val="24"/>
              </w:rPr>
              <w:t xml:space="preserve">10 </w:t>
            </w:r>
            <w:r>
              <w:rPr>
                <w:b/>
                <w:spacing w:val="-5"/>
                <w:sz w:val="24"/>
              </w:rPr>
              <w:t>DAT</w:t>
            </w:r>
          </w:p>
        </w:tc>
        <w:tc>
          <w:tcPr>
            <w:tcW w:w="1130" w:type="dxa"/>
          </w:tcPr>
          <w:p w:rsidR="003B46ED" w:rsidRDefault="00EE183E">
            <w:pPr>
              <w:pStyle w:val="TableParagraph"/>
              <w:spacing w:line="275" w:lineRule="exact"/>
              <w:ind w:left="111"/>
              <w:rPr>
                <w:b/>
                <w:sz w:val="24"/>
              </w:rPr>
            </w:pPr>
            <w:r>
              <w:rPr>
                <w:b/>
                <w:sz w:val="24"/>
              </w:rPr>
              <w:t xml:space="preserve">15 </w:t>
            </w:r>
            <w:r>
              <w:rPr>
                <w:b/>
                <w:spacing w:val="-5"/>
                <w:sz w:val="24"/>
              </w:rPr>
              <w:t>DAT</w:t>
            </w:r>
          </w:p>
        </w:tc>
        <w:tc>
          <w:tcPr>
            <w:tcW w:w="1010" w:type="dxa"/>
            <w:vMerge/>
            <w:tcBorders>
              <w:top w:val="nil"/>
            </w:tcBorders>
          </w:tcPr>
          <w:p w:rsidR="003B46ED" w:rsidRDefault="003B46ED">
            <w:pPr>
              <w:rPr>
                <w:sz w:val="2"/>
                <w:szCs w:val="2"/>
              </w:rPr>
            </w:pP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1</w:t>
            </w:r>
          </w:p>
        </w:tc>
        <w:tc>
          <w:tcPr>
            <w:tcW w:w="1056" w:type="dxa"/>
          </w:tcPr>
          <w:p w:rsidR="003B46ED" w:rsidRDefault="00EE183E">
            <w:pPr>
              <w:pStyle w:val="TableParagraph"/>
              <w:spacing w:line="275" w:lineRule="exact"/>
              <w:rPr>
                <w:b/>
                <w:sz w:val="24"/>
              </w:rPr>
            </w:pPr>
            <w:r>
              <w:rPr>
                <w:b/>
                <w:spacing w:val="-5"/>
                <w:sz w:val="24"/>
              </w:rPr>
              <w:t>200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20.00</w:t>
            </w:r>
          </w:p>
        </w:tc>
        <w:tc>
          <w:tcPr>
            <w:tcW w:w="948" w:type="dxa"/>
          </w:tcPr>
          <w:p w:rsidR="003B46ED" w:rsidRDefault="00EE183E">
            <w:pPr>
              <w:pStyle w:val="TableParagraph"/>
              <w:spacing w:line="270" w:lineRule="exact"/>
              <w:rPr>
                <w:sz w:val="24"/>
              </w:rPr>
            </w:pPr>
            <w:r>
              <w:rPr>
                <w:spacing w:val="-2"/>
                <w:sz w:val="24"/>
              </w:rPr>
              <w:t>14.67</w:t>
            </w:r>
          </w:p>
        </w:tc>
        <w:tc>
          <w:tcPr>
            <w:tcW w:w="972" w:type="dxa"/>
          </w:tcPr>
          <w:p w:rsidR="003B46ED" w:rsidRDefault="00EE183E">
            <w:pPr>
              <w:pStyle w:val="TableParagraph"/>
              <w:spacing w:line="270" w:lineRule="exact"/>
              <w:ind w:left="110"/>
              <w:rPr>
                <w:sz w:val="24"/>
              </w:rPr>
            </w:pPr>
            <w:r>
              <w:rPr>
                <w:spacing w:val="-4"/>
                <w:sz w:val="24"/>
              </w:rPr>
              <w:t>9.67</w:t>
            </w:r>
          </w:p>
        </w:tc>
        <w:tc>
          <w:tcPr>
            <w:tcW w:w="1174" w:type="dxa"/>
          </w:tcPr>
          <w:p w:rsidR="003B46ED" w:rsidRDefault="00EE183E">
            <w:pPr>
              <w:pStyle w:val="TableParagraph"/>
              <w:spacing w:line="270" w:lineRule="exact"/>
              <w:ind w:left="110"/>
              <w:rPr>
                <w:sz w:val="24"/>
              </w:rPr>
            </w:pPr>
            <w:r>
              <w:rPr>
                <w:spacing w:val="-4"/>
                <w:sz w:val="24"/>
              </w:rPr>
              <w:t>6.33</w:t>
            </w:r>
          </w:p>
        </w:tc>
        <w:tc>
          <w:tcPr>
            <w:tcW w:w="1130" w:type="dxa"/>
          </w:tcPr>
          <w:p w:rsidR="003B46ED" w:rsidRDefault="00EE183E">
            <w:pPr>
              <w:pStyle w:val="TableParagraph"/>
              <w:spacing w:line="270" w:lineRule="exact"/>
              <w:ind w:left="111"/>
              <w:rPr>
                <w:sz w:val="24"/>
              </w:rPr>
            </w:pPr>
            <w:r>
              <w:rPr>
                <w:spacing w:val="-4"/>
                <w:sz w:val="24"/>
              </w:rPr>
              <w:t>4.67</w:t>
            </w:r>
          </w:p>
        </w:tc>
        <w:tc>
          <w:tcPr>
            <w:tcW w:w="1010" w:type="dxa"/>
          </w:tcPr>
          <w:p w:rsidR="003B46ED" w:rsidRDefault="00EE183E">
            <w:pPr>
              <w:pStyle w:val="TableParagraph"/>
              <w:spacing w:line="275" w:lineRule="exact"/>
              <w:ind w:left="111"/>
              <w:rPr>
                <w:b/>
                <w:sz w:val="24"/>
              </w:rPr>
            </w:pPr>
            <w:r>
              <w:rPr>
                <w:b/>
                <w:spacing w:val="-2"/>
                <w:sz w:val="24"/>
              </w:rPr>
              <w:t>12.56</w:t>
            </w:r>
          </w:p>
        </w:tc>
      </w:tr>
      <w:tr w:rsidR="003B46ED">
        <w:trPr>
          <w:trHeight w:val="414"/>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2</w:t>
            </w:r>
          </w:p>
        </w:tc>
        <w:tc>
          <w:tcPr>
            <w:tcW w:w="1056" w:type="dxa"/>
          </w:tcPr>
          <w:p w:rsidR="003B46ED" w:rsidRDefault="00EE183E">
            <w:pPr>
              <w:pStyle w:val="TableParagraph"/>
              <w:spacing w:before="1"/>
              <w:rPr>
                <w:b/>
                <w:sz w:val="24"/>
              </w:rPr>
            </w:pPr>
            <w:r>
              <w:rPr>
                <w:b/>
                <w:spacing w:val="-5"/>
                <w:sz w:val="24"/>
              </w:rPr>
              <w:t>300</w:t>
            </w:r>
          </w:p>
        </w:tc>
        <w:tc>
          <w:tcPr>
            <w:tcW w:w="1091" w:type="dxa"/>
          </w:tcPr>
          <w:p w:rsidR="003B46ED" w:rsidRDefault="00EE183E">
            <w:pPr>
              <w:pStyle w:val="TableParagraph"/>
              <w:spacing w:line="273" w:lineRule="exact"/>
              <w:ind w:left="106"/>
              <w:rPr>
                <w:sz w:val="24"/>
              </w:rPr>
            </w:pPr>
            <w:r>
              <w:rPr>
                <w:spacing w:val="-2"/>
                <w:sz w:val="24"/>
              </w:rPr>
              <w:t>20.00</w:t>
            </w:r>
          </w:p>
        </w:tc>
        <w:tc>
          <w:tcPr>
            <w:tcW w:w="940" w:type="dxa"/>
          </w:tcPr>
          <w:p w:rsidR="003B46ED" w:rsidRDefault="00EE183E">
            <w:pPr>
              <w:pStyle w:val="TableParagraph"/>
              <w:spacing w:line="273" w:lineRule="exact"/>
              <w:ind w:left="109"/>
              <w:rPr>
                <w:sz w:val="24"/>
              </w:rPr>
            </w:pPr>
            <w:r>
              <w:rPr>
                <w:spacing w:val="-2"/>
                <w:sz w:val="24"/>
              </w:rPr>
              <w:t>20.00</w:t>
            </w:r>
          </w:p>
        </w:tc>
        <w:tc>
          <w:tcPr>
            <w:tcW w:w="948" w:type="dxa"/>
          </w:tcPr>
          <w:p w:rsidR="003B46ED" w:rsidRDefault="00EE183E">
            <w:pPr>
              <w:pStyle w:val="TableParagraph"/>
              <w:spacing w:line="273" w:lineRule="exact"/>
              <w:rPr>
                <w:sz w:val="24"/>
              </w:rPr>
            </w:pPr>
            <w:r>
              <w:rPr>
                <w:spacing w:val="-2"/>
                <w:sz w:val="24"/>
              </w:rPr>
              <w:t>14.67</w:t>
            </w:r>
          </w:p>
        </w:tc>
        <w:tc>
          <w:tcPr>
            <w:tcW w:w="972" w:type="dxa"/>
          </w:tcPr>
          <w:p w:rsidR="003B46ED" w:rsidRDefault="00EE183E">
            <w:pPr>
              <w:pStyle w:val="TableParagraph"/>
              <w:spacing w:line="273" w:lineRule="exact"/>
              <w:ind w:left="110"/>
              <w:rPr>
                <w:sz w:val="24"/>
              </w:rPr>
            </w:pPr>
            <w:r>
              <w:rPr>
                <w:spacing w:val="-4"/>
                <w:sz w:val="24"/>
              </w:rPr>
              <w:t>9.33</w:t>
            </w:r>
          </w:p>
        </w:tc>
        <w:tc>
          <w:tcPr>
            <w:tcW w:w="1174" w:type="dxa"/>
          </w:tcPr>
          <w:p w:rsidR="003B46ED" w:rsidRDefault="00EE183E">
            <w:pPr>
              <w:pStyle w:val="TableParagraph"/>
              <w:spacing w:line="273" w:lineRule="exact"/>
              <w:ind w:left="110"/>
              <w:rPr>
                <w:sz w:val="24"/>
              </w:rPr>
            </w:pPr>
            <w:r>
              <w:rPr>
                <w:spacing w:val="-4"/>
                <w:sz w:val="24"/>
              </w:rPr>
              <w:t>5.67</w:t>
            </w:r>
          </w:p>
        </w:tc>
        <w:tc>
          <w:tcPr>
            <w:tcW w:w="1130" w:type="dxa"/>
          </w:tcPr>
          <w:p w:rsidR="003B46ED" w:rsidRDefault="00EE183E">
            <w:pPr>
              <w:pStyle w:val="TableParagraph"/>
              <w:spacing w:line="273" w:lineRule="exact"/>
              <w:ind w:left="111"/>
              <w:rPr>
                <w:sz w:val="24"/>
              </w:rPr>
            </w:pPr>
            <w:r>
              <w:rPr>
                <w:spacing w:val="-4"/>
                <w:sz w:val="24"/>
              </w:rPr>
              <w:t>3.00</w:t>
            </w:r>
          </w:p>
        </w:tc>
        <w:tc>
          <w:tcPr>
            <w:tcW w:w="1010" w:type="dxa"/>
          </w:tcPr>
          <w:p w:rsidR="003B46ED" w:rsidRDefault="00EE183E">
            <w:pPr>
              <w:pStyle w:val="TableParagraph"/>
              <w:spacing w:before="1"/>
              <w:ind w:left="111"/>
              <w:rPr>
                <w:b/>
                <w:sz w:val="24"/>
              </w:rPr>
            </w:pPr>
            <w:r>
              <w:rPr>
                <w:b/>
                <w:spacing w:val="-2"/>
                <w:sz w:val="24"/>
              </w:rPr>
              <w:t>12.11</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3</w:t>
            </w:r>
          </w:p>
        </w:tc>
        <w:tc>
          <w:tcPr>
            <w:tcW w:w="1056" w:type="dxa"/>
          </w:tcPr>
          <w:p w:rsidR="003B46ED" w:rsidRDefault="00EE183E">
            <w:pPr>
              <w:pStyle w:val="TableParagraph"/>
              <w:spacing w:line="275" w:lineRule="exact"/>
              <w:rPr>
                <w:b/>
                <w:sz w:val="24"/>
              </w:rPr>
            </w:pPr>
            <w:r>
              <w:rPr>
                <w:b/>
                <w:spacing w:val="-5"/>
                <w:sz w:val="24"/>
              </w:rPr>
              <w:t>400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20.00</w:t>
            </w:r>
          </w:p>
        </w:tc>
        <w:tc>
          <w:tcPr>
            <w:tcW w:w="948" w:type="dxa"/>
          </w:tcPr>
          <w:p w:rsidR="003B46ED" w:rsidRDefault="00EE183E">
            <w:pPr>
              <w:pStyle w:val="TableParagraph"/>
              <w:spacing w:line="270" w:lineRule="exact"/>
              <w:rPr>
                <w:sz w:val="24"/>
              </w:rPr>
            </w:pPr>
            <w:r>
              <w:rPr>
                <w:spacing w:val="-2"/>
                <w:sz w:val="24"/>
              </w:rPr>
              <w:t>13.33</w:t>
            </w:r>
          </w:p>
        </w:tc>
        <w:tc>
          <w:tcPr>
            <w:tcW w:w="972" w:type="dxa"/>
          </w:tcPr>
          <w:p w:rsidR="003B46ED" w:rsidRDefault="00EE183E">
            <w:pPr>
              <w:pStyle w:val="TableParagraph"/>
              <w:spacing w:line="270" w:lineRule="exact"/>
              <w:ind w:left="110"/>
              <w:rPr>
                <w:sz w:val="24"/>
              </w:rPr>
            </w:pPr>
            <w:r>
              <w:rPr>
                <w:spacing w:val="-4"/>
                <w:sz w:val="24"/>
              </w:rPr>
              <w:t>5.33</w:t>
            </w:r>
          </w:p>
        </w:tc>
        <w:tc>
          <w:tcPr>
            <w:tcW w:w="1174" w:type="dxa"/>
          </w:tcPr>
          <w:p w:rsidR="003B46ED" w:rsidRDefault="00EE183E">
            <w:pPr>
              <w:pStyle w:val="TableParagraph"/>
              <w:spacing w:line="270" w:lineRule="exact"/>
              <w:ind w:left="110"/>
              <w:rPr>
                <w:sz w:val="24"/>
              </w:rPr>
            </w:pPr>
            <w:r>
              <w:rPr>
                <w:spacing w:val="-4"/>
                <w:sz w:val="24"/>
              </w:rPr>
              <w:t>0.67</w:t>
            </w:r>
          </w:p>
        </w:tc>
        <w:tc>
          <w:tcPr>
            <w:tcW w:w="1130" w:type="dxa"/>
          </w:tcPr>
          <w:p w:rsidR="003B46ED" w:rsidRDefault="00EE183E">
            <w:pPr>
              <w:pStyle w:val="TableParagraph"/>
              <w:spacing w:line="270" w:lineRule="exact"/>
              <w:ind w:left="111"/>
              <w:rPr>
                <w:sz w:val="24"/>
              </w:rPr>
            </w:pPr>
            <w:r>
              <w:rPr>
                <w:spacing w:val="-4"/>
                <w:sz w:val="24"/>
              </w:rPr>
              <w:t>0.33</w:t>
            </w:r>
          </w:p>
        </w:tc>
        <w:tc>
          <w:tcPr>
            <w:tcW w:w="1010" w:type="dxa"/>
          </w:tcPr>
          <w:p w:rsidR="003B46ED" w:rsidRDefault="00EE183E">
            <w:pPr>
              <w:pStyle w:val="TableParagraph"/>
              <w:spacing w:line="275" w:lineRule="exact"/>
              <w:ind w:left="111"/>
              <w:rPr>
                <w:b/>
                <w:sz w:val="24"/>
              </w:rPr>
            </w:pPr>
            <w:r>
              <w:rPr>
                <w:b/>
                <w:spacing w:val="-4"/>
                <w:sz w:val="24"/>
              </w:rPr>
              <w:t>9.94</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4</w:t>
            </w:r>
          </w:p>
        </w:tc>
        <w:tc>
          <w:tcPr>
            <w:tcW w:w="1056" w:type="dxa"/>
          </w:tcPr>
          <w:p w:rsidR="003B46ED" w:rsidRDefault="00EE183E">
            <w:pPr>
              <w:pStyle w:val="TableParagraph"/>
              <w:spacing w:line="275" w:lineRule="exact"/>
              <w:rPr>
                <w:b/>
                <w:sz w:val="24"/>
              </w:rPr>
            </w:pPr>
            <w:r>
              <w:rPr>
                <w:b/>
                <w:spacing w:val="-5"/>
                <w:sz w:val="24"/>
              </w:rPr>
              <w:t>500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20.00</w:t>
            </w:r>
          </w:p>
        </w:tc>
        <w:tc>
          <w:tcPr>
            <w:tcW w:w="948" w:type="dxa"/>
          </w:tcPr>
          <w:p w:rsidR="003B46ED" w:rsidRDefault="00EE183E">
            <w:pPr>
              <w:pStyle w:val="TableParagraph"/>
              <w:spacing w:line="270" w:lineRule="exact"/>
              <w:rPr>
                <w:sz w:val="24"/>
              </w:rPr>
            </w:pPr>
            <w:r>
              <w:rPr>
                <w:spacing w:val="-2"/>
                <w:sz w:val="24"/>
              </w:rPr>
              <w:t>12.67</w:t>
            </w:r>
          </w:p>
        </w:tc>
        <w:tc>
          <w:tcPr>
            <w:tcW w:w="972" w:type="dxa"/>
          </w:tcPr>
          <w:p w:rsidR="003B46ED" w:rsidRDefault="00EE183E">
            <w:pPr>
              <w:pStyle w:val="TableParagraph"/>
              <w:spacing w:line="270" w:lineRule="exact"/>
              <w:ind w:left="110"/>
              <w:rPr>
                <w:sz w:val="24"/>
              </w:rPr>
            </w:pPr>
            <w:r>
              <w:rPr>
                <w:spacing w:val="-4"/>
                <w:sz w:val="24"/>
              </w:rPr>
              <w:t>4.00</w:t>
            </w:r>
          </w:p>
        </w:tc>
        <w:tc>
          <w:tcPr>
            <w:tcW w:w="1174" w:type="dxa"/>
          </w:tcPr>
          <w:p w:rsidR="003B46ED" w:rsidRDefault="00EE183E">
            <w:pPr>
              <w:pStyle w:val="TableParagraph"/>
              <w:spacing w:line="270" w:lineRule="exact"/>
              <w:ind w:left="110"/>
              <w:rPr>
                <w:sz w:val="24"/>
              </w:rPr>
            </w:pPr>
            <w:r>
              <w:rPr>
                <w:spacing w:val="-4"/>
                <w:sz w:val="24"/>
              </w:rPr>
              <w:t>1.00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9.61</w:t>
            </w:r>
          </w:p>
        </w:tc>
      </w:tr>
      <w:tr w:rsidR="003B46ED">
        <w:trPr>
          <w:trHeight w:val="415"/>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5</w:t>
            </w:r>
          </w:p>
        </w:tc>
        <w:tc>
          <w:tcPr>
            <w:tcW w:w="1056" w:type="dxa"/>
          </w:tcPr>
          <w:p w:rsidR="003B46ED" w:rsidRDefault="00EE183E">
            <w:pPr>
              <w:pStyle w:val="TableParagraph"/>
              <w:spacing w:before="1"/>
              <w:rPr>
                <w:b/>
                <w:sz w:val="24"/>
              </w:rPr>
            </w:pPr>
            <w:r>
              <w:rPr>
                <w:b/>
                <w:spacing w:val="-5"/>
                <w:sz w:val="24"/>
              </w:rPr>
              <w:t>600</w:t>
            </w:r>
          </w:p>
        </w:tc>
        <w:tc>
          <w:tcPr>
            <w:tcW w:w="1091" w:type="dxa"/>
          </w:tcPr>
          <w:p w:rsidR="003B46ED" w:rsidRDefault="00EE183E">
            <w:pPr>
              <w:pStyle w:val="TableParagraph"/>
              <w:spacing w:line="273" w:lineRule="exact"/>
              <w:ind w:left="106"/>
              <w:rPr>
                <w:sz w:val="24"/>
              </w:rPr>
            </w:pPr>
            <w:r>
              <w:rPr>
                <w:spacing w:val="-2"/>
                <w:sz w:val="24"/>
              </w:rPr>
              <w:t>20.00</w:t>
            </w:r>
          </w:p>
        </w:tc>
        <w:tc>
          <w:tcPr>
            <w:tcW w:w="940" w:type="dxa"/>
          </w:tcPr>
          <w:p w:rsidR="003B46ED" w:rsidRDefault="00EE183E">
            <w:pPr>
              <w:pStyle w:val="TableParagraph"/>
              <w:spacing w:line="273" w:lineRule="exact"/>
              <w:ind w:left="109"/>
              <w:rPr>
                <w:sz w:val="24"/>
              </w:rPr>
            </w:pPr>
            <w:r>
              <w:rPr>
                <w:spacing w:val="-2"/>
                <w:sz w:val="24"/>
              </w:rPr>
              <w:t>20.00</w:t>
            </w:r>
          </w:p>
        </w:tc>
        <w:tc>
          <w:tcPr>
            <w:tcW w:w="948" w:type="dxa"/>
          </w:tcPr>
          <w:p w:rsidR="003B46ED" w:rsidRDefault="00EE183E">
            <w:pPr>
              <w:pStyle w:val="TableParagraph"/>
              <w:spacing w:line="273" w:lineRule="exact"/>
              <w:rPr>
                <w:sz w:val="24"/>
              </w:rPr>
            </w:pPr>
            <w:r>
              <w:rPr>
                <w:spacing w:val="-4"/>
                <w:sz w:val="24"/>
              </w:rPr>
              <w:t>8.00</w:t>
            </w:r>
          </w:p>
        </w:tc>
        <w:tc>
          <w:tcPr>
            <w:tcW w:w="972" w:type="dxa"/>
          </w:tcPr>
          <w:p w:rsidR="003B46ED" w:rsidRDefault="00EE183E">
            <w:pPr>
              <w:pStyle w:val="TableParagraph"/>
              <w:spacing w:line="273" w:lineRule="exact"/>
              <w:ind w:left="110"/>
              <w:rPr>
                <w:sz w:val="24"/>
              </w:rPr>
            </w:pPr>
            <w:r>
              <w:rPr>
                <w:spacing w:val="-4"/>
                <w:sz w:val="24"/>
              </w:rPr>
              <w:t>2.00</w:t>
            </w:r>
          </w:p>
        </w:tc>
        <w:tc>
          <w:tcPr>
            <w:tcW w:w="1174" w:type="dxa"/>
          </w:tcPr>
          <w:p w:rsidR="003B46ED" w:rsidRDefault="00EE183E">
            <w:pPr>
              <w:pStyle w:val="TableParagraph"/>
              <w:spacing w:line="273" w:lineRule="exact"/>
              <w:ind w:left="110"/>
              <w:rPr>
                <w:sz w:val="24"/>
              </w:rPr>
            </w:pPr>
            <w:r>
              <w:rPr>
                <w:spacing w:val="-4"/>
                <w:sz w:val="24"/>
              </w:rPr>
              <w:t>0.00</w:t>
            </w:r>
          </w:p>
        </w:tc>
        <w:tc>
          <w:tcPr>
            <w:tcW w:w="1130" w:type="dxa"/>
          </w:tcPr>
          <w:p w:rsidR="003B46ED" w:rsidRDefault="00EE183E">
            <w:pPr>
              <w:pStyle w:val="TableParagraph"/>
              <w:spacing w:line="273" w:lineRule="exact"/>
              <w:ind w:left="111"/>
              <w:rPr>
                <w:sz w:val="24"/>
              </w:rPr>
            </w:pPr>
            <w:r>
              <w:rPr>
                <w:spacing w:val="-4"/>
                <w:sz w:val="24"/>
              </w:rPr>
              <w:t>0.00</w:t>
            </w:r>
          </w:p>
        </w:tc>
        <w:tc>
          <w:tcPr>
            <w:tcW w:w="1010" w:type="dxa"/>
          </w:tcPr>
          <w:p w:rsidR="003B46ED" w:rsidRDefault="00EE183E">
            <w:pPr>
              <w:pStyle w:val="TableParagraph"/>
              <w:spacing w:before="1"/>
              <w:ind w:left="111"/>
              <w:rPr>
                <w:b/>
                <w:sz w:val="24"/>
              </w:rPr>
            </w:pPr>
            <w:r>
              <w:rPr>
                <w:b/>
                <w:spacing w:val="-4"/>
                <w:sz w:val="24"/>
              </w:rPr>
              <w:t>8.33</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6</w:t>
            </w:r>
          </w:p>
        </w:tc>
        <w:tc>
          <w:tcPr>
            <w:tcW w:w="1056" w:type="dxa"/>
          </w:tcPr>
          <w:p w:rsidR="003B46ED" w:rsidRDefault="00EE183E">
            <w:pPr>
              <w:pStyle w:val="TableParagraph"/>
              <w:spacing w:line="275" w:lineRule="exact"/>
              <w:rPr>
                <w:b/>
                <w:sz w:val="24"/>
              </w:rPr>
            </w:pPr>
            <w:r>
              <w:rPr>
                <w:b/>
                <w:spacing w:val="-5"/>
                <w:sz w:val="24"/>
              </w:rPr>
              <w:t>700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20.00</w:t>
            </w:r>
          </w:p>
        </w:tc>
        <w:tc>
          <w:tcPr>
            <w:tcW w:w="948" w:type="dxa"/>
          </w:tcPr>
          <w:p w:rsidR="003B46ED" w:rsidRDefault="00EE183E">
            <w:pPr>
              <w:pStyle w:val="TableParagraph"/>
              <w:spacing w:line="270" w:lineRule="exact"/>
              <w:rPr>
                <w:sz w:val="24"/>
              </w:rPr>
            </w:pPr>
            <w:r>
              <w:rPr>
                <w:spacing w:val="-4"/>
                <w:sz w:val="24"/>
              </w:rPr>
              <w:t>1.00</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6.83</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7</w:t>
            </w:r>
          </w:p>
        </w:tc>
        <w:tc>
          <w:tcPr>
            <w:tcW w:w="1056" w:type="dxa"/>
          </w:tcPr>
          <w:p w:rsidR="003B46ED" w:rsidRDefault="00EE183E">
            <w:pPr>
              <w:pStyle w:val="TableParagraph"/>
              <w:spacing w:line="275" w:lineRule="exact"/>
              <w:rPr>
                <w:b/>
                <w:sz w:val="24"/>
              </w:rPr>
            </w:pPr>
            <w:r>
              <w:rPr>
                <w:b/>
                <w:spacing w:val="-5"/>
                <w:sz w:val="24"/>
              </w:rPr>
              <w:t>800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19.67</w:t>
            </w:r>
          </w:p>
        </w:tc>
        <w:tc>
          <w:tcPr>
            <w:tcW w:w="948" w:type="dxa"/>
          </w:tcPr>
          <w:p w:rsidR="003B46ED" w:rsidRDefault="00EE183E">
            <w:pPr>
              <w:pStyle w:val="TableParagraph"/>
              <w:spacing w:line="270" w:lineRule="exact"/>
              <w:rPr>
                <w:sz w:val="24"/>
              </w:rPr>
            </w:pPr>
            <w:r>
              <w:rPr>
                <w:spacing w:val="-4"/>
                <w:sz w:val="24"/>
              </w:rPr>
              <w:t>0.67</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6.72</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8</w:t>
            </w:r>
          </w:p>
        </w:tc>
        <w:tc>
          <w:tcPr>
            <w:tcW w:w="1056" w:type="dxa"/>
          </w:tcPr>
          <w:p w:rsidR="003B46ED" w:rsidRDefault="00EE183E">
            <w:pPr>
              <w:pStyle w:val="TableParagraph"/>
              <w:spacing w:line="275" w:lineRule="exact"/>
              <w:rPr>
                <w:b/>
                <w:sz w:val="24"/>
              </w:rPr>
            </w:pPr>
            <w:r>
              <w:rPr>
                <w:b/>
                <w:spacing w:val="-4"/>
                <w:sz w:val="24"/>
              </w:rPr>
              <w:t>1000</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19.33</w:t>
            </w:r>
          </w:p>
        </w:tc>
        <w:tc>
          <w:tcPr>
            <w:tcW w:w="948" w:type="dxa"/>
          </w:tcPr>
          <w:p w:rsidR="003B46ED" w:rsidRDefault="00EE183E">
            <w:pPr>
              <w:pStyle w:val="TableParagraph"/>
              <w:spacing w:line="270" w:lineRule="exact"/>
              <w:rPr>
                <w:sz w:val="24"/>
              </w:rPr>
            </w:pPr>
            <w:r>
              <w:rPr>
                <w:spacing w:val="-4"/>
                <w:sz w:val="24"/>
              </w:rPr>
              <w:t>0.00</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6.56</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9</w:t>
            </w:r>
          </w:p>
        </w:tc>
        <w:tc>
          <w:tcPr>
            <w:tcW w:w="1056" w:type="dxa"/>
          </w:tcPr>
          <w:p w:rsidR="003B46ED" w:rsidRDefault="00EE183E">
            <w:pPr>
              <w:pStyle w:val="TableParagraph"/>
              <w:spacing w:line="275" w:lineRule="exact"/>
              <w:rPr>
                <w:b/>
                <w:sz w:val="24"/>
              </w:rPr>
            </w:pPr>
            <w:r>
              <w:rPr>
                <w:b/>
                <w:spacing w:val="-2"/>
                <w:sz w:val="24"/>
              </w:rPr>
              <w:t>Control</w:t>
            </w:r>
          </w:p>
        </w:tc>
        <w:tc>
          <w:tcPr>
            <w:tcW w:w="1091" w:type="dxa"/>
          </w:tcPr>
          <w:p w:rsidR="003B46ED" w:rsidRDefault="00EE183E">
            <w:pPr>
              <w:pStyle w:val="TableParagraph"/>
              <w:spacing w:line="270" w:lineRule="exact"/>
              <w:ind w:left="106"/>
              <w:rPr>
                <w:sz w:val="24"/>
              </w:rPr>
            </w:pPr>
            <w:r>
              <w:rPr>
                <w:spacing w:val="-2"/>
                <w:sz w:val="24"/>
              </w:rPr>
              <w:t>20.00</w:t>
            </w:r>
          </w:p>
        </w:tc>
        <w:tc>
          <w:tcPr>
            <w:tcW w:w="940" w:type="dxa"/>
          </w:tcPr>
          <w:p w:rsidR="003B46ED" w:rsidRDefault="00EE183E">
            <w:pPr>
              <w:pStyle w:val="TableParagraph"/>
              <w:spacing w:line="270" w:lineRule="exact"/>
              <w:ind w:left="109"/>
              <w:rPr>
                <w:sz w:val="24"/>
              </w:rPr>
            </w:pPr>
            <w:r>
              <w:rPr>
                <w:spacing w:val="-2"/>
                <w:sz w:val="24"/>
              </w:rPr>
              <w:t>20.00</w:t>
            </w:r>
          </w:p>
        </w:tc>
        <w:tc>
          <w:tcPr>
            <w:tcW w:w="948" w:type="dxa"/>
          </w:tcPr>
          <w:p w:rsidR="003B46ED" w:rsidRDefault="00EE183E">
            <w:pPr>
              <w:pStyle w:val="TableParagraph"/>
              <w:spacing w:line="270" w:lineRule="exact"/>
              <w:rPr>
                <w:sz w:val="24"/>
              </w:rPr>
            </w:pPr>
            <w:r>
              <w:rPr>
                <w:spacing w:val="-2"/>
                <w:sz w:val="24"/>
              </w:rPr>
              <w:t>19.67</w:t>
            </w:r>
          </w:p>
        </w:tc>
        <w:tc>
          <w:tcPr>
            <w:tcW w:w="972" w:type="dxa"/>
          </w:tcPr>
          <w:p w:rsidR="003B46ED" w:rsidRDefault="00EE183E">
            <w:pPr>
              <w:pStyle w:val="TableParagraph"/>
              <w:spacing w:line="270" w:lineRule="exact"/>
              <w:ind w:left="110"/>
              <w:rPr>
                <w:sz w:val="24"/>
              </w:rPr>
            </w:pPr>
            <w:r>
              <w:rPr>
                <w:spacing w:val="-2"/>
                <w:sz w:val="24"/>
              </w:rPr>
              <w:t>19.67</w:t>
            </w:r>
          </w:p>
        </w:tc>
        <w:tc>
          <w:tcPr>
            <w:tcW w:w="1174" w:type="dxa"/>
          </w:tcPr>
          <w:p w:rsidR="003B46ED" w:rsidRDefault="00EE183E">
            <w:pPr>
              <w:pStyle w:val="TableParagraph"/>
              <w:spacing w:line="270" w:lineRule="exact"/>
              <w:ind w:left="110"/>
              <w:rPr>
                <w:sz w:val="24"/>
              </w:rPr>
            </w:pPr>
            <w:r>
              <w:rPr>
                <w:spacing w:val="-2"/>
                <w:sz w:val="24"/>
              </w:rPr>
              <w:t>19.67</w:t>
            </w:r>
          </w:p>
        </w:tc>
        <w:tc>
          <w:tcPr>
            <w:tcW w:w="1130" w:type="dxa"/>
          </w:tcPr>
          <w:p w:rsidR="003B46ED" w:rsidRDefault="00EE183E">
            <w:pPr>
              <w:pStyle w:val="TableParagraph"/>
              <w:spacing w:line="270" w:lineRule="exact"/>
              <w:ind w:left="111"/>
              <w:rPr>
                <w:sz w:val="24"/>
              </w:rPr>
            </w:pPr>
            <w:r>
              <w:rPr>
                <w:spacing w:val="-2"/>
                <w:sz w:val="24"/>
              </w:rPr>
              <w:t>18.67</w:t>
            </w:r>
          </w:p>
        </w:tc>
        <w:tc>
          <w:tcPr>
            <w:tcW w:w="1010" w:type="dxa"/>
          </w:tcPr>
          <w:p w:rsidR="003B46ED" w:rsidRDefault="00EE183E">
            <w:pPr>
              <w:pStyle w:val="TableParagraph"/>
              <w:spacing w:line="275" w:lineRule="exact"/>
              <w:ind w:left="111"/>
              <w:rPr>
                <w:b/>
                <w:sz w:val="24"/>
              </w:rPr>
            </w:pPr>
            <w:r>
              <w:rPr>
                <w:b/>
                <w:spacing w:val="-2"/>
                <w:sz w:val="24"/>
              </w:rPr>
              <w:t>19.61</w:t>
            </w:r>
          </w:p>
        </w:tc>
      </w:tr>
    </w:tbl>
    <w:p w:rsidR="003B46ED" w:rsidRDefault="00EE183E">
      <w:pPr>
        <w:pStyle w:val="BodyText"/>
        <w:spacing w:before="1"/>
        <w:ind w:left="702"/>
      </w:pPr>
      <w:r>
        <w:t xml:space="preserve">*Eachvalueisthemeanofthreereplications;**DAT:Daysafter </w:t>
      </w:r>
      <w:r>
        <w:rPr>
          <w:spacing w:val="-2"/>
        </w:rPr>
        <w:t>treatment</w:t>
      </w:r>
    </w:p>
    <w:p w:rsidR="003B46ED" w:rsidRDefault="003B46ED">
      <w:pPr>
        <w:pStyle w:val="BodyText"/>
        <w:sectPr w:rsidR="003B46ED">
          <w:pgSz w:w="11910" w:h="16840"/>
          <w:pgMar w:top="1360" w:right="708" w:bottom="1200" w:left="1417" w:header="0" w:footer="1003" w:gutter="0"/>
          <w:cols w:space="720"/>
        </w:sectPr>
      </w:pPr>
    </w:p>
    <w:p w:rsidR="003B46ED" w:rsidRDefault="00EE183E">
      <w:pPr>
        <w:spacing w:before="60"/>
        <w:ind w:left="702"/>
        <w:rPr>
          <w:b/>
          <w:sz w:val="24"/>
        </w:rPr>
      </w:pPr>
      <w:r>
        <w:rPr>
          <w:b/>
          <w:sz w:val="24"/>
        </w:rPr>
        <w:lastRenderedPageBreak/>
        <w:t>Table3.Deathof</w:t>
      </w:r>
      <w:r>
        <w:rPr>
          <w:b/>
          <w:i/>
          <w:sz w:val="24"/>
        </w:rPr>
        <w:t>S.oryzae</w:t>
      </w:r>
      <w:r>
        <w:rPr>
          <w:b/>
          <w:sz w:val="24"/>
        </w:rPr>
        <w:t>in</w:t>
      </w:r>
      <w:r>
        <w:rPr>
          <w:b/>
          <w:i/>
          <w:sz w:val="24"/>
        </w:rPr>
        <w:t>O.sativa</w:t>
      </w:r>
      <w:r>
        <w:rPr>
          <w:b/>
          <w:sz w:val="24"/>
        </w:rPr>
        <w:t>grainstreated</w:t>
      </w:r>
      <w:r>
        <w:rPr>
          <w:b/>
          <w:sz w:val="24"/>
        </w:rPr>
        <w:t xml:space="preserve">withSilica </w:t>
      </w:r>
      <w:r>
        <w:rPr>
          <w:b/>
          <w:spacing w:val="-2"/>
          <w:sz w:val="24"/>
        </w:rPr>
        <w:t>particles</w:t>
      </w:r>
    </w:p>
    <w:p w:rsidR="003B46ED" w:rsidRDefault="003B46ED">
      <w:pPr>
        <w:pStyle w:val="BodyText"/>
        <w:spacing w:before="69"/>
        <w:rPr>
          <w:b/>
          <w:sz w:val="20"/>
        </w:rPr>
      </w:pPr>
    </w:p>
    <w:tbl>
      <w:tblPr>
        <w:tblW w:w="0" w:type="auto"/>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0"/>
        <w:gridCol w:w="1056"/>
        <w:gridCol w:w="1091"/>
        <w:gridCol w:w="940"/>
        <w:gridCol w:w="948"/>
        <w:gridCol w:w="972"/>
        <w:gridCol w:w="1174"/>
        <w:gridCol w:w="1130"/>
        <w:gridCol w:w="1010"/>
      </w:tblGrid>
      <w:tr w:rsidR="003B46ED">
        <w:trPr>
          <w:trHeight w:val="414"/>
        </w:trPr>
        <w:tc>
          <w:tcPr>
            <w:tcW w:w="1310" w:type="dxa"/>
            <w:vMerge w:val="restart"/>
          </w:tcPr>
          <w:p w:rsidR="003B46ED" w:rsidRDefault="00EE183E">
            <w:pPr>
              <w:pStyle w:val="TableParagraph"/>
              <w:spacing w:line="275" w:lineRule="exact"/>
              <w:ind w:left="107"/>
              <w:rPr>
                <w:b/>
                <w:sz w:val="24"/>
              </w:rPr>
            </w:pPr>
            <w:r>
              <w:rPr>
                <w:b/>
                <w:spacing w:val="-2"/>
                <w:sz w:val="24"/>
              </w:rPr>
              <w:t>Treatment</w:t>
            </w:r>
          </w:p>
        </w:tc>
        <w:tc>
          <w:tcPr>
            <w:tcW w:w="1056" w:type="dxa"/>
            <w:vMerge w:val="restart"/>
          </w:tcPr>
          <w:p w:rsidR="003B46ED" w:rsidRDefault="00EE183E">
            <w:pPr>
              <w:pStyle w:val="TableParagraph"/>
              <w:spacing w:line="275" w:lineRule="exact"/>
              <w:rPr>
                <w:b/>
                <w:sz w:val="24"/>
              </w:rPr>
            </w:pPr>
            <w:r>
              <w:rPr>
                <w:b/>
                <w:spacing w:val="-4"/>
                <w:sz w:val="24"/>
              </w:rPr>
              <w:t>Dose</w:t>
            </w:r>
          </w:p>
          <w:p w:rsidR="003B46ED" w:rsidRDefault="00EE183E">
            <w:pPr>
              <w:pStyle w:val="TableParagraph"/>
              <w:spacing w:before="139"/>
              <w:rPr>
                <w:b/>
                <w:sz w:val="24"/>
              </w:rPr>
            </w:pPr>
            <w:r>
              <w:rPr>
                <w:b/>
                <w:spacing w:val="-2"/>
                <w:sz w:val="24"/>
              </w:rPr>
              <w:t>(ppm)</w:t>
            </w:r>
          </w:p>
        </w:tc>
        <w:tc>
          <w:tcPr>
            <w:tcW w:w="6255" w:type="dxa"/>
            <w:gridSpan w:val="6"/>
          </w:tcPr>
          <w:p w:rsidR="003B46ED" w:rsidRDefault="00EE183E">
            <w:pPr>
              <w:pStyle w:val="TableParagraph"/>
              <w:spacing w:line="275" w:lineRule="exact"/>
              <w:ind w:left="106"/>
              <w:rPr>
                <w:b/>
                <w:sz w:val="24"/>
              </w:rPr>
            </w:pPr>
            <w:r>
              <w:rPr>
                <w:b/>
                <w:sz w:val="24"/>
              </w:rPr>
              <w:t xml:space="preserve">Deathof </w:t>
            </w:r>
            <w:r>
              <w:rPr>
                <w:b/>
                <w:i/>
                <w:sz w:val="24"/>
              </w:rPr>
              <w:t>S. oryzae</w:t>
            </w:r>
            <w:r>
              <w:rPr>
                <w:b/>
                <w:sz w:val="24"/>
              </w:rPr>
              <w:t xml:space="preserve">(nos./20 </w:t>
            </w:r>
            <w:r>
              <w:rPr>
                <w:b/>
                <w:spacing w:val="-2"/>
                <w:sz w:val="24"/>
              </w:rPr>
              <w:t>insects)*</w:t>
            </w:r>
          </w:p>
        </w:tc>
        <w:tc>
          <w:tcPr>
            <w:tcW w:w="1010" w:type="dxa"/>
            <w:vMerge w:val="restart"/>
          </w:tcPr>
          <w:p w:rsidR="003B46ED" w:rsidRDefault="00EE183E">
            <w:pPr>
              <w:pStyle w:val="TableParagraph"/>
              <w:spacing w:line="275" w:lineRule="exact"/>
              <w:ind w:left="111"/>
              <w:rPr>
                <w:b/>
                <w:sz w:val="24"/>
              </w:rPr>
            </w:pPr>
            <w:r>
              <w:rPr>
                <w:b/>
                <w:spacing w:val="-4"/>
                <w:sz w:val="24"/>
              </w:rPr>
              <w:t>Mean</w:t>
            </w:r>
          </w:p>
        </w:tc>
      </w:tr>
      <w:tr w:rsidR="003B46ED">
        <w:trPr>
          <w:trHeight w:val="412"/>
        </w:trPr>
        <w:tc>
          <w:tcPr>
            <w:tcW w:w="1310" w:type="dxa"/>
            <w:vMerge/>
            <w:tcBorders>
              <w:top w:val="nil"/>
            </w:tcBorders>
          </w:tcPr>
          <w:p w:rsidR="003B46ED" w:rsidRDefault="003B46ED">
            <w:pPr>
              <w:rPr>
                <w:sz w:val="2"/>
                <w:szCs w:val="2"/>
              </w:rPr>
            </w:pPr>
          </w:p>
        </w:tc>
        <w:tc>
          <w:tcPr>
            <w:tcW w:w="1056" w:type="dxa"/>
            <w:vMerge/>
            <w:tcBorders>
              <w:top w:val="nil"/>
            </w:tcBorders>
          </w:tcPr>
          <w:p w:rsidR="003B46ED" w:rsidRDefault="003B46ED">
            <w:pPr>
              <w:rPr>
                <w:sz w:val="2"/>
                <w:szCs w:val="2"/>
              </w:rPr>
            </w:pPr>
          </w:p>
        </w:tc>
        <w:tc>
          <w:tcPr>
            <w:tcW w:w="1091" w:type="dxa"/>
          </w:tcPr>
          <w:p w:rsidR="003B46ED" w:rsidRDefault="00EE183E">
            <w:pPr>
              <w:pStyle w:val="TableParagraph"/>
              <w:spacing w:line="275" w:lineRule="exact"/>
              <w:ind w:left="106"/>
              <w:rPr>
                <w:b/>
                <w:position w:val="8"/>
                <w:sz w:val="16"/>
              </w:rPr>
            </w:pPr>
            <w:r>
              <w:rPr>
                <w:b/>
                <w:sz w:val="24"/>
              </w:rPr>
              <w:t>1</w:t>
            </w:r>
            <w:r>
              <w:rPr>
                <w:b/>
                <w:spacing w:val="-2"/>
                <w:sz w:val="24"/>
              </w:rPr>
              <w:t xml:space="preserve"> DAT</w:t>
            </w:r>
            <w:r>
              <w:rPr>
                <w:b/>
                <w:spacing w:val="-2"/>
                <w:position w:val="8"/>
                <w:sz w:val="16"/>
              </w:rPr>
              <w:t>**</w:t>
            </w:r>
          </w:p>
        </w:tc>
        <w:tc>
          <w:tcPr>
            <w:tcW w:w="940" w:type="dxa"/>
          </w:tcPr>
          <w:p w:rsidR="003B46ED" w:rsidRDefault="00EE183E">
            <w:pPr>
              <w:pStyle w:val="TableParagraph"/>
              <w:spacing w:line="275" w:lineRule="exact"/>
              <w:ind w:left="109"/>
              <w:rPr>
                <w:b/>
                <w:sz w:val="24"/>
              </w:rPr>
            </w:pPr>
            <w:r>
              <w:rPr>
                <w:b/>
                <w:sz w:val="24"/>
              </w:rPr>
              <w:t xml:space="preserve">3 </w:t>
            </w:r>
            <w:r>
              <w:rPr>
                <w:b/>
                <w:spacing w:val="-5"/>
                <w:sz w:val="24"/>
              </w:rPr>
              <w:t>DAT</w:t>
            </w:r>
          </w:p>
        </w:tc>
        <w:tc>
          <w:tcPr>
            <w:tcW w:w="948" w:type="dxa"/>
          </w:tcPr>
          <w:p w:rsidR="003B46ED" w:rsidRDefault="00EE183E">
            <w:pPr>
              <w:pStyle w:val="TableParagraph"/>
              <w:spacing w:line="275" w:lineRule="exact"/>
              <w:rPr>
                <w:b/>
                <w:sz w:val="24"/>
              </w:rPr>
            </w:pPr>
            <w:r>
              <w:rPr>
                <w:b/>
                <w:sz w:val="24"/>
              </w:rPr>
              <w:t xml:space="preserve">5 </w:t>
            </w:r>
            <w:r>
              <w:rPr>
                <w:b/>
                <w:spacing w:val="-5"/>
                <w:sz w:val="24"/>
              </w:rPr>
              <w:t>DAT</w:t>
            </w:r>
          </w:p>
        </w:tc>
        <w:tc>
          <w:tcPr>
            <w:tcW w:w="972" w:type="dxa"/>
          </w:tcPr>
          <w:p w:rsidR="003B46ED" w:rsidRDefault="00EE183E">
            <w:pPr>
              <w:pStyle w:val="TableParagraph"/>
              <w:spacing w:line="275" w:lineRule="exact"/>
              <w:ind w:left="110"/>
              <w:rPr>
                <w:b/>
                <w:sz w:val="24"/>
              </w:rPr>
            </w:pPr>
            <w:r>
              <w:rPr>
                <w:b/>
                <w:sz w:val="24"/>
              </w:rPr>
              <w:t xml:space="preserve">7 </w:t>
            </w:r>
            <w:r>
              <w:rPr>
                <w:b/>
                <w:spacing w:val="-5"/>
                <w:sz w:val="24"/>
              </w:rPr>
              <w:t>DAT</w:t>
            </w:r>
          </w:p>
        </w:tc>
        <w:tc>
          <w:tcPr>
            <w:tcW w:w="1174" w:type="dxa"/>
          </w:tcPr>
          <w:p w:rsidR="003B46ED" w:rsidRDefault="00EE183E">
            <w:pPr>
              <w:pStyle w:val="TableParagraph"/>
              <w:spacing w:line="275" w:lineRule="exact"/>
              <w:ind w:left="110"/>
              <w:rPr>
                <w:b/>
                <w:sz w:val="24"/>
              </w:rPr>
            </w:pPr>
            <w:r>
              <w:rPr>
                <w:b/>
                <w:sz w:val="24"/>
              </w:rPr>
              <w:t xml:space="preserve">10 </w:t>
            </w:r>
            <w:r>
              <w:rPr>
                <w:b/>
                <w:spacing w:val="-5"/>
                <w:sz w:val="24"/>
              </w:rPr>
              <w:t>DAT</w:t>
            </w:r>
          </w:p>
        </w:tc>
        <w:tc>
          <w:tcPr>
            <w:tcW w:w="1130" w:type="dxa"/>
          </w:tcPr>
          <w:p w:rsidR="003B46ED" w:rsidRDefault="00EE183E">
            <w:pPr>
              <w:pStyle w:val="TableParagraph"/>
              <w:spacing w:line="275" w:lineRule="exact"/>
              <w:ind w:left="111"/>
              <w:rPr>
                <w:b/>
                <w:sz w:val="24"/>
              </w:rPr>
            </w:pPr>
            <w:r>
              <w:rPr>
                <w:b/>
                <w:sz w:val="24"/>
              </w:rPr>
              <w:t xml:space="preserve">15 </w:t>
            </w:r>
            <w:r>
              <w:rPr>
                <w:b/>
                <w:spacing w:val="-5"/>
                <w:sz w:val="24"/>
              </w:rPr>
              <w:t>DAT</w:t>
            </w:r>
          </w:p>
        </w:tc>
        <w:tc>
          <w:tcPr>
            <w:tcW w:w="1010" w:type="dxa"/>
            <w:vMerge/>
            <w:tcBorders>
              <w:top w:val="nil"/>
            </w:tcBorders>
          </w:tcPr>
          <w:p w:rsidR="003B46ED" w:rsidRDefault="003B46ED">
            <w:pPr>
              <w:rPr>
                <w:sz w:val="2"/>
                <w:szCs w:val="2"/>
              </w:rPr>
            </w:pPr>
          </w:p>
        </w:tc>
      </w:tr>
      <w:tr w:rsidR="003B46ED">
        <w:trPr>
          <w:trHeight w:val="414"/>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1</w:t>
            </w:r>
          </w:p>
        </w:tc>
        <w:tc>
          <w:tcPr>
            <w:tcW w:w="1056" w:type="dxa"/>
          </w:tcPr>
          <w:p w:rsidR="003B46ED" w:rsidRDefault="00EE183E">
            <w:pPr>
              <w:pStyle w:val="TableParagraph"/>
              <w:spacing w:before="1"/>
              <w:rPr>
                <w:b/>
                <w:sz w:val="24"/>
              </w:rPr>
            </w:pPr>
            <w:r>
              <w:rPr>
                <w:b/>
                <w:spacing w:val="-5"/>
                <w:sz w:val="24"/>
              </w:rPr>
              <w:t>200</w:t>
            </w:r>
          </w:p>
        </w:tc>
        <w:tc>
          <w:tcPr>
            <w:tcW w:w="1091" w:type="dxa"/>
          </w:tcPr>
          <w:p w:rsidR="003B46ED" w:rsidRDefault="00EE183E">
            <w:pPr>
              <w:pStyle w:val="TableParagraph"/>
              <w:spacing w:line="273" w:lineRule="exact"/>
              <w:ind w:left="106"/>
              <w:rPr>
                <w:sz w:val="24"/>
              </w:rPr>
            </w:pPr>
            <w:r>
              <w:rPr>
                <w:spacing w:val="-4"/>
                <w:sz w:val="24"/>
              </w:rPr>
              <w:t>0.00</w:t>
            </w:r>
          </w:p>
        </w:tc>
        <w:tc>
          <w:tcPr>
            <w:tcW w:w="940" w:type="dxa"/>
          </w:tcPr>
          <w:p w:rsidR="003B46ED" w:rsidRDefault="00EE183E">
            <w:pPr>
              <w:pStyle w:val="TableParagraph"/>
              <w:spacing w:line="273" w:lineRule="exact"/>
              <w:ind w:left="109"/>
              <w:rPr>
                <w:sz w:val="24"/>
              </w:rPr>
            </w:pPr>
            <w:r>
              <w:rPr>
                <w:spacing w:val="-4"/>
                <w:sz w:val="24"/>
              </w:rPr>
              <w:t>5.33</w:t>
            </w:r>
          </w:p>
        </w:tc>
        <w:tc>
          <w:tcPr>
            <w:tcW w:w="948" w:type="dxa"/>
          </w:tcPr>
          <w:p w:rsidR="003B46ED" w:rsidRDefault="00EE183E">
            <w:pPr>
              <w:pStyle w:val="TableParagraph"/>
              <w:spacing w:line="273" w:lineRule="exact"/>
              <w:rPr>
                <w:sz w:val="24"/>
              </w:rPr>
            </w:pPr>
            <w:r>
              <w:rPr>
                <w:spacing w:val="-4"/>
                <w:sz w:val="24"/>
              </w:rPr>
              <w:t>5.00</w:t>
            </w:r>
          </w:p>
        </w:tc>
        <w:tc>
          <w:tcPr>
            <w:tcW w:w="972" w:type="dxa"/>
          </w:tcPr>
          <w:p w:rsidR="003B46ED" w:rsidRDefault="00EE183E">
            <w:pPr>
              <w:pStyle w:val="TableParagraph"/>
              <w:spacing w:line="273" w:lineRule="exact"/>
              <w:ind w:left="110"/>
              <w:rPr>
                <w:sz w:val="24"/>
              </w:rPr>
            </w:pPr>
            <w:r>
              <w:rPr>
                <w:spacing w:val="-4"/>
                <w:sz w:val="24"/>
              </w:rPr>
              <w:t>3.33</w:t>
            </w:r>
          </w:p>
        </w:tc>
        <w:tc>
          <w:tcPr>
            <w:tcW w:w="1174" w:type="dxa"/>
          </w:tcPr>
          <w:p w:rsidR="003B46ED" w:rsidRDefault="00EE183E">
            <w:pPr>
              <w:pStyle w:val="TableParagraph"/>
              <w:spacing w:line="273" w:lineRule="exact"/>
              <w:ind w:left="110"/>
              <w:rPr>
                <w:sz w:val="24"/>
              </w:rPr>
            </w:pPr>
            <w:r>
              <w:rPr>
                <w:spacing w:val="-4"/>
                <w:sz w:val="24"/>
              </w:rPr>
              <w:t>1.67</w:t>
            </w:r>
          </w:p>
        </w:tc>
        <w:tc>
          <w:tcPr>
            <w:tcW w:w="1130" w:type="dxa"/>
          </w:tcPr>
          <w:p w:rsidR="003B46ED" w:rsidRDefault="00EE183E">
            <w:pPr>
              <w:pStyle w:val="TableParagraph"/>
              <w:spacing w:line="273" w:lineRule="exact"/>
              <w:ind w:left="111"/>
              <w:rPr>
                <w:sz w:val="24"/>
              </w:rPr>
            </w:pPr>
            <w:r>
              <w:rPr>
                <w:spacing w:val="-4"/>
                <w:sz w:val="24"/>
              </w:rPr>
              <w:t>0.67</w:t>
            </w:r>
          </w:p>
        </w:tc>
        <w:tc>
          <w:tcPr>
            <w:tcW w:w="1010" w:type="dxa"/>
          </w:tcPr>
          <w:p w:rsidR="003B46ED" w:rsidRDefault="00EE183E">
            <w:pPr>
              <w:pStyle w:val="TableParagraph"/>
              <w:spacing w:before="1"/>
              <w:ind w:left="111"/>
              <w:rPr>
                <w:b/>
                <w:sz w:val="24"/>
              </w:rPr>
            </w:pPr>
            <w:r>
              <w:rPr>
                <w:b/>
                <w:spacing w:val="-4"/>
                <w:sz w:val="24"/>
              </w:rPr>
              <w:t>2.67</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2</w:t>
            </w:r>
          </w:p>
        </w:tc>
        <w:tc>
          <w:tcPr>
            <w:tcW w:w="1056" w:type="dxa"/>
          </w:tcPr>
          <w:p w:rsidR="003B46ED" w:rsidRDefault="00EE183E">
            <w:pPr>
              <w:pStyle w:val="TableParagraph"/>
              <w:spacing w:line="275" w:lineRule="exact"/>
              <w:rPr>
                <w:b/>
                <w:sz w:val="24"/>
              </w:rPr>
            </w:pPr>
            <w:r>
              <w:rPr>
                <w:b/>
                <w:spacing w:val="-5"/>
                <w:sz w:val="24"/>
              </w:rPr>
              <w:t>300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4"/>
                <w:sz w:val="24"/>
              </w:rPr>
              <w:t>5.33</w:t>
            </w:r>
          </w:p>
        </w:tc>
        <w:tc>
          <w:tcPr>
            <w:tcW w:w="948" w:type="dxa"/>
          </w:tcPr>
          <w:p w:rsidR="003B46ED" w:rsidRDefault="00EE183E">
            <w:pPr>
              <w:pStyle w:val="TableParagraph"/>
              <w:spacing w:line="270" w:lineRule="exact"/>
              <w:rPr>
                <w:sz w:val="24"/>
              </w:rPr>
            </w:pPr>
            <w:r>
              <w:rPr>
                <w:spacing w:val="-4"/>
                <w:sz w:val="24"/>
              </w:rPr>
              <w:t>5.33</w:t>
            </w:r>
          </w:p>
        </w:tc>
        <w:tc>
          <w:tcPr>
            <w:tcW w:w="972" w:type="dxa"/>
          </w:tcPr>
          <w:p w:rsidR="003B46ED" w:rsidRDefault="00EE183E">
            <w:pPr>
              <w:pStyle w:val="TableParagraph"/>
              <w:spacing w:line="270" w:lineRule="exact"/>
              <w:ind w:left="110"/>
              <w:rPr>
                <w:sz w:val="24"/>
              </w:rPr>
            </w:pPr>
            <w:r>
              <w:rPr>
                <w:spacing w:val="-4"/>
                <w:sz w:val="24"/>
              </w:rPr>
              <w:t>3.67</w:t>
            </w:r>
          </w:p>
        </w:tc>
        <w:tc>
          <w:tcPr>
            <w:tcW w:w="1174" w:type="dxa"/>
          </w:tcPr>
          <w:p w:rsidR="003B46ED" w:rsidRDefault="00EE183E">
            <w:pPr>
              <w:pStyle w:val="TableParagraph"/>
              <w:spacing w:line="270" w:lineRule="exact"/>
              <w:ind w:left="110"/>
              <w:rPr>
                <w:sz w:val="24"/>
              </w:rPr>
            </w:pPr>
            <w:r>
              <w:rPr>
                <w:spacing w:val="-4"/>
                <w:sz w:val="24"/>
              </w:rPr>
              <w:t>2.67</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2.83</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3</w:t>
            </w:r>
          </w:p>
        </w:tc>
        <w:tc>
          <w:tcPr>
            <w:tcW w:w="1056" w:type="dxa"/>
          </w:tcPr>
          <w:p w:rsidR="003B46ED" w:rsidRDefault="00EE183E">
            <w:pPr>
              <w:pStyle w:val="TableParagraph"/>
              <w:spacing w:line="275" w:lineRule="exact"/>
              <w:rPr>
                <w:b/>
                <w:sz w:val="24"/>
              </w:rPr>
            </w:pPr>
            <w:r>
              <w:rPr>
                <w:b/>
                <w:spacing w:val="-5"/>
                <w:sz w:val="24"/>
              </w:rPr>
              <w:t>400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4"/>
                <w:sz w:val="24"/>
              </w:rPr>
              <w:t>6.67</w:t>
            </w:r>
          </w:p>
        </w:tc>
        <w:tc>
          <w:tcPr>
            <w:tcW w:w="948" w:type="dxa"/>
          </w:tcPr>
          <w:p w:rsidR="003B46ED" w:rsidRDefault="00EE183E">
            <w:pPr>
              <w:pStyle w:val="TableParagraph"/>
              <w:spacing w:line="270" w:lineRule="exact"/>
              <w:rPr>
                <w:sz w:val="24"/>
              </w:rPr>
            </w:pPr>
            <w:r>
              <w:rPr>
                <w:spacing w:val="-4"/>
                <w:sz w:val="24"/>
              </w:rPr>
              <w:t>7.67</w:t>
            </w:r>
          </w:p>
        </w:tc>
        <w:tc>
          <w:tcPr>
            <w:tcW w:w="972" w:type="dxa"/>
          </w:tcPr>
          <w:p w:rsidR="003B46ED" w:rsidRDefault="00EE183E">
            <w:pPr>
              <w:pStyle w:val="TableParagraph"/>
              <w:spacing w:line="270" w:lineRule="exact"/>
              <w:ind w:left="110"/>
              <w:rPr>
                <w:sz w:val="24"/>
              </w:rPr>
            </w:pPr>
            <w:r>
              <w:rPr>
                <w:spacing w:val="-4"/>
                <w:sz w:val="24"/>
              </w:rPr>
              <w:t>4.67</w:t>
            </w:r>
          </w:p>
        </w:tc>
        <w:tc>
          <w:tcPr>
            <w:tcW w:w="1174" w:type="dxa"/>
          </w:tcPr>
          <w:p w:rsidR="003B46ED" w:rsidRDefault="00EE183E">
            <w:pPr>
              <w:pStyle w:val="TableParagraph"/>
              <w:spacing w:line="270" w:lineRule="exact"/>
              <w:ind w:left="110"/>
              <w:rPr>
                <w:sz w:val="24"/>
              </w:rPr>
            </w:pPr>
            <w:r>
              <w:rPr>
                <w:spacing w:val="-4"/>
                <w:sz w:val="24"/>
              </w:rPr>
              <w:t>0.33</w:t>
            </w:r>
          </w:p>
        </w:tc>
        <w:tc>
          <w:tcPr>
            <w:tcW w:w="1130" w:type="dxa"/>
          </w:tcPr>
          <w:p w:rsidR="003B46ED" w:rsidRDefault="00EE183E">
            <w:pPr>
              <w:pStyle w:val="TableParagraph"/>
              <w:spacing w:line="270" w:lineRule="exact"/>
              <w:ind w:left="111"/>
              <w:rPr>
                <w:sz w:val="24"/>
              </w:rPr>
            </w:pPr>
            <w:r>
              <w:rPr>
                <w:spacing w:val="-4"/>
                <w:sz w:val="24"/>
              </w:rPr>
              <w:t>0.33</w:t>
            </w:r>
          </w:p>
        </w:tc>
        <w:tc>
          <w:tcPr>
            <w:tcW w:w="1010" w:type="dxa"/>
          </w:tcPr>
          <w:p w:rsidR="003B46ED" w:rsidRDefault="00EE183E">
            <w:pPr>
              <w:pStyle w:val="TableParagraph"/>
              <w:spacing w:line="275" w:lineRule="exact"/>
              <w:ind w:left="111"/>
              <w:rPr>
                <w:b/>
                <w:sz w:val="24"/>
              </w:rPr>
            </w:pPr>
            <w:r>
              <w:rPr>
                <w:b/>
                <w:spacing w:val="-4"/>
                <w:sz w:val="24"/>
              </w:rPr>
              <w:t>3.28</w:t>
            </w:r>
          </w:p>
        </w:tc>
      </w:tr>
      <w:tr w:rsidR="003B46ED">
        <w:trPr>
          <w:trHeight w:val="414"/>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4</w:t>
            </w:r>
          </w:p>
        </w:tc>
        <w:tc>
          <w:tcPr>
            <w:tcW w:w="1056" w:type="dxa"/>
          </w:tcPr>
          <w:p w:rsidR="003B46ED" w:rsidRDefault="00EE183E">
            <w:pPr>
              <w:pStyle w:val="TableParagraph"/>
              <w:spacing w:before="1"/>
              <w:rPr>
                <w:b/>
                <w:sz w:val="24"/>
              </w:rPr>
            </w:pPr>
            <w:r>
              <w:rPr>
                <w:b/>
                <w:spacing w:val="-5"/>
                <w:sz w:val="24"/>
              </w:rPr>
              <w:t>500</w:t>
            </w:r>
          </w:p>
        </w:tc>
        <w:tc>
          <w:tcPr>
            <w:tcW w:w="1091" w:type="dxa"/>
          </w:tcPr>
          <w:p w:rsidR="003B46ED" w:rsidRDefault="00EE183E">
            <w:pPr>
              <w:pStyle w:val="TableParagraph"/>
              <w:spacing w:line="273" w:lineRule="exact"/>
              <w:ind w:left="106"/>
              <w:rPr>
                <w:sz w:val="24"/>
              </w:rPr>
            </w:pPr>
            <w:r>
              <w:rPr>
                <w:spacing w:val="-4"/>
                <w:sz w:val="24"/>
              </w:rPr>
              <w:t>0.00</w:t>
            </w:r>
          </w:p>
        </w:tc>
        <w:tc>
          <w:tcPr>
            <w:tcW w:w="940" w:type="dxa"/>
          </w:tcPr>
          <w:p w:rsidR="003B46ED" w:rsidRDefault="00EE183E">
            <w:pPr>
              <w:pStyle w:val="TableParagraph"/>
              <w:spacing w:line="273" w:lineRule="exact"/>
              <w:ind w:left="109"/>
              <w:rPr>
                <w:sz w:val="24"/>
              </w:rPr>
            </w:pPr>
            <w:r>
              <w:rPr>
                <w:spacing w:val="-4"/>
                <w:sz w:val="24"/>
              </w:rPr>
              <w:t>7.33</w:t>
            </w:r>
          </w:p>
        </w:tc>
        <w:tc>
          <w:tcPr>
            <w:tcW w:w="948" w:type="dxa"/>
          </w:tcPr>
          <w:p w:rsidR="003B46ED" w:rsidRDefault="00EE183E">
            <w:pPr>
              <w:pStyle w:val="TableParagraph"/>
              <w:spacing w:line="273" w:lineRule="exact"/>
              <w:rPr>
                <w:sz w:val="24"/>
              </w:rPr>
            </w:pPr>
            <w:r>
              <w:rPr>
                <w:spacing w:val="-4"/>
                <w:sz w:val="24"/>
              </w:rPr>
              <w:t>8.67</w:t>
            </w:r>
          </w:p>
        </w:tc>
        <w:tc>
          <w:tcPr>
            <w:tcW w:w="972" w:type="dxa"/>
          </w:tcPr>
          <w:p w:rsidR="003B46ED" w:rsidRDefault="00EE183E">
            <w:pPr>
              <w:pStyle w:val="TableParagraph"/>
              <w:spacing w:line="273" w:lineRule="exact"/>
              <w:ind w:left="110"/>
              <w:rPr>
                <w:sz w:val="24"/>
              </w:rPr>
            </w:pPr>
            <w:r>
              <w:rPr>
                <w:spacing w:val="-4"/>
                <w:sz w:val="24"/>
              </w:rPr>
              <w:t>3.00</w:t>
            </w:r>
          </w:p>
        </w:tc>
        <w:tc>
          <w:tcPr>
            <w:tcW w:w="1174" w:type="dxa"/>
          </w:tcPr>
          <w:p w:rsidR="003B46ED" w:rsidRDefault="00EE183E">
            <w:pPr>
              <w:pStyle w:val="TableParagraph"/>
              <w:spacing w:line="273" w:lineRule="exact"/>
              <w:ind w:left="110"/>
              <w:rPr>
                <w:sz w:val="24"/>
              </w:rPr>
            </w:pPr>
            <w:r>
              <w:rPr>
                <w:spacing w:val="-4"/>
                <w:sz w:val="24"/>
              </w:rPr>
              <w:t>1.00</w:t>
            </w:r>
          </w:p>
        </w:tc>
        <w:tc>
          <w:tcPr>
            <w:tcW w:w="1130" w:type="dxa"/>
          </w:tcPr>
          <w:p w:rsidR="003B46ED" w:rsidRDefault="00EE183E">
            <w:pPr>
              <w:pStyle w:val="TableParagraph"/>
              <w:spacing w:line="273" w:lineRule="exact"/>
              <w:ind w:left="111"/>
              <w:rPr>
                <w:sz w:val="24"/>
              </w:rPr>
            </w:pPr>
            <w:r>
              <w:rPr>
                <w:spacing w:val="-4"/>
                <w:sz w:val="24"/>
              </w:rPr>
              <w:t>0.00</w:t>
            </w:r>
          </w:p>
        </w:tc>
        <w:tc>
          <w:tcPr>
            <w:tcW w:w="1010" w:type="dxa"/>
          </w:tcPr>
          <w:p w:rsidR="003B46ED" w:rsidRDefault="00EE183E">
            <w:pPr>
              <w:pStyle w:val="TableParagraph"/>
              <w:spacing w:before="1"/>
              <w:ind w:left="111"/>
              <w:rPr>
                <w:b/>
                <w:sz w:val="24"/>
              </w:rPr>
            </w:pPr>
            <w:r>
              <w:rPr>
                <w:b/>
                <w:spacing w:val="-4"/>
                <w:sz w:val="24"/>
              </w:rPr>
              <w:t>3.33</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5</w:t>
            </w:r>
          </w:p>
        </w:tc>
        <w:tc>
          <w:tcPr>
            <w:tcW w:w="1056" w:type="dxa"/>
          </w:tcPr>
          <w:p w:rsidR="003B46ED" w:rsidRDefault="00EE183E">
            <w:pPr>
              <w:pStyle w:val="TableParagraph"/>
              <w:spacing w:line="275" w:lineRule="exact"/>
              <w:rPr>
                <w:b/>
                <w:sz w:val="24"/>
              </w:rPr>
            </w:pPr>
            <w:r>
              <w:rPr>
                <w:b/>
                <w:spacing w:val="-5"/>
                <w:sz w:val="24"/>
              </w:rPr>
              <w:t>600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12.00</w:t>
            </w:r>
          </w:p>
        </w:tc>
        <w:tc>
          <w:tcPr>
            <w:tcW w:w="948" w:type="dxa"/>
          </w:tcPr>
          <w:p w:rsidR="003B46ED" w:rsidRDefault="00EE183E">
            <w:pPr>
              <w:pStyle w:val="TableParagraph"/>
              <w:spacing w:line="270" w:lineRule="exact"/>
              <w:rPr>
                <w:sz w:val="24"/>
              </w:rPr>
            </w:pPr>
            <w:r>
              <w:rPr>
                <w:spacing w:val="-4"/>
                <w:sz w:val="24"/>
              </w:rPr>
              <w:t>6.00</w:t>
            </w:r>
          </w:p>
        </w:tc>
        <w:tc>
          <w:tcPr>
            <w:tcW w:w="972" w:type="dxa"/>
          </w:tcPr>
          <w:p w:rsidR="003B46ED" w:rsidRDefault="00EE183E">
            <w:pPr>
              <w:pStyle w:val="TableParagraph"/>
              <w:spacing w:line="270" w:lineRule="exact"/>
              <w:ind w:left="110"/>
              <w:rPr>
                <w:sz w:val="24"/>
              </w:rPr>
            </w:pPr>
            <w:r>
              <w:rPr>
                <w:spacing w:val="-4"/>
                <w:sz w:val="24"/>
              </w:rPr>
              <w:t>2.00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3.33</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6</w:t>
            </w:r>
          </w:p>
        </w:tc>
        <w:tc>
          <w:tcPr>
            <w:tcW w:w="1056" w:type="dxa"/>
          </w:tcPr>
          <w:p w:rsidR="003B46ED" w:rsidRDefault="00EE183E">
            <w:pPr>
              <w:pStyle w:val="TableParagraph"/>
              <w:spacing w:line="275" w:lineRule="exact"/>
              <w:rPr>
                <w:b/>
                <w:sz w:val="24"/>
              </w:rPr>
            </w:pPr>
            <w:r>
              <w:rPr>
                <w:b/>
                <w:spacing w:val="-5"/>
                <w:sz w:val="24"/>
              </w:rPr>
              <w:t>700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19.00</w:t>
            </w:r>
          </w:p>
        </w:tc>
        <w:tc>
          <w:tcPr>
            <w:tcW w:w="948" w:type="dxa"/>
          </w:tcPr>
          <w:p w:rsidR="003B46ED" w:rsidRDefault="00EE183E">
            <w:pPr>
              <w:pStyle w:val="TableParagraph"/>
              <w:spacing w:line="270" w:lineRule="exact"/>
              <w:rPr>
                <w:sz w:val="24"/>
              </w:rPr>
            </w:pPr>
            <w:r>
              <w:rPr>
                <w:spacing w:val="-4"/>
                <w:sz w:val="24"/>
              </w:rPr>
              <w:t>1.00</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3.33</w:t>
            </w:r>
          </w:p>
        </w:tc>
      </w:tr>
      <w:tr w:rsidR="003B46ED">
        <w:trPr>
          <w:trHeight w:val="415"/>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7</w:t>
            </w:r>
          </w:p>
        </w:tc>
        <w:tc>
          <w:tcPr>
            <w:tcW w:w="1056" w:type="dxa"/>
          </w:tcPr>
          <w:p w:rsidR="003B46ED" w:rsidRDefault="00EE183E">
            <w:pPr>
              <w:pStyle w:val="TableParagraph"/>
              <w:spacing w:before="2"/>
              <w:rPr>
                <w:b/>
                <w:sz w:val="24"/>
              </w:rPr>
            </w:pPr>
            <w:r>
              <w:rPr>
                <w:b/>
                <w:spacing w:val="-5"/>
                <w:sz w:val="24"/>
              </w:rPr>
              <w:t>800</w:t>
            </w:r>
          </w:p>
        </w:tc>
        <w:tc>
          <w:tcPr>
            <w:tcW w:w="1091" w:type="dxa"/>
          </w:tcPr>
          <w:p w:rsidR="003B46ED" w:rsidRDefault="00EE183E">
            <w:pPr>
              <w:pStyle w:val="TableParagraph"/>
              <w:spacing w:line="273" w:lineRule="exact"/>
              <w:ind w:left="106"/>
              <w:rPr>
                <w:sz w:val="24"/>
              </w:rPr>
            </w:pPr>
            <w:r>
              <w:rPr>
                <w:spacing w:val="-4"/>
                <w:sz w:val="24"/>
              </w:rPr>
              <w:t>0.33</w:t>
            </w:r>
          </w:p>
        </w:tc>
        <w:tc>
          <w:tcPr>
            <w:tcW w:w="940" w:type="dxa"/>
          </w:tcPr>
          <w:p w:rsidR="003B46ED" w:rsidRDefault="00EE183E">
            <w:pPr>
              <w:pStyle w:val="TableParagraph"/>
              <w:spacing w:line="273" w:lineRule="exact"/>
              <w:ind w:left="109"/>
              <w:rPr>
                <w:sz w:val="24"/>
              </w:rPr>
            </w:pPr>
            <w:r>
              <w:rPr>
                <w:spacing w:val="-2"/>
                <w:sz w:val="24"/>
              </w:rPr>
              <w:t>19.67</w:t>
            </w:r>
          </w:p>
        </w:tc>
        <w:tc>
          <w:tcPr>
            <w:tcW w:w="948" w:type="dxa"/>
          </w:tcPr>
          <w:p w:rsidR="003B46ED" w:rsidRDefault="00EE183E">
            <w:pPr>
              <w:pStyle w:val="TableParagraph"/>
              <w:spacing w:line="273" w:lineRule="exact"/>
              <w:rPr>
                <w:sz w:val="24"/>
              </w:rPr>
            </w:pPr>
            <w:r>
              <w:rPr>
                <w:spacing w:val="-4"/>
                <w:sz w:val="24"/>
              </w:rPr>
              <w:t>0.00</w:t>
            </w:r>
          </w:p>
        </w:tc>
        <w:tc>
          <w:tcPr>
            <w:tcW w:w="972" w:type="dxa"/>
          </w:tcPr>
          <w:p w:rsidR="003B46ED" w:rsidRDefault="00EE183E">
            <w:pPr>
              <w:pStyle w:val="TableParagraph"/>
              <w:spacing w:line="273" w:lineRule="exact"/>
              <w:ind w:left="110"/>
              <w:rPr>
                <w:sz w:val="24"/>
              </w:rPr>
            </w:pPr>
            <w:r>
              <w:rPr>
                <w:spacing w:val="-4"/>
                <w:sz w:val="24"/>
              </w:rPr>
              <w:t>0.00</w:t>
            </w:r>
          </w:p>
        </w:tc>
        <w:tc>
          <w:tcPr>
            <w:tcW w:w="1174" w:type="dxa"/>
          </w:tcPr>
          <w:p w:rsidR="003B46ED" w:rsidRDefault="00EE183E">
            <w:pPr>
              <w:pStyle w:val="TableParagraph"/>
              <w:spacing w:line="273" w:lineRule="exact"/>
              <w:ind w:left="110"/>
              <w:rPr>
                <w:sz w:val="24"/>
              </w:rPr>
            </w:pPr>
            <w:r>
              <w:rPr>
                <w:spacing w:val="-4"/>
                <w:sz w:val="24"/>
              </w:rPr>
              <w:t>0.00</w:t>
            </w:r>
          </w:p>
        </w:tc>
        <w:tc>
          <w:tcPr>
            <w:tcW w:w="1130" w:type="dxa"/>
          </w:tcPr>
          <w:p w:rsidR="003B46ED" w:rsidRDefault="00EE183E">
            <w:pPr>
              <w:pStyle w:val="TableParagraph"/>
              <w:spacing w:line="273" w:lineRule="exact"/>
              <w:ind w:left="111"/>
              <w:rPr>
                <w:sz w:val="24"/>
              </w:rPr>
            </w:pPr>
            <w:r>
              <w:rPr>
                <w:spacing w:val="-4"/>
                <w:sz w:val="24"/>
              </w:rPr>
              <w:t>0.00</w:t>
            </w:r>
          </w:p>
        </w:tc>
        <w:tc>
          <w:tcPr>
            <w:tcW w:w="1010" w:type="dxa"/>
          </w:tcPr>
          <w:p w:rsidR="003B46ED" w:rsidRDefault="00EE183E">
            <w:pPr>
              <w:pStyle w:val="TableParagraph"/>
              <w:spacing w:before="2"/>
              <w:ind w:left="111"/>
              <w:rPr>
                <w:b/>
                <w:sz w:val="24"/>
              </w:rPr>
            </w:pPr>
            <w:r>
              <w:rPr>
                <w:b/>
                <w:spacing w:val="-4"/>
                <w:sz w:val="24"/>
              </w:rPr>
              <w:t>3.33</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8</w:t>
            </w:r>
          </w:p>
        </w:tc>
        <w:tc>
          <w:tcPr>
            <w:tcW w:w="1056" w:type="dxa"/>
          </w:tcPr>
          <w:p w:rsidR="003B46ED" w:rsidRDefault="00EE183E">
            <w:pPr>
              <w:pStyle w:val="TableParagraph"/>
              <w:spacing w:line="275" w:lineRule="exact"/>
              <w:rPr>
                <w:b/>
                <w:sz w:val="24"/>
              </w:rPr>
            </w:pPr>
            <w:r>
              <w:rPr>
                <w:b/>
                <w:spacing w:val="-4"/>
                <w:sz w:val="24"/>
              </w:rPr>
              <w:t>1000</w:t>
            </w:r>
          </w:p>
        </w:tc>
        <w:tc>
          <w:tcPr>
            <w:tcW w:w="1091" w:type="dxa"/>
          </w:tcPr>
          <w:p w:rsidR="003B46ED" w:rsidRDefault="00EE183E">
            <w:pPr>
              <w:pStyle w:val="TableParagraph"/>
              <w:spacing w:line="270" w:lineRule="exact"/>
              <w:ind w:left="106"/>
              <w:rPr>
                <w:sz w:val="24"/>
              </w:rPr>
            </w:pPr>
            <w:r>
              <w:rPr>
                <w:spacing w:val="-4"/>
                <w:sz w:val="24"/>
              </w:rPr>
              <w:t>0.33</w:t>
            </w:r>
          </w:p>
        </w:tc>
        <w:tc>
          <w:tcPr>
            <w:tcW w:w="940" w:type="dxa"/>
          </w:tcPr>
          <w:p w:rsidR="003B46ED" w:rsidRDefault="00EE183E">
            <w:pPr>
              <w:pStyle w:val="TableParagraph"/>
              <w:spacing w:line="270" w:lineRule="exact"/>
              <w:ind w:left="109"/>
              <w:rPr>
                <w:sz w:val="24"/>
              </w:rPr>
            </w:pPr>
            <w:r>
              <w:rPr>
                <w:spacing w:val="-2"/>
                <w:sz w:val="24"/>
              </w:rPr>
              <w:t>19.67</w:t>
            </w:r>
          </w:p>
        </w:tc>
        <w:tc>
          <w:tcPr>
            <w:tcW w:w="948" w:type="dxa"/>
          </w:tcPr>
          <w:p w:rsidR="003B46ED" w:rsidRDefault="00EE183E">
            <w:pPr>
              <w:pStyle w:val="TableParagraph"/>
              <w:spacing w:line="270" w:lineRule="exact"/>
              <w:rPr>
                <w:sz w:val="24"/>
              </w:rPr>
            </w:pPr>
            <w:r>
              <w:rPr>
                <w:spacing w:val="-4"/>
                <w:sz w:val="24"/>
              </w:rPr>
              <w:t>0.00</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0.00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3.33</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9</w:t>
            </w:r>
          </w:p>
        </w:tc>
        <w:tc>
          <w:tcPr>
            <w:tcW w:w="1056" w:type="dxa"/>
          </w:tcPr>
          <w:p w:rsidR="003B46ED" w:rsidRDefault="00EE183E">
            <w:pPr>
              <w:pStyle w:val="TableParagraph"/>
              <w:spacing w:line="275" w:lineRule="exact"/>
              <w:rPr>
                <w:b/>
                <w:sz w:val="24"/>
              </w:rPr>
            </w:pPr>
            <w:r>
              <w:rPr>
                <w:b/>
                <w:spacing w:val="-2"/>
                <w:sz w:val="24"/>
              </w:rPr>
              <w:t>Control</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4"/>
                <w:sz w:val="24"/>
              </w:rPr>
              <w:t>0.33</w:t>
            </w:r>
          </w:p>
        </w:tc>
        <w:tc>
          <w:tcPr>
            <w:tcW w:w="948" w:type="dxa"/>
          </w:tcPr>
          <w:p w:rsidR="003B46ED" w:rsidRDefault="00EE183E">
            <w:pPr>
              <w:pStyle w:val="TableParagraph"/>
              <w:spacing w:line="270" w:lineRule="exact"/>
              <w:rPr>
                <w:sz w:val="24"/>
              </w:rPr>
            </w:pPr>
            <w:r>
              <w:rPr>
                <w:spacing w:val="-4"/>
                <w:sz w:val="24"/>
              </w:rPr>
              <w:t>0.00</w:t>
            </w:r>
          </w:p>
        </w:tc>
        <w:tc>
          <w:tcPr>
            <w:tcW w:w="972" w:type="dxa"/>
          </w:tcPr>
          <w:p w:rsidR="003B46ED" w:rsidRDefault="00EE183E">
            <w:pPr>
              <w:pStyle w:val="TableParagraph"/>
              <w:spacing w:line="270" w:lineRule="exact"/>
              <w:ind w:left="110"/>
              <w:rPr>
                <w:sz w:val="24"/>
              </w:rPr>
            </w:pPr>
            <w:r>
              <w:rPr>
                <w:spacing w:val="-4"/>
                <w:sz w:val="24"/>
              </w:rPr>
              <w:t>0.00</w:t>
            </w:r>
          </w:p>
        </w:tc>
        <w:tc>
          <w:tcPr>
            <w:tcW w:w="1174" w:type="dxa"/>
          </w:tcPr>
          <w:p w:rsidR="003B46ED" w:rsidRDefault="00EE183E">
            <w:pPr>
              <w:pStyle w:val="TableParagraph"/>
              <w:spacing w:line="270" w:lineRule="exact"/>
              <w:ind w:left="110"/>
              <w:rPr>
                <w:sz w:val="24"/>
              </w:rPr>
            </w:pPr>
            <w:r>
              <w:rPr>
                <w:spacing w:val="-4"/>
                <w:sz w:val="24"/>
              </w:rPr>
              <w:t>1.00</w:t>
            </w:r>
          </w:p>
        </w:tc>
        <w:tc>
          <w:tcPr>
            <w:tcW w:w="1130" w:type="dxa"/>
          </w:tcPr>
          <w:p w:rsidR="003B46ED" w:rsidRDefault="00EE183E">
            <w:pPr>
              <w:pStyle w:val="TableParagraph"/>
              <w:spacing w:line="270" w:lineRule="exact"/>
              <w:ind w:left="111"/>
              <w:rPr>
                <w:sz w:val="24"/>
              </w:rPr>
            </w:pPr>
            <w:r>
              <w:rPr>
                <w:spacing w:val="-4"/>
                <w:sz w:val="24"/>
              </w:rPr>
              <w:t>0.00</w:t>
            </w:r>
          </w:p>
        </w:tc>
        <w:tc>
          <w:tcPr>
            <w:tcW w:w="1010" w:type="dxa"/>
          </w:tcPr>
          <w:p w:rsidR="003B46ED" w:rsidRDefault="00EE183E">
            <w:pPr>
              <w:pStyle w:val="TableParagraph"/>
              <w:spacing w:line="275" w:lineRule="exact"/>
              <w:ind w:left="111"/>
              <w:rPr>
                <w:b/>
                <w:sz w:val="24"/>
              </w:rPr>
            </w:pPr>
            <w:r>
              <w:rPr>
                <w:b/>
                <w:spacing w:val="-4"/>
                <w:sz w:val="24"/>
              </w:rPr>
              <w:t>0.22</w:t>
            </w:r>
          </w:p>
        </w:tc>
      </w:tr>
    </w:tbl>
    <w:p w:rsidR="003B46ED" w:rsidRDefault="00EE183E">
      <w:pPr>
        <w:pStyle w:val="BodyText"/>
        <w:ind w:left="702"/>
      </w:pPr>
      <w:r>
        <w:t>*Eachvalueisthemeanofthreereplications;**DAT:Daysafter</w:t>
      </w:r>
      <w:r>
        <w:rPr>
          <w:spacing w:val="-2"/>
        </w:rPr>
        <w:t>treatment</w:t>
      </w:r>
    </w:p>
    <w:p w:rsidR="003B46ED" w:rsidRDefault="003B46ED">
      <w:pPr>
        <w:pStyle w:val="BodyText"/>
        <w:sectPr w:rsidR="003B46ED">
          <w:pgSz w:w="11910" w:h="16840"/>
          <w:pgMar w:top="1360" w:right="708" w:bottom="1200" w:left="1417" w:header="0" w:footer="1003" w:gutter="0"/>
          <w:cols w:space="720"/>
        </w:sectPr>
      </w:pPr>
    </w:p>
    <w:p w:rsidR="003B46ED" w:rsidRDefault="00EE183E">
      <w:pPr>
        <w:spacing w:before="60" w:after="2" w:line="360" w:lineRule="auto"/>
        <w:ind w:left="702"/>
        <w:rPr>
          <w:b/>
          <w:sz w:val="24"/>
        </w:rPr>
      </w:pPr>
      <w:r>
        <w:rPr>
          <w:b/>
          <w:sz w:val="24"/>
        </w:rPr>
        <w:lastRenderedPageBreak/>
        <w:t>Table4.Themortalitypercentageof</w:t>
      </w:r>
      <w:r>
        <w:rPr>
          <w:b/>
          <w:i/>
          <w:sz w:val="24"/>
        </w:rPr>
        <w:t>S.oryzae</w:t>
      </w:r>
      <w:r>
        <w:rPr>
          <w:b/>
          <w:sz w:val="24"/>
        </w:rPr>
        <w:t>in</w:t>
      </w:r>
      <w:r>
        <w:rPr>
          <w:b/>
          <w:i/>
          <w:sz w:val="24"/>
        </w:rPr>
        <w:t>O.sativa</w:t>
      </w:r>
      <w:r>
        <w:rPr>
          <w:b/>
          <w:sz w:val="24"/>
        </w:rPr>
        <w:t xml:space="preserve">grainstreatedwithSilica </w:t>
      </w:r>
      <w:r>
        <w:rPr>
          <w:b/>
          <w:spacing w:val="-2"/>
          <w:sz w:val="24"/>
        </w:rPr>
        <w:t>Particles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0"/>
        <w:gridCol w:w="1056"/>
        <w:gridCol w:w="1091"/>
        <w:gridCol w:w="940"/>
        <w:gridCol w:w="947"/>
        <w:gridCol w:w="971"/>
        <w:gridCol w:w="1173"/>
        <w:gridCol w:w="1129"/>
      </w:tblGrid>
      <w:tr w:rsidR="003B46ED">
        <w:trPr>
          <w:trHeight w:val="414"/>
        </w:trPr>
        <w:tc>
          <w:tcPr>
            <w:tcW w:w="1310" w:type="dxa"/>
            <w:vMerge w:val="restart"/>
          </w:tcPr>
          <w:p w:rsidR="003B46ED" w:rsidRDefault="00EE183E">
            <w:pPr>
              <w:pStyle w:val="TableParagraph"/>
              <w:spacing w:line="275" w:lineRule="exact"/>
              <w:ind w:left="107"/>
              <w:rPr>
                <w:b/>
                <w:sz w:val="24"/>
              </w:rPr>
            </w:pPr>
            <w:r>
              <w:rPr>
                <w:b/>
                <w:spacing w:val="-2"/>
                <w:sz w:val="24"/>
              </w:rPr>
              <w:t>Treatment</w:t>
            </w:r>
          </w:p>
        </w:tc>
        <w:tc>
          <w:tcPr>
            <w:tcW w:w="1056" w:type="dxa"/>
            <w:vMerge w:val="restart"/>
          </w:tcPr>
          <w:p w:rsidR="003B46ED" w:rsidRDefault="00EE183E">
            <w:pPr>
              <w:pStyle w:val="TableParagraph"/>
              <w:spacing w:line="275" w:lineRule="exact"/>
              <w:ind w:left="105"/>
              <w:rPr>
                <w:b/>
                <w:sz w:val="24"/>
              </w:rPr>
            </w:pPr>
            <w:r>
              <w:rPr>
                <w:b/>
                <w:spacing w:val="-4"/>
                <w:sz w:val="24"/>
              </w:rPr>
              <w:t>Dose</w:t>
            </w:r>
          </w:p>
          <w:p w:rsidR="003B46ED" w:rsidRDefault="00EE183E">
            <w:pPr>
              <w:pStyle w:val="TableParagraph"/>
              <w:spacing w:before="139"/>
              <w:ind w:left="105"/>
              <w:rPr>
                <w:b/>
                <w:sz w:val="24"/>
              </w:rPr>
            </w:pPr>
            <w:r>
              <w:rPr>
                <w:b/>
                <w:spacing w:val="-2"/>
                <w:sz w:val="24"/>
              </w:rPr>
              <w:t>(ppm)</w:t>
            </w:r>
          </w:p>
        </w:tc>
        <w:tc>
          <w:tcPr>
            <w:tcW w:w="6251" w:type="dxa"/>
            <w:gridSpan w:val="6"/>
          </w:tcPr>
          <w:p w:rsidR="003B46ED" w:rsidRDefault="00EE183E">
            <w:pPr>
              <w:pStyle w:val="TableParagraph"/>
              <w:spacing w:line="275" w:lineRule="exact"/>
              <w:ind w:left="106"/>
              <w:rPr>
                <w:b/>
                <w:sz w:val="24"/>
              </w:rPr>
            </w:pPr>
            <w:r>
              <w:rPr>
                <w:b/>
                <w:sz w:val="24"/>
              </w:rPr>
              <w:t>Moralitypercentageof</w:t>
            </w:r>
            <w:r>
              <w:rPr>
                <w:b/>
                <w:i/>
                <w:sz w:val="24"/>
              </w:rPr>
              <w:t>S.oryzae</w:t>
            </w:r>
            <w:r>
              <w:rPr>
                <w:b/>
                <w:sz w:val="24"/>
              </w:rPr>
              <w:t>*</w:t>
            </w:r>
            <w:r>
              <w:rPr>
                <w:b/>
                <w:spacing w:val="-5"/>
                <w:sz w:val="24"/>
              </w:rPr>
              <w:t>(%)</w:t>
            </w:r>
          </w:p>
        </w:tc>
      </w:tr>
      <w:tr w:rsidR="003B46ED">
        <w:trPr>
          <w:trHeight w:val="412"/>
        </w:trPr>
        <w:tc>
          <w:tcPr>
            <w:tcW w:w="1310" w:type="dxa"/>
            <w:vMerge/>
            <w:tcBorders>
              <w:top w:val="nil"/>
            </w:tcBorders>
          </w:tcPr>
          <w:p w:rsidR="003B46ED" w:rsidRDefault="003B46ED">
            <w:pPr>
              <w:rPr>
                <w:sz w:val="2"/>
                <w:szCs w:val="2"/>
              </w:rPr>
            </w:pPr>
          </w:p>
        </w:tc>
        <w:tc>
          <w:tcPr>
            <w:tcW w:w="1056" w:type="dxa"/>
            <w:vMerge/>
            <w:tcBorders>
              <w:top w:val="nil"/>
            </w:tcBorders>
          </w:tcPr>
          <w:p w:rsidR="003B46ED" w:rsidRDefault="003B46ED">
            <w:pPr>
              <w:rPr>
                <w:sz w:val="2"/>
                <w:szCs w:val="2"/>
              </w:rPr>
            </w:pPr>
          </w:p>
        </w:tc>
        <w:tc>
          <w:tcPr>
            <w:tcW w:w="1091" w:type="dxa"/>
          </w:tcPr>
          <w:p w:rsidR="003B46ED" w:rsidRDefault="00EE183E">
            <w:pPr>
              <w:pStyle w:val="TableParagraph"/>
              <w:spacing w:line="275" w:lineRule="exact"/>
              <w:ind w:left="106"/>
              <w:rPr>
                <w:b/>
                <w:position w:val="8"/>
                <w:sz w:val="16"/>
              </w:rPr>
            </w:pPr>
            <w:r>
              <w:rPr>
                <w:b/>
                <w:sz w:val="24"/>
              </w:rPr>
              <w:t>1</w:t>
            </w:r>
            <w:r>
              <w:rPr>
                <w:b/>
                <w:spacing w:val="-2"/>
                <w:sz w:val="24"/>
              </w:rPr>
              <w:t xml:space="preserve"> DAT</w:t>
            </w:r>
            <w:r>
              <w:rPr>
                <w:b/>
                <w:spacing w:val="-2"/>
                <w:position w:val="8"/>
                <w:sz w:val="16"/>
              </w:rPr>
              <w:t>**</w:t>
            </w:r>
          </w:p>
        </w:tc>
        <w:tc>
          <w:tcPr>
            <w:tcW w:w="940" w:type="dxa"/>
          </w:tcPr>
          <w:p w:rsidR="003B46ED" w:rsidRDefault="00EE183E">
            <w:pPr>
              <w:pStyle w:val="TableParagraph"/>
              <w:spacing w:line="275" w:lineRule="exact"/>
              <w:ind w:left="109"/>
              <w:rPr>
                <w:b/>
                <w:sz w:val="24"/>
              </w:rPr>
            </w:pPr>
            <w:r>
              <w:rPr>
                <w:b/>
                <w:sz w:val="24"/>
              </w:rPr>
              <w:t xml:space="preserve">3 </w:t>
            </w:r>
            <w:r>
              <w:rPr>
                <w:b/>
                <w:spacing w:val="-5"/>
                <w:sz w:val="24"/>
              </w:rPr>
              <w:t>DAT</w:t>
            </w:r>
          </w:p>
        </w:tc>
        <w:tc>
          <w:tcPr>
            <w:tcW w:w="947" w:type="dxa"/>
          </w:tcPr>
          <w:p w:rsidR="003B46ED" w:rsidRDefault="00EE183E">
            <w:pPr>
              <w:pStyle w:val="TableParagraph"/>
              <w:spacing w:line="275" w:lineRule="exact"/>
              <w:rPr>
                <w:b/>
                <w:sz w:val="24"/>
              </w:rPr>
            </w:pPr>
            <w:r>
              <w:rPr>
                <w:b/>
                <w:sz w:val="24"/>
              </w:rPr>
              <w:t xml:space="preserve">5 </w:t>
            </w:r>
            <w:r>
              <w:rPr>
                <w:b/>
                <w:spacing w:val="-5"/>
                <w:sz w:val="24"/>
              </w:rPr>
              <w:t>DAT</w:t>
            </w:r>
          </w:p>
        </w:tc>
        <w:tc>
          <w:tcPr>
            <w:tcW w:w="971" w:type="dxa"/>
          </w:tcPr>
          <w:p w:rsidR="003B46ED" w:rsidRDefault="00EE183E">
            <w:pPr>
              <w:pStyle w:val="TableParagraph"/>
              <w:spacing w:line="275" w:lineRule="exact"/>
              <w:ind w:left="111"/>
              <w:rPr>
                <w:b/>
                <w:sz w:val="24"/>
              </w:rPr>
            </w:pPr>
            <w:r>
              <w:rPr>
                <w:b/>
                <w:sz w:val="24"/>
              </w:rPr>
              <w:t xml:space="preserve">7 </w:t>
            </w:r>
            <w:r>
              <w:rPr>
                <w:b/>
                <w:spacing w:val="-5"/>
                <w:sz w:val="24"/>
              </w:rPr>
              <w:t>DAT</w:t>
            </w:r>
          </w:p>
        </w:tc>
        <w:tc>
          <w:tcPr>
            <w:tcW w:w="1173" w:type="dxa"/>
          </w:tcPr>
          <w:p w:rsidR="003B46ED" w:rsidRDefault="00EE183E">
            <w:pPr>
              <w:pStyle w:val="TableParagraph"/>
              <w:spacing w:line="275" w:lineRule="exact"/>
              <w:ind w:left="112"/>
              <w:rPr>
                <w:b/>
                <w:sz w:val="24"/>
              </w:rPr>
            </w:pPr>
            <w:r>
              <w:rPr>
                <w:b/>
                <w:sz w:val="24"/>
              </w:rPr>
              <w:t xml:space="preserve">10 </w:t>
            </w:r>
            <w:r>
              <w:rPr>
                <w:b/>
                <w:spacing w:val="-5"/>
                <w:sz w:val="24"/>
              </w:rPr>
              <w:t>DAT</w:t>
            </w:r>
          </w:p>
        </w:tc>
        <w:tc>
          <w:tcPr>
            <w:tcW w:w="1129" w:type="dxa"/>
          </w:tcPr>
          <w:p w:rsidR="003B46ED" w:rsidRDefault="00EE183E">
            <w:pPr>
              <w:pStyle w:val="TableParagraph"/>
              <w:spacing w:line="275" w:lineRule="exact"/>
              <w:ind w:left="114"/>
              <w:rPr>
                <w:b/>
                <w:sz w:val="24"/>
              </w:rPr>
            </w:pPr>
            <w:r>
              <w:rPr>
                <w:b/>
                <w:sz w:val="24"/>
              </w:rPr>
              <w:t xml:space="preserve">15 </w:t>
            </w:r>
            <w:r>
              <w:rPr>
                <w:b/>
                <w:spacing w:val="-5"/>
                <w:sz w:val="24"/>
              </w:rPr>
              <w:t>DAT</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1</w:t>
            </w:r>
          </w:p>
        </w:tc>
        <w:tc>
          <w:tcPr>
            <w:tcW w:w="1056" w:type="dxa"/>
          </w:tcPr>
          <w:p w:rsidR="003B46ED" w:rsidRDefault="00EE183E">
            <w:pPr>
              <w:pStyle w:val="TableParagraph"/>
              <w:spacing w:line="275" w:lineRule="exact"/>
              <w:ind w:left="105"/>
              <w:rPr>
                <w:b/>
                <w:sz w:val="24"/>
              </w:rPr>
            </w:pPr>
            <w:r>
              <w:rPr>
                <w:b/>
                <w:spacing w:val="-5"/>
                <w:sz w:val="24"/>
              </w:rPr>
              <w:t>200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26.67</w:t>
            </w:r>
          </w:p>
        </w:tc>
        <w:tc>
          <w:tcPr>
            <w:tcW w:w="947" w:type="dxa"/>
          </w:tcPr>
          <w:p w:rsidR="003B46ED" w:rsidRDefault="00EE183E">
            <w:pPr>
              <w:pStyle w:val="TableParagraph"/>
              <w:spacing w:line="270" w:lineRule="exact"/>
              <w:rPr>
                <w:sz w:val="24"/>
              </w:rPr>
            </w:pPr>
            <w:r>
              <w:rPr>
                <w:spacing w:val="-2"/>
                <w:sz w:val="24"/>
              </w:rPr>
              <w:t>51.67</w:t>
            </w:r>
          </w:p>
        </w:tc>
        <w:tc>
          <w:tcPr>
            <w:tcW w:w="971" w:type="dxa"/>
          </w:tcPr>
          <w:p w:rsidR="003B46ED" w:rsidRDefault="00EE183E">
            <w:pPr>
              <w:pStyle w:val="TableParagraph"/>
              <w:spacing w:line="270" w:lineRule="exact"/>
              <w:ind w:left="111"/>
              <w:rPr>
                <w:sz w:val="24"/>
              </w:rPr>
            </w:pPr>
            <w:r>
              <w:rPr>
                <w:spacing w:val="-2"/>
                <w:sz w:val="24"/>
              </w:rPr>
              <w:t>68.33</w:t>
            </w:r>
          </w:p>
        </w:tc>
        <w:tc>
          <w:tcPr>
            <w:tcW w:w="1173" w:type="dxa"/>
          </w:tcPr>
          <w:p w:rsidR="003B46ED" w:rsidRDefault="00EE183E">
            <w:pPr>
              <w:pStyle w:val="TableParagraph"/>
              <w:spacing w:line="270" w:lineRule="exact"/>
              <w:ind w:left="112"/>
              <w:rPr>
                <w:sz w:val="24"/>
              </w:rPr>
            </w:pPr>
            <w:r>
              <w:rPr>
                <w:spacing w:val="-2"/>
                <w:sz w:val="24"/>
              </w:rPr>
              <w:t>76.67</w:t>
            </w:r>
          </w:p>
        </w:tc>
        <w:tc>
          <w:tcPr>
            <w:tcW w:w="1129" w:type="dxa"/>
          </w:tcPr>
          <w:p w:rsidR="003B46ED" w:rsidRDefault="00EE183E">
            <w:pPr>
              <w:pStyle w:val="TableParagraph"/>
              <w:spacing w:line="270" w:lineRule="exact"/>
              <w:ind w:left="114"/>
              <w:rPr>
                <w:sz w:val="24"/>
              </w:rPr>
            </w:pPr>
            <w:r>
              <w:rPr>
                <w:spacing w:val="-2"/>
                <w:sz w:val="24"/>
              </w:rPr>
              <w:t>80.00</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2</w:t>
            </w:r>
          </w:p>
        </w:tc>
        <w:tc>
          <w:tcPr>
            <w:tcW w:w="1056" w:type="dxa"/>
          </w:tcPr>
          <w:p w:rsidR="003B46ED" w:rsidRDefault="00EE183E">
            <w:pPr>
              <w:pStyle w:val="TableParagraph"/>
              <w:spacing w:line="275" w:lineRule="exact"/>
              <w:ind w:left="105"/>
              <w:rPr>
                <w:b/>
                <w:sz w:val="24"/>
              </w:rPr>
            </w:pPr>
            <w:r>
              <w:rPr>
                <w:b/>
                <w:spacing w:val="-5"/>
                <w:sz w:val="24"/>
              </w:rPr>
              <w:t>300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26.67</w:t>
            </w:r>
          </w:p>
        </w:tc>
        <w:tc>
          <w:tcPr>
            <w:tcW w:w="947" w:type="dxa"/>
          </w:tcPr>
          <w:p w:rsidR="003B46ED" w:rsidRDefault="00EE183E">
            <w:pPr>
              <w:pStyle w:val="TableParagraph"/>
              <w:spacing w:line="270" w:lineRule="exact"/>
              <w:rPr>
                <w:sz w:val="24"/>
              </w:rPr>
            </w:pPr>
            <w:r>
              <w:rPr>
                <w:spacing w:val="-2"/>
                <w:sz w:val="24"/>
              </w:rPr>
              <w:t>53.33</w:t>
            </w:r>
          </w:p>
        </w:tc>
        <w:tc>
          <w:tcPr>
            <w:tcW w:w="971" w:type="dxa"/>
          </w:tcPr>
          <w:p w:rsidR="003B46ED" w:rsidRDefault="00EE183E">
            <w:pPr>
              <w:pStyle w:val="TableParagraph"/>
              <w:spacing w:line="270" w:lineRule="exact"/>
              <w:ind w:left="111"/>
              <w:rPr>
                <w:sz w:val="24"/>
              </w:rPr>
            </w:pPr>
            <w:r>
              <w:rPr>
                <w:spacing w:val="-2"/>
                <w:sz w:val="24"/>
              </w:rPr>
              <w:t>71.67</w:t>
            </w:r>
          </w:p>
        </w:tc>
        <w:tc>
          <w:tcPr>
            <w:tcW w:w="1173" w:type="dxa"/>
          </w:tcPr>
          <w:p w:rsidR="003B46ED" w:rsidRDefault="00EE183E">
            <w:pPr>
              <w:pStyle w:val="TableParagraph"/>
              <w:spacing w:line="270" w:lineRule="exact"/>
              <w:ind w:left="112"/>
              <w:rPr>
                <w:sz w:val="24"/>
              </w:rPr>
            </w:pPr>
            <w:r>
              <w:rPr>
                <w:spacing w:val="-2"/>
                <w:sz w:val="24"/>
              </w:rPr>
              <w:t>85.00</w:t>
            </w:r>
          </w:p>
        </w:tc>
        <w:tc>
          <w:tcPr>
            <w:tcW w:w="1129" w:type="dxa"/>
          </w:tcPr>
          <w:p w:rsidR="003B46ED" w:rsidRDefault="00EE183E">
            <w:pPr>
              <w:pStyle w:val="TableParagraph"/>
              <w:spacing w:line="270" w:lineRule="exact"/>
              <w:ind w:left="114"/>
              <w:rPr>
                <w:sz w:val="24"/>
              </w:rPr>
            </w:pPr>
            <w:r>
              <w:rPr>
                <w:spacing w:val="-2"/>
                <w:sz w:val="24"/>
              </w:rPr>
              <w:t>85.00</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3</w:t>
            </w:r>
          </w:p>
        </w:tc>
        <w:tc>
          <w:tcPr>
            <w:tcW w:w="1056" w:type="dxa"/>
          </w:tcPr>
          <w:p w:rsidR="003B46ED" w:rsidRDefault="00EE183E">
            <w:pPr>
              <w:pStyle w:val="TableParagraph"/>
              <w:spacing w:line="275" w:lineRule="exact"/>
              <w:ind w:left="105"/>
              <w:rPr>
                <w:b/>
                <w:sz w:val="24"/>
              </w:rPr>
            </w:pPr>
            <w:r>
              <w:rPr>
                <w:b/>
                <w:spacing w:val="-5"/>
                <w:sz w:val="24"/>
              </w:rPr>
              <w:t>400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33.33</w:t>
            </w:r>
          </w:p>
        </w:tc>
        <w:tc>
          <w:tcPr>
            <w:tcW w:w="947" w:type="dxa"/>
          </w:tcPr>
          <w:p w:rsidR="003B46ED" w:rsidRDefault="00EE183E">
            <w:pPr>
              <w:pStyle w:val="TableParagraph"/>
              <w:spacing w:line="270" w:lineRule="exact"/>
              <w:rPr>
                <w:sz w:val="24"/>
              </w:rPr>
            </w:pPr>
            <w:r>
              <w:rPr>
                <w:spacing w:val="-2"/>
                <w:sz w:val="24"/>
              </w:rPr>
              <w:t>73.33</w:t>
            </w:r>
          </w:p>
        </w:tc>
        <w:tc>
          <w:tcPr>
            <w:tcW w:w="971" w:type="dxa"/>
          </w:tcPr>
          <w:p w:rsidR="003B46ED" w:rsidRDefault="00EE183E">
            <w:pPr>
              <w:pStyle w:val="TableParagraph"/>
              <w:spacing w:line="270" w:lineRule="exact"/>
              <w:ind w:left="111"/>
              <w:rPr>
                <w:sz w:val="24"/>
              </w:rPr>
            </w:pPr>
            <w:r>
              <w:rPr>
                <w:spacing w:val="-2"/>
                <w:sz w:val="24"/>
              </w:rPr>
              <w:t>96.67</w:t>
            </w:r>
          </w:p>
        </w:tc>
        <w:tc>
          <w:tcPr>
            <w:tcW w:w="1173" w:type="dxa"/>
          </w:tcPr>
          <w:p w:rsidR="003B46ED" w:rsidRDefault="00EE183E">
            <w:pPr>
              <w:pStyle w:val="TableParagraph"/>
              <w:spacing w:line="270" w:lineRule="exact"/>
              <w:ind w:left="112"/>
              <w:rPr>
                <w:sz w:val="24"/>
              </w:rPr>
            </w:pPr>
            <w:r>
              <w:rPr>
                <w:spacing w:val="-2"/>
                <w:sz w:val="24"/>
              </w:rPr>
              <w:t>98.33</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4</w:t>
            </w:r>
          </w:p>
        </w:tc>
        <w:tc>
          <w:tcPr>
            <w:tcW w:w="1056" w:type="dxa"/>
          </w:tcPr>
          <w:p w:rsidR="003B46ED" w:rsidRDefault="00EE183E">
            <w:pPr>
              <w:pStyle w:val="TableParagraph"/>
              <w:spacing w:line="275" w:lineRule="exact"/>
              <w:ind w:left="105"/>
              <w:rPr>
                <w:b/>
                <w:sz w:val="24"/>
              </w:rPr>
            </w:pPr>
            <w:r>
              <w:rPr>
                <w:b/>
                <w:spacing w:val="-5"/>
                <w:sz w:val="24"/>
              </w:rPr>
              <w:t>500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36.67</w:t>
            </w:r>
          </w:p>
        </w:tc>
        <w:tc>
          <w:tcPr>
            <w:tcW w:w="947" w:type="dxa"/>
          </w:tcPr>
          <w:p w:rsidR="003B46ED" w:rsidRDefault="00EE183E">
            <w:pPr>
              <w:pStyle w:val="TableParagraph"/>
              <w:spacing w:line="270" w:lineRule="exact"/>
              <w:rPr>
                <w:sz w:val="24"/>
              </w:rPr>
            </w:pPr>
            <w:r>
              <w:rPr>
                <w:spacing w:val="-2"/>
                <w:sz w:val="24"/>
              </w:rPr>
              <w:t>80.00</w:t>
            </w:r>
          </w:p>
        </w:tc>
        <w:tc>
          <w:tcPr>
            <w:tcW w:w="971" w:type="dxa"/>
          </w:tcPr>
          <w:p w:rsidR="003B46ED" w:rsidRDefault="00EE183E">
            <w:pPr>
              <w:pStyle w:val="TableParagraph"/>
              <w:spacing w:line="270" w:lineRule="exact"/>
              <w:ind w:left="111"/>
              <w:rPr>
                <w:sz w:val="24"/>
              </w:rPr>
            </w:pPr>
            <w:r>
              <w:rPr>
                <w:spacing w:val="-2"/>
                <w:sz w:val="24"/>
              </w:rPr>
              <w:t>95.00</w:t>
            </w:r>
          </w:p>
        </w:tc>
        <w:tc>
          <w:tcPr>
            <w:tcW w:w="1173" w:type="dxa"/>
          </w:tcPr>
          <w:p w:rsidR="003B46ED" w:rsidRDefault="00EE183E">
            <w:pPr>
              <w:pStyle w:val="TableParagraph"/>
              <w:spacing w:line="270" w:lineRule="exact"/>
              <w:ind w:left="112"/>
              <w:rPr>
                <w:sz w:val="24"/>
              </w:rPr>
            </w:pPr>
            <w:r>
              <w:rPr>
                <w:spacing w:val="-2"/>
                <w:sz w:val="24"/>
              </w:rPr>
              <w:t>100.00</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5</w:t>
            </w:r>
          </w:p>
        </w:tc>
        <w:tc>
          <w:tcPr>
            <w:tcW w:w="1056" w:type="dxa"/>
          </w:tcPr>
          <w:p w:rsidR="003B46ED" w:rsidRDefault="00EE183E">
            <w:pPr>
              <w:pStyle w:val="TableParagraph"/>
              <w:spacing w:line="275" w:lineRule="exact"/>
              <w:ind w:left="105"/>
              <w:rPr>
                <w:b/>
                <w:sz w:val="24"/>
              </w:rPr>
            </w:pPr>
            <w:r>
              <w:rPr>
                <w:b/>
                <w:spacing w:val="-5"/>
                <w:sz w:val="24"/>
              </w:rPr>
              <w:t>600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60.00</w:t>
            </w:r>
          </w:p>
        </w:tc>
        <w:tc>
          <w:tcPr>
            <w:tcW w:w="947" w:type="dxa"/>
          </w:tcPr>
          <w:p w:rsidR="003B46ED" w:rsidRDefault="00EE183E">
            <w:pPr>
              <w:pStyle w:val="TableParagraph"/>
              <w:spacing w:line="270" w:lineRule="exact"/>
              <w:rPr>
                <w:sz w:val="24"/>
              </w:rPr>
            </w:pPr>
            <w:r>
              <w:rPr>
                <w:spacing w:val="-2"/>
                <w:sz w:val="24"/>
              </w:rPr>
              <w:t>90.00</w:t>
            </w:r>
          </w:p>
        </w:tc>
        <w:tc>
          <w:tcPr>
            <w:tcW w:w="971" w:type="dxa"/>
          </w:tcPr>
          <w:p w:rsidR="003B46ED" w:rsidRDefault="00EE183E">
            <w:pPr>
              <w:pStyle w:val="TableParagraph"/>
              <w:spacing w:line="270" w:lineRule="exact"/>
              <w:ind w:left="111"/>
              <w:rPr>
                <w:sz w:val="24"/>
              </w:rPr>
            </w:pPr>
            <w:r>
              <w:rPr>
                <w:spacing w:val="-2"/>
                <w:sz w:val="24"/>
              </w:rPr>
              <w:t>100.00</w:t>
            </w:r>
          </w:p>
        </w:tc>
        <w:tc>
          <w:tcPr>
            <w:tcW w:w="1173" w:type="dxa"/>
          </w:tcPr>
          <w:p w:rsidR="003B46ED" w:rsidRDefault="00EE183E">
            <w:pPr>
              <w:pStyle w:val="TableParagraph"/>
              <w:spacing w:line="270" w:lineRule="exact"/>
              <w:ind w:left="112"/>
              <w:rPr>
                <w:sz w:val="24"/>
              </w:rPr>
            </w:pPr>
            <w:r>
              <w:rPr>
                <w:spacing w:val="-2"/>
                <w:sz w:val="24"/>
              </w:rPr>
              <w:t>100.00</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6</w:t>
            </w:r>
          </w:p>
        </w:tc>
        <w:tc>
          <w:tcPr>
            <w:tcW w:w="1056" w:type="dxa"/>
          </w:tcPr>
          <w:p w:rsidR="003B46ED" w:rsidRDefault="00EE183E">
            <w:pPr>
              <w:pStyle w:val="TableParagraph"/>
              <w:spacing w:line="275" w:lineRule="exact"/>
              <w:ind w:left="105"/>
              <w:rPr>
                <w:b/>
                <w:sz w:val="24"/>
              </w:rPr>
            </w:pPr>
            <w:r>
              <w:rPr>
                <w:b/>
                <w:spacing w:val="-5"/>
                <w:sz w:val="24"/>
              </w:rPr>
              <w:t>700</w:t>
            </w:r>
          </w:p>
        </w:tc>
        <w:tc>
          <w:tcPr>
            <w:tcW w:w="1091" w:type="dxa"/>
          </w:tcPr>
          <w:p w:rsidR="003B46ED" w:rsidRDefault="00EE183E">
            <w:pPr>
              <w:pStyle w:val="TableParagraph"/>
              <w:spacing w:line="270" w:lineRule="exact"/>
              <w:ind w:left="106"/>
              <w:rPr>
                <w:sz w:val="24"/>
              </w:rPr>
            </w:pPr>
            <w:r>
              <w:rPr>
                <w:spacing w:val="-4"/>
                <w:sz w:val="24"/>
              </w:rPr>
              <w:t>0.00</w:t>
            </w:r>
          </w:p>
        </w:tc>
        <w:tc>
          <w:tcPr>
            <w:tcW w:w="940" w:type="dxa"/>
          </w:tcPr>
          <w:p w:rsidR="003B46ED" w:rsidRDefault="00EE183E">
            <w:pPr>
              <w:pStyle w:val="TableParagraph"/>
              <w:spacing w:line="270" w:lineRule="exact"/>
              <w:ind w:left="109"/>
              <w:rPr>
                <w:sz w:val="24"/>
              </w:rPr>
            </w:pPr>
            <w:r>
              <w:rPr>
                <w:spacing w:val="-2"/>
                <w:sz w:val="24"/>
              </w:rPr>
              <w:t>95.00</w:t>
            </w:r>
          </w:p>
        </w:tc>
        <w:tc>
          <w:tcPr>
            <w:tcW w:w="947" w:type="dxa"/>
          </w:tcPr>
          <w:p w:rsidR="003B46ED" w:rsidRDefault="00EE183E">
            <w:pPr>
              <w:pStyle w:val="TableParagraph"/>
              <w:spacing w:line="270" w:lineRule="exact"/>
              <w:rPr>
                <w:sz w:val="24"/>
              </w:rPr>
            </w:pPr>
            <w:r>
              <w:rPr>
                <w:spacing w:val="-2"/>
                <w:sz w:val="24"/>
              </w:rPr>
              <w:t>100.00</w:t>
            </w:r>
          </w:p>
        </w:tc>
        <w:tc>
          <w:tcPr>
            <w:tcW w:w="971" w:type="dxa"/>
          </w:tcPr>
          <w:p w:rsidR="003B46ED" w:rsidRDefault="00EE183E">
            <w:pPr>
              <w:pStyle w:val="TableParagraph"/>
              <w:spacing w:line="270" w:lineRule="exact"/>
              <w:ind w:left="111"/>
              <w:rPr>
                <w:sz w:val="24"/>
              </w:rPr>
            </w:pPr>
            <w:r>
              <w:rPr>
                <w:spacing w:val="-2"/>
                <w:sz w:val="24"/>
              </w:rPr>
              <w:t>100.00</w:t>
            </w:r>
          </w:p>
        </w:tc>
        <w:tc>
          <w:tcPr>
            <w:tcW w:w="1173" w:type="dxa"/>
          </w:tcPr>
          <w:p w:rsidR="003B46ED" w:rsidRDefault="00EE183E">
            <w:pPr>
              <w:pStyle w:val="TableParagraph"/>
              <w:spacing w:line="270" w:lineRule="exact"/>
              <w:ind w:left="112"/>
              <w:rPr>
                <w:sz w:val="24"/>
              </w:rPr>
            </w:pPr>
            <w:r>
              <w:rPr>
                <w:spacing w:val="-2"/>
                <w:sz w:val="24"/>
              </w:rPr>
              <w:t>100.00</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4"/>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7</w:t>
            </w:r>
          </w:p>
        </w:tc>
        <w:tc>
          <w:tcPr>
            <w:tcW w:w="1056" w:type="dxa"/>
          </w:tcPr>
          <w:p w:rsidR="003B46ED" w:rsidRDefault="00EE183E">
            <w:pPr>
              <w:pStyle w:val="TableParagraph"/>
              <w:spacing w:line="275" w:lineRule="exact"/>
              <w:ind w:left="105"/>
              <w:rPr>
                <w:b/>
                <w:sz w:val="24"/>
              </w:rPr>
            </w:pPr>
            <w:r>
              <w:rPr>
                <w:b/>
                <w:spacing w:val="-5"/>
                <w:sz w:val="24"/>
              </w:rPr>
              <w:t>800</w:t>
            </w:r>
          </w:p>
        </w:tc>
        <w:tc>
          <w:tcPr>
            <w:tcW w:w="1091" w:type="dxa"/>
          </w:tcPr>
          <w:p w:rsidR="003B46ED" w:rsidRDefault="00EE183E">
            <w:pPr>
              <w:pStyle w:val="TableParagraph"/>
              <w:spacing w:line="270" w:lineRule="exact"/>
              <w:ind w:left="106"/>
              <w:rPr>
                <w:sz w:val="24"/>
              </w:rPr>
            </w:pPr>
            <w:r>
              <w:rPr>
                <w:spacing w:val="-4"/>
                <w:sz w:val="24"/>
              </w:rPr>
              <w:t>1.67</w:t>
            </w:r>
          </w:p>
        </w:tc>
        <w:tc>
          <w:tcPr>
            <w:tcW w:w="940" w:type="dxa"/>
          </w:tcPr>
          <w:p w:rsidR="003B46ED" w:rsidRDefault="00EE183E">
            <w:pPr>
              <w:pStyle w:val="TableParagraph"/>
              <w:spacing w:line="270" w:lineRule="exact"/>
              <w:ind w:left="109"/>
              <w:rPr>
                <w:sz w:val="24"/>
              </w:rPr>
            </w:pPr>
            <w:r>
              <w:rPr>
                <w:spacing w:val="-2"/>
                <w:sz w:val="24"/>
              </w:rPr>
              <w:t>100.00</w:t>
            </w:r>
          </w:p>
        </w:tc>
        <w:tc>
          <w:tcPr>
            <w:tcW w:w="947" w:type="dxa"/>
          </w:tcPr>
          <w:p w:rsidR="003B46ED" w:rsidRDefault="00EE183E">
            <w:pPr>
              <w:pStyle w:val="TableParagraph"/>
              <w:spacing w:line="270" w:lineRule="exact"/>
              <w:rPr>
                <w:sz w:val="24"/>
              </w:rPr>
            </w:pPr>
            <w:r>
              <w:rPr>
                <w:spacing w:val="-2"/>
                <w:sz w:val="24"/>
              </w:rPr>
              <w:t>100.00</w:t>
            </w:r>
          </w:p>
        </w:tc>
        <w:tc>
          <w:tcPr>
            <w:tcW w:w="971" w:type="dxa"/>
          </w:tcPr>
          <w:p w:rsidR="003B46ED" w:rsidRDefault="00EE183E">
            <w:pPr>
              <w:pStyle w:val="TableParagraph"/>
              <w:spacing w:line="270" w:lineRule="exact"/>
              <w:ind w:left="111"/>
              <w:rPr>
                <w:sz w:val="24"/>
              </w:rPr>
            </w:pPr>
            <w:r>
              <w:rPr>
                <w:spacing w:val="-2"/>
                <w:sz w:val="24"/>
              </w:rPr>
              <w:t>100.00</w:t>
            </w:r>
          </w:p>
        </w:tc>
        <w:tc>
          <w:tcPr>
            <w:tcW w:w="1173" w:type="dxa"/>
          </w:tcPr>
          <w:p w:rsidR="003B46ED" w:rsidRDefault="00EE183E">
            <w:pPr>
              <w:pStyle w:val="TableParagraph"/>
              <w:spacing w:line="270" w:lineRule="exact"/>
              <w:ind w:left="112"/>
              <w:rPr>
                <w:sz w:val="24"/>
              </w:rPr>
            </w:pPr>
            <w:r>
              <w:rPr>
                <w:spacing w:val="-2"/>
                <w:sz w:val="24"/>
              </w:rPr>
              <w:t>100.00</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2"/>
        </w:trPr>
        <w:tc>
          <w:tcPr>
            <w:tcW w:w="1310" w:type="dxa"/>
          </w:tcPr>
          <w:p w:rsidR="003B46ED" w:rsidRDefault="00EE183E">
            <w:pPr>
              <w:pStyle w:val="TableParagraph"/>
              <w:spacing w:line="275" w:lineRule="exact"/>
              <w:ind w:left="107"/>
              <w:rPr>
                <w:b/>
                <w:sz w:val="16"/>
              </w:rPr>
            </w:pPr>
            <w:r>
              <w:rPr>
                <w:b/>
                <w:spacing w:val="-5"/>
                <w:position w:val="1"/>
                <w:sz w:val="24"/>
              </w:rPr>
              <w:t>T</w:t>
            </w:r>
            <w:r>
              <w:rPr>
                <w:b/>
                <w:spacing w:val="-5"/>
                <w:sz w:val="16"/>
              </w:rPr>
              <w:t>8</w:t>
            </w:r>
          </w:p>
        </w:tc>
        <w:tc>
          <w:tcPr>
            <w:tcW w:w="1056" w:type="dxa"/>
          </w:tcPr>
          <w:p w:rsidR="003B46ED" w:rsidRDefault="00EE183E">
            <w:pPr>
              <w:pStyle w:val="TableParagraph"/>
              <w:spacing w:line="275" w:lineRule="exact"/>
              <w:ind w:left="105"/>
              <w:rPr>
                <w:b/>
                <w:sz w:val="24"/>
              </w:rPr>
            </w:pPr>
            <w:r>
              <w:rPr>
                <w:b/>
                <w:spacing w:val="-4"/>
                <w:sz w:val="24"/>
              </w:rPr>
              <w:t>1000</w:t>
            </w:r>
          </w:p>
        </w:tc>
        <w:tc>
          <w:tcPr>
            <w:tcW w:w="1091" w:type="dxa"/>
          </w:tcPr>
          <w:p w:rsidR="003B46ED" w:rsidRDefault="00EE183E">
            <w:pPr>
              <w:pStyle w:val="TableParagraph"/>
              <w:spacing w:line="270" w:lineRule="exact"/>
              <w:ind w:left="106"/>
              <w:rPr>
                <w:sz w:val="24"/>
              </w:rPr>
            </w:pPr>
            <w:r>
              <w:rPr>
                <w:spacing w:val="-4"/>
                <w:sz w:val="24"/>
              </w:rPr>
              <w:t>1.67</w:t>
            </w:r>
          </w:p>
        </w:tc>
        <w:tc>
          <w:tcPr>
            <w:tcW w:w="940" w:type="dxa"/>
          </w:tcPr>
          <w:p w:rsidR="003B46ED" w:rsidRDefault="00EE183E">
            <w:pPr>
              <w:pStyle w:val="TableParagraph"/>
              <w:spacing w:line="270" w:lineRule="exact"/>
              <w:ind w:left="109"/>
              <w:rPr>
                <w:sz w:val="24"/>
              </w:rPr>
            </w:pPr>
            <w:r>
              <w:rPr>
                <w:spacing w:val="-2"/>
                <w:sz w:val="24"/>
              </w:rPr>
              <w:t>100.00</w:t>
            </w:r>
          </w:p>
        </w:tc>
        <w:tc>
          <w:tcPr>
            <w:tcW w:w="947" w:type="dxa"/>
          </w:tcPr>
          <w:p w:rsidR="003B46ED" w:rsidRDefault="00EE183E">
            <w:pPr>
              <w:pStyle w:val="TableParagraph"/>
              <w:spacing w:line="270" w:lineRule="exact"/>
              <w:rPr>
                <w:sz w:val="24"/>
              </w:rPr>
            </w:pPr>
            <w:r>
              <w:rPr>
                <w:spacing w:val="-2"/>
                <w:sz w:val="24"/>
              </w:rPr>
              <w:t>100.00</w:t>
            </w:r>
          </w:p>
        </w:tc>
        <w:tc>
          <w:tcPr>
            <w:tcW w:w="971" w:type="dxa"/>
          </w:tcPr>
          <w:p w:rsidR="003B46ED" w:rsidRDefault="00EE183E">
            <w:pPr>
              <w:pStyle w:val="TableParagraph"/>
              <w:spacing w:line="270" w:lineRule="exact"/>
              <w:ind w:left="111"/>
              <w:rPr>
                <w:sz w:val="24"/>
              </w:rPr>
            </w:pPr>
            <w:r>
              <w:rPr>
                <w:spacing w:val="-2"/>
                <w:sz w:val="24"/>
              </w:rPr>
              <w:t>100.00</w:t>
            </w:r>
          </w:p>
        </w:tc>
        <w:tc>
          <w:tcPr>
            <w:tcW w:w="1173" w:type="dxa"/>
          </w:tcPr>
          <w:p w:rsidR="003B46ED" w:rsidRDefault="00EE183E">
            <w:pPr>
              <w:pStyle w:val="TableParagraph"/>
              <w:spacing w:line="270" w:lineRule="exact"/>
              <w:ind w:left="112"/>
              <w:rPr>
                <w:sz w:val="24"/>
              </w:rPr>
            </w:pPr>
            <w:r>
              <w:rPr>
                <w:spacing w:val="-2"/>
                <w:sz w:val="24"/>
              </w:rPr>
              <w:t>100.00</w:t>
            </w:r>
          </w:p>
        </w:tc>
        <w:tc>
          <w:tcPr>
            <w:tcW w:w="1129" w:type="dxa"/>
          </w:tcPr>
          <w:p w:rsidR="003B46ED" w:rsidRDefault="00EE183E">
            <w:pPr>
              <w:pStyle w:val="TableParagraph"/>
              <w:spacing w:line="270" w:lineRule="exact"/>
              <w:ind w:left="114"/>
              <w:rPr>
                <w:sz w:val="24"/>
              </w:rPr>
            </w:pPr>
            <w:r>
              <w:rPr>
                <w:spacing w:val="-2"/>
                <w:sz w:val="24"/>
              </w:rPr>
              <w:t>100.00</w:t>
            </w:r>
          </w:p>
        </w:tc>
      </w:tr>
      <w:tr w:rsidR="003B46ED">
        <w:trPr>
          <w:trHeight w:val="414"/>
        </w:trPr>
        <w:tc>
          <w:tcPr>
            <w:tcW w:w="1310" w:type="dxa"/>
          </w:tcPr>
          <w:p w:rsidR="003B46ED" w:rsidRDefault="00EE183E">
            <w:pPr>
              <w:pStyle w:val="TableParagraph"/>
              <w:spacing w:before="1"/>
              <w:ind w:left="107"/>
              <w:rPr>
                <w:b/>
                <w:sz w:val="16"/>
              </w:rPr>
            </w:pPr>
            <w:r>
              <w:rPr>
                <w:b/>
                <w:spacing w:val="-5"/>
                <w:position w:val="1"/>
                <w:sz w:val="24"/>
              </w:rPr>
              <w:t>T</w:t>
            </w:r>
            <w:r>
              <w:rPr>
                <w:b/>
                <w:spacing w:val="-5"/>
                <w:sz w:val="16"/>
              </w:rPr>
              <w:t>9</w:t>
            </w:r>
          </w:p>
        </w:tc>
        <w:tc>
          <w:tcPr>
            <w:tcW w:w="1056" w:type="dxa"/>
          </w:tcPr>
          <w:p w:rsidR="003B46ED" w:rsidRDefault="00EE183E">
            <w:pPr>
              <w:pStyle w:val="TableParagraph"/>
              <w:spacing w:before="1"/>
              <w:ind w:left="105"/>
              <w:rPr>
                <w:b/>
                <w:sz w:val="24"/>
              </w:rPr>
            </w:pPr>
            <w:r>
              <w:rPr>
                <w:b/>
                <w:spacing w:val="-2"/>
                <w:sz w:val="24"/>
              </w:rPr>
              <w:t>Control</w:t>
            </w:r>
          </w:p>
        </w:tc>
        <w:tc>
          <w:tcPr>
            <w:tcW w:w="1091" w:type="dxa"/>
          </w:tcPr>
          <w:p w:rsidR="003B46ED" w:rsidRDefault="00EE183E">
            <w:pPr>
              <w:pStyle w:val="TableParagraph"/>
              <w:spacing w:line="273" w:lineRule="exact"/>
              <w:ind w:left="106"/>
              <w:rPr>
                <w:sz w:val="24"/>
              </w:rPr>
            </w:pPr>
            <w:r>
              <w:rPr>
                <w:spacing w:val="-4"/>
                <w:sz w:val="24"/>
              </w:rPr>
              <w:t>0.00</w:t>
            </w:r>
          </w:p>
        </w:tc>
        <w:tc>
          <w:tcPr>
            <w:tcW w:w="940" w:type="dxa"/>
          </w:tcPr>
          <w:p w:rsidR="003B46ED" w:rsidRDefault="00EE183E">
            <w:pPr>
              <w:pStyle w:val="TableParagraph"/>
              <w:spacing w:line="273" w:lineRule="exact"/>
              <w:ind w:left="109"/>
              <w:rPr>
                <w:sz w:val="24"/>
              </w:rPr>
            </w:pPr>
            <w:r>
              <w:rPr>
                <w:spacing w:val="-4"/>
                <w:sz w:val="24"/>
              </w:rPr>
              <w:t>1.67</w:t>
            </w:r>
          </w:p>
        </w:tc>
        <w:tc>
          <w:tcPr>
            <w:tcW w:w="947" w:type="dxa"/>
          </w:tcPr>
          <w:p w:rsidR="003B46ED" w:rsidRDefault="00EE183E">
            <w:pPr>
              <w:pStyle w:val="TableParagraph"/>
              <w:spacing w:line="273" w:lineRule="exact"/>
              <w:rPr>
                <w:sz w:val="24"/>
              </w:rPr>
            </w:pPr>
            <w:r>
              <w:rPr>
                <w:spacing w:val="-4"/>
                <w:sz w:val="24"/>
              </w:rPr>
              <w:t>1.67</w:t>
            </w:r>
          </w:p>
        </w:tc>
        <w:tc>
          <w:tcPr>
            <w:tcW w:w="971" w:type="dxa"/>
          </w:tcPr>
          <w:p w:rsidR="003B46ED" w:rsidRDefault="00EE183E">
            <w:pPr>
              <w:pStyle w:val="TableParagraph"/>
              <w:spacing w:line="273" w:lineRule="exact"/>
              <w:ind w:left="111"/>
              <w:rPr>
                <w:sz w:val="24"/>
              </w:rPr>
            </w:pPr>
            <w:r>
              <w:rPr>
                <w:spacing w:val="-4"/>
                <w:sz w:val="24"/>
              </w:rPr>
              <w:t>1.67</w:t>
            </w:r>
          </w:p>
        </w:tc>
        <w:tc>
          <w:tcPr>
            <w:tcW w:w="1173" w:type="dxa"/>
          </w:tcPr>
          <w:p w:rsidR="003B46ED" w:rsidRDefault="00EE183E">
            <w:pPr>
              <w:pStyle w:val="TableParagraph"/>
              <w:spacing w:line="273" w:lineRule="exact"/>
              <w:ind w:left="112"/>
              <w:rPr>
                <w:sz w:val="24"/>
              </w:rPr>
            </w:pPr>
            <w:r>
              <w:rPr>
                <w:spacing w:val="-4"/>
                <w:sz w:val="24"/>
              </w:rPr>
              <w:t>6.67</w:t>
            </w:r>
          </w:p>
        </w:tc>
        <w:tc>
          <w:tcPr>
            <w:tcW w:w="1129" w:type="dxa"/>
          </w:tcPr>
          <w:p w:rsidR="003B46ED" w:rsidRDefault="00EE183E">
            <w:pPr>
              <w:pStyle w:val="TableParagraph"/>
              <w:spacing w:line="273" w:lineRule="exact"/>
              <w:ind w:left="114"/>
              <w:rPr>
                <w:sz w:val="24"/>
              </w:rPr>
            </w:pPr>
            <w:r>
              <w:rPr>
                <w:spacing w:val="-4"/>
                <w:sz w:val="24"/>
              </w:rPr>
              <w:t>6.67</w:t>
            </w:r>
          </w:p>
        </w:tc>
      </w:tr>
    </w:tbl>
    <w:p w:rsidR="003B46ED" w:rsidRDefault="00EE183E">
      <w:pPr>
        <w:pStyle w:val="BodyText"/>
        <w:spacing w:before="1"/>
        <w:ind w:left="762"/>
      </w:pPr>
      <w:r>
        <w:t xml:space="preserve">*Eachvalueisthemeanofthreereplications;**DAT:Daysafter </w:t>
      </w:r>
      <w:r>
        <w:rPr>
          <w:spacing w:val="-2"/>
        </w:rPr>
        <w:t>treatment</w:t>
      </w:r>
    </w:p>
    <w:p w:rsidR="003B46ED" w:rsidRDefault="003B46ED">
      <w:pPr>
        <w:pStyle w:val="BodyText"/>
        <w:sectPr w:rsidR="003B46ED">
          <w:pgSz w:w="11910" w:h="16840"/>
          <w:pgMar w:top="1360" w:right="708" w:bottom="1200" w:left="1417" w:header="0" w:footer="1003" w:gutter="0"/>
          <w:cols w:space="720"/>
        </w:sectPr>
      </w:pPr>
    </w:p>
    <w:p w:rsidR="003B46ED" w:rsidRDefault="00EE183E">
      <w:pPr>
        <w:spacing w:before="60" w:line="360" w:lineRule="auto"/>
        <w:ind w:left="702"/>
        <w:rPr>
          <w:b/>
          <w:sz w:val="24"/>
        </w:rPr>
      </w:pPr>
      <w:r>
        <w:rPr>
          <w:b/>
          <w:sz w:val="24"/>
        </w:rPr>
        <w:lastRenderedPageBreak/>
        <w:t>Table5.Graindamagepercentageof</w:t>
      </w:r>
      <w:r>
        <w:rPr>
          <w:b/>
          <w:i/>
          <w:sz w:val="24"/>
        </w:rPr>
        <w:t>Oryzasativa</w:t>
      </w:r>
      <w:r>
        <w:rPr>
          <w:b/>
          <w:sz w:val="24"/>
        </w:rPr>
        <w:t>L.grainstreatedwithsilica particles on a number basis</w:t>
      </w:r>
    </w:p>
    <w:p w:rsidR="003B46ED" w:rsidRDefault="003B46ED">
      <w:pPr>
        <w:pStyle w:val="BodyText"/>
        <w:spacing w:before="1" w:after="1"/>
        <w:rPr>
          <w:b/>
          <w:sz w:val="14"/>
        </w:rPr>
      </w:pPr>
    </w:p>
    <w:tbl>
      <w:tblPr>
        <w:tblW w:w="0" w:type="auto"/>
        <w:tblInd w:w="2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07"/>
        <w:gridCol w:w="1277"/>
        <w:gridCol w:w="1051"/>
      </w:tblGrid>
      <w:tr w:rsidR="003B46ED">
        <w:trPr>
          <w:trHeight w:val="827"/>
        </w:trPr>
        <w:tc>
          <w:tcPr>
            <w:tcW w:w="2307" w:type="dxa"/>
          </w:tcPr>
          <w:p w:rsidR="003B46ED" w:rsidRDefault="00EE183E">
            <w:pPr>
              <w:pStyle w:val="TableParagraph"/>
              <w:spacing w:line="275" w:lineRule="exact"/>
              <w:ind w:left="107"/>
              <w:rPr>
                <w:b/>
                <w:sz w:val="24"/>
              </w:rPr>
            </w:pPr>
            <w:r>
              <w:rPr>
                <w:b/>
                <w:spacing w:val="-2"/>
                <w:sz w:val="24"/>
              </w:rPr>
              <w:t>Treatment</w:t>
            </w:r>
          </w:p>
        </w:tc>
        <w:tc>
          <w:tcPr>
            <w:tcW w:w="1277" w:type="dxa"/>
          </w:tcPr>
          <w:p w:rsidR="003B46ED" w:rsidRDefault="00EE183E">
            <w:pPr>
              <w:pStyle w:val="TableParagraph"/>
              <w:spacing w:line="275" w:lineRule="exact"/>
              <w:ind w:left="107"/>
              <w:rPr>
                <w:b/>
                <w:sz w:val="24"/>
              </w:rPr>
            </w:pPr>
            <w:r>
              <w:rPr>
                <w:b/>
                <w:spacing w:val="-4"/>
                <w:sz w:val="24"/>
              </w:rPr>
              <w:t>Dose</w:t>
            </w:r>
          </w:p>
          <w:p w:rsidR="003B46ED" w:rsidRDefault="00EE183E">
            <w:pPr>
              <w:pStyle w:val="TableParagraph"/>
              <w:spacing w:before="137"/>
              <w:ind w:left="107"/>
              <w:rPr>
                <w:b/>
                <w:sz w:val="24"/>
              </w:rPr>
            </w:pPr>
            <w:r>
              <w:rPr>
                <w:b/>
                <w:spacing w:val="-2"/>
                <w:sz w:val="24"/>
              </w:rPr>
              <w:t>(ppm)</w:t>
            </w:r>
          </w:p>
        </w:tc>
        <w:tc>
          <w:tcPr>
            <w:tcW w:w="1051" w:type="dxa"/>
          </w:tcPr>
          <w:p w:rsidR="003B46ED" w:rsidRDefault="00EE183E">
            <w:pPr>
              <w:pStyle w:val="TableParagraph"/>
              <w:spacing w:line="275" w:lineRule="exact"/>
              <w:ind w:left="107"/>
              <w:rPr>
                <w:b/>
                <w:sz w:val="24"/>
              </w:rPr>
            </w:pPr>
            <w:r>
              <w:rPr>
                <w:b/>
                <w:spacing w:val="-5"/>
                <w:sz w:val="24"/>
              </w:rPr>
              <w:t>*GD</w:t>
            </w:r>
          </w:p>
          <w:p w:rsidR="003B46ED" w:rsidRDefault="00EE183E">
            <w:pPr>
              <w:pStyle w:val="TableParagraph"/>
              <w:spacing w:before="137"/>
              <w:ind w:left="107"/>
              <w:rPr>
                <w:b/>
                <w:sz w:val="24"/>
              </w:rPr>
            </w:pPr>
            <w:r>
              <w:rPr>
                <w:b/>
                <w:spacing w:val="-5"/>
                <w:sz w:val="24"/>
              </w:rPr>
              <w:t>(%)</w:t>
            </w:r>
          </w:p>
        </w:tc>
      </w:tr>
      <w:tr w:rsidR="003B46ED">
        <w:trPr>
          <w:trHeight w:val="412"/>
        </w:trPr>
        <w:tc>
          <w:tcPr>
            <w:tcW w:w="2307" w:type="dxa"/>
          </w:tcPr>
          <w:p w:rsidR="003B46ED" w:rsidRDefault="00EE183E">
            <w:pPr>
              <w:pStyle w:val="TableParagraph"/>
              <w:spacing w:line="272" w:lineRule="exact"/>
              <w:ind w:left="107"/>
              <w:rPr>
                <w:sz w:val="16"/>
              </w:rPr>
            </w:pPr>
            <w:r>
              <w:rPr>
                <w:spacing w:val="-5"/>
                <w:position w:val="2"/>
                <w:sz w:val="24"/>
              </w:rPr>
              <w:t>T</w:t>
            </w:r>
            <w:r>
              <w:rPr>
                <w:spacing w:val="-5"/>
                <w:sz w:val="16"/>
              </w:rPr>
              <w:t>1</w:t>
            </w:r>
          </w:p>
        </w:tc>
        <w:tc>
          <w:tcPr>
            <w:tcW w:w="1277" w:type="dxa"/>
          </w:tcPr>
          <w:p w:rsidR="003B46ED" w:rsidRDefault="00EE183E">
            <w:pPr>
              <w:pStyle w:val="TableParagraph"/>
              <w:spacing w:line="270" w:lineRule="exact"/>
              <w:ind w:left="107"/>
              <w:rPr>
                <w:sz w:val="24"/>
              </w:rPr>
            </w:pPr>
            <w:r>
              <w:rPr>
                <w:spacing w:val="-5"/>
                <w:sz w:val="24"/>
              </w:rPr>
              <w:t>200</w:t>
            </w:r>
          </w:p>
        </w:tc>
        <w:tc>
          <w:tcPr>
            <w:tcW w:w="1051" w:type="dxa"/>
          </w:tcPr>
          <w:p w:rsidR="003B46ED" w:rsidRDefault="00EE183E">
            <w:pPr>
              <w:pStyle w:val="TableParagraph"/>
              <w:spacing w:line="270" w:lineRule="exact"/>
              <w:ind w:left="107"/>
              <w:rPr>
                <w:sz w:val="24"/>
              </w:rPr>
            </w:pPr>
            <w:r>
              <w:rPr>
                <w:spacing w:val="-2"/>
                <w:sz w:val="24"/>
              </w:rPr>
              <w:t>10.53</w:t>
            </w:r>
          </w:p>
        </w:tc>
      </w:tr>
      <w:tr w:rsidR="003B46ED">
        <w:trPr>
          <w:trHeight w:val="414"/>
        </w:trPr>
        <w:tc>
          <w:tcPr>
            <w:tcW w:w="2307" w:type="dxa"/>
          </w:tcPr>
          <w:p w:rsidR="003B46ED" w:rsidRDefault="00EE183E">
            <w:pPr>
              <w:pStyle w:val="TableParagraph"/>
              <w:spacing w:line="274" w:lineRule="exact"/>
              <w:ind w:left="107"/>
              <w:rPr>
                <w:sz w:val="16"/>
              </w:rPr>
            </w:pPr>
            <w:r>
              <w:rPr>
                <w:spacing w:val="-5"/>
                <w:position w:val="2"/>
                <w:sz w:val="24"/>
              </w:rPr>
              <w:t>T</w:t>
            </w:r>
            <w:r>
              <w:rPr>
                <w:spacing w:val="-5"/>
                <w:sz w:val="16"/>
              </w:rPr>
              <w:t>2</w:t>
            </w:r>
          </w:p>
        </w:tc>
        <w:tc>
          <w:tcPr>
            <w:tcW w:w="1277" w:type="dxa"/>
          </w:tcPr>
          <w:p w:rsidR="003B46ED" w:rsidRDefault="00EE183E">
            <w:pPr>
              <w:pStyle w:val="TableParagraph"/>
              <w:spacing w:line="273" w:lineRule="exact"/>
              <w:ind w:left="107"/>
              <w:rPr>
                <w:sz w:val="24"/>
              </w:rPr>
            </w:pPr>
            <w:r>
              <w:rPr>
                <w:spacing w:val="-5"/>
                <w:sz w:val="24"/>
              </w:rPr>
              <w:t>300</w:t>
            </w:r>
          </w:p>
        </w:tc>
        <w:tc>
          <w:tcPr>
            <w:tcW w:w="1051" w:type="dxa"/>
          </w:tcPr>
          <w:p w:rsidR="003B46ED" w:rsidRDefault="00EE183E">
            <w:pPr>
              <w:pStyle w:val="TableParagraph"/>
              <w:spacing w:line="273" w:lineRule="exact"/>
              <w:ind w:left="107"/>
              <w:rPr>
                <w:sz w:val="24"/>
              </w:rPr>
            </w:pPr>
            <w:r>
              <w:rPr>
                <w:spacing w:val="-4"/>
                <w:sz w:val="24"/>
              </w:rPr>
              <w:t>6.83</w:t>
            </w:r>
          </w:p>
        </w:tc>
      </w:tr>
      <w:tr w:rsidR="003B46ED">
        <w:trPr>
          <w:trHeight w:val="414"/>
        </w:trPr>
        <w:tc>
          <w:tcPr>
            <w:tcW w:w="2307" w:type="dxa"/>
          </w:tcPr>
          <w:p w:rsidR="003B46ED" w:rsidRDefault="00EE183E">
            <w:pPr>
              <w:pStyle w:val="TableParagraph"/>
              <w:spacing w:line="272" w:lineRule="exact"/>
              <w:ind w:left="107"/>
              <w:rPr>
                <w:sz w:val="16"/>
              </w:rPr>
            </w:pPr>
            <w:r>
              <w:rPr>
                <w:spacing w:val="-5"/>
                <w:position w:val="2"/>
                <w:sz w:val="24"/>
              </w:rPr>
              <w:t>T</w:t>
            </w:r>
            <w:r>
              <w:rPr>
                <w:spacing w:val="-5"/>
                <w:sz w:val="16"/>
              </w:rPr>
              <w:t>3</w:t>
            </w:r>
          </w:p>
        </w:tc>
        <w:tc>
          <w:tcPr>
            <w:tcW w:w="1277" w:type="dxa"/>
          </w:tcPr>
          <w:p w:rsidR="003B46ED" w:rsidRDefault="00EE183E">
            <w:pPr>
              <w:pStyle w:val="TableParagraph"/>
              <w:spacing w:line="270" w:lineRule="exact"/>
              <w:ind w:left="107"/>
              <w:rPr>
                <w:sz w:val="24"/>
              </w:rPr>
            </w:pPr>
            <w:r>
              <w:rPr>
                <w:spacing w:val="-5"/>
                <w:sz w:val="24"/>
              </w:rPr>
              <w:t>400</w:t>
            </w:r>
          </w:p>
        </w:tc>
        <w:tc>
          <w:tcPr>
            <w:tcW w:w="1051" w:type="dxa"/>
          </w:tcPr>
          <w:p w:rsidR="003B46ED" w:rsidRDefault="00EE183E">
            <w:pPr>
              <w:pStyle w:val="TableParagraph"/>
              <w:spacing w:line="270" w:lineRule="exact"/>
              <w:ind w:left="107"/>
              <w:rPr>
                <w:sz w:val="24"/>
              </w:rPr>
            </w:pPr>
            <w:r>
              <w:rPr>
                <w:spacing w:val="-4"/>
                <w:sz w:val="24"/>
              </w:rPr>
              <w:t>6.89</w:t>
            </w:r>
          </w:p>
        </w:tc>
      </w:tr>
      <w:tr w:rsidR="003B46ED">
        <w:trPr>
          <w:trHeight w:val="412"/>
        </w:trPr>
        <w:tc>
          <w:tcPr>
            <w:tcW w:w="2307" w:type="dxa"/>
          </w:tcPr>
          <w:p w:rsidR="003B46ED" w:rsidRDefault="00EE183E">
            <w:pPr>
              <w:pStyle w:val="TableParagraph"/>
              <w:spacing w:line="272" w:lineRule="exact"/>
              <w:ind w:left="107"/>
              <w:rPr>
                <w:sz w:val="16"/>
              </w:rPr>
            </w:pPr>
            <w:r>
              <w:rPr>
                <w:spacing w:val="-5"/>
                <w:position w:val="2"/>
                <w:sz w:val="24"/>
              </w:rPr>
              <w:t>T</w:t>
            </w:r>
            <w:r>
              <w:rPr>
                <w:spacing w:val="-5"/>
                <w:sz w:val="16"/>
              </w:rPr>
              <w:t>4</w:t>
            </w:r>
          </w:p>
        </w:tc>
        <w:tc>
          <w:tcPr>
            <w:tcW w:w="1277" w:type="dxa"/>
          </w:tcPr>
          <w:p w:rsidR="003B46ED" w:rsidRDefault="00EE183E">
            <w:pPr>
              <w:pStyle w:val="TableParagraph"/>
              <w:spacing w:line="270" w:lineRule="exact"/>
              <w:ind w:left="107"/>
              <w:rPr>
                <w:sz w:val="24"/>
              </w:rPr>
            </w:pPr>
            <w:r>
              <w:rPr>
                <w:spacing w:val="-5"/>
                <w:sz w:val="24"/>
              </w:rPr>
              <w:t>500</w:t>
            </w:r>
          </w:p>
        </w:tc>
        <w:tc>
          <w:tcPr>
            <w:tcW w:w="1051" w:type="dxa"/>
          </w:tcPr>
          <w:p w:rsidR="003B46ED" w:rsidRDefault="00EE183E">
            <w:pPr>
              <w:pStyle w:val="TableParagraph"/>
              <w:spacing w:line="270" w:lineRule="exact"/>
              <w:ind w:left="107"/>
              <w:rPr>
                <w:sz w:val="24"/>
              </w:rPr>
            </w:pPr>
            <w:r>
              <w:rPr>
                <w:spacing w:val="-4"/>
                <w:sz w:val="24"/>
              </w:rPr>
              <w:t>5.89</w:t>
            </w:r>
          </w:p>
        </w:tc>
      </w:tr>
      <w:tr w:rsidR="003B46ED">
        <w:trPr>
          <w:trHeight w:val="414"/>
        </w:trPr>
        <w:tc>
          <w:tcPr>
            <w:tcW w:w="2307" w:type="dxa"/>
          </w:tcPr>
          <w:p w:rsidR="003B46ED" w:rsidRDefault="00EE183E">
            <w:pPr>
              <w:pStyle w:val="TableParagraph"/>
              <w:spacing w:line="274" w:lineRule="exact"/>
              <w:ind w:left="107"/>
              <w:rPr>
                <w:sz w:val="16"/>
              </w:rPr>
            </w:pPr>
            <w:r>
              <w:rPr>
                <w:spacing w:val="-5"/>
                <w:position w:val="2"/>
                <w:sz w:val="24"/>
              </w:rPr>
              <w:t>T</w:t>
            </w:r>
            <w:r>
              <w:rPr>
                <w:spacing w:val="-5"/>
                <w:sz w:val="16"/>
              </w:rPr>
              <w:t>5</w:t>
            </w:r>
          </w:p>
        </w:tc>
        <w:tc>
          <w:tcPr>
            <w:tcW w:w="1277" w:type="dxa"/>
          </w:tcPr>
          <w:p w:rsidR="003B46ED" w:rsidRDefault="00EE183E">
            <w:pPr>
              <w:pStyle w:val="TableParagraph"/>
              <w:spacing w:line="273" w:lineRule="exact"/>
              <w:ind w:left="107"/>
              <w:rPr>
                <w:sz w:val="24"/>
              </w:rPr>
            </w:pPr>
            <w:r>
              <w:rPr>
                <w:spacing w:val="-5"/>
                <w:sz w:val="24"/>
              </w:rPr>
              <w:t>600</w:t>
            </w:r>
          </w:p>
        </w:tc>
        <w:tc>
          <w:tcPr>
            <w:tcW w:w="1051" w:type="dxa"/>
          </w:tcPr>
          <w:p w:rsidR="003B46ED" w:rsidRDefault="00EE183E">
            <w:pPr>
              <w:pStyle w:val="TableParagraph"/>
              <w:spacing w:line="273" w:lineRule="exact"/>
              <w:ind w:left="107"/>
              <w:rPr>
                <w:sz w:val="24"/>
              </w:rPr>
            </w:pPr>
            <w:r>
              <w:rPr>
                <w:spacing w:val="-4"/>
                <w:sz w:val="24"/>
              </w:rPr>
              <w:t>5.02</w:t>
            </w:r>
          </w:p>
        </w:tc>
      </w:tr>
      <w:tr w:rsidR="003B46ED">
        <w:trPr>
          <w:trHeight w:val="415"/>
        </w:trPr>
        <w:tc>
          <w:tcPr>
            <w:tcW w:w="2307" w:type="dxa"/>
          </w:tcPr>
          <w:p w:rsidR="003B46ED" w:rsidRDefault="00EE183E">
            <w:pPr>
              <w:pStyle w:val="TableParagraph"/>
              <w:spacing w:line="273" w:lineRule="exact"/>
              <w:ind w:left="107"/>
              <w:rPr>
                <w:sz w:val="16"/>
              </w:rPr>
            </w:pPr>
            <w:r>
              <w:rPr>
                <w:spacing w:val="-5"/>
                <w:position w:val="2"/>
                <w:sz w:val="24"/>
              </w:rPr>
              <w:t>T</w:t>
            </w:r>
            <w:r>
              <w:rPr>
                <w:spacing w:val="-5"/>
                <w:sz w:val="16"/>
              </w:rPr>
              <w:t>6</w:t>
            </w:r>
          </w:p>
        </w:tc>
        <w:tc>
          <w:tcPr>
            <w:tcW w:w="1277" w:type="dxa"/>
          </w:tcPr>
          <w:p w:rsidR="003B46ED" w:rsidRDefault="00EE183E">
            <w:pPr>
              <w:pStyle w:val="TableParagraph"/>
              <w:spacing w:line="271" w:lineRule="exact"/>
              <w:ind w:left="107"/>
              <w:rPr>
                <w:sz w:val="24"/>
              </w:rPr>
            </w:pPr>
            <w:r>
              <w:rPr>
                <w:spacing w:val="-5"/>
                <w:sz w:val="24"/>
              </w:rPr>
              <w:t>700</w:t>
            </w:r>
          </w:p>
        </w:tc>
        <w:tc>
          <w:tcPr>
            <w:tcW w:w="1051" w:type="dxa"/>
          </w:tcPr>
          <w:p w:rsidR="003B46ED" w:rsidRDefault="00EE183E">
            <w:pPr>
              <w:pStyle w:val="TableParagraph"/>
              <w:spacing w:line="271" w:lineRule="exact"/>
              <w:ind w:left="107"/>
              <w:rPr>
                <w:sz w:val="24"/>
              </w:rPr>
            </w:pPr>
            <w:r>
              <w:rPr>
                <w:spacing w:val="-4"/>
                <w:sz w:val="24"/>
              </w:rPr>
              <w:t>3.48</w:t>
            </w:r>
          </w:p>
        </w:tc>
      </w:tr>
      <w:tr w:rsidR="003B46ED">
        <w:trPr>
          <w:trHeight w:val="412"/>
        </w:trPr>
        <w:tc>
          <w:tcPr>
            <w:tcW w:w="2307" w:type="dxa"/>
          </w:tcPr>
          <w:p w:rsidR="003B46ED" w:rsidRDefault="00EE183E">
            <w:pPr>
              <w:pStyle w:val="TableParagraph"/>
              <w:spacing w:line="272" w:lineRule="exact"/>
              <w:ind w:left="107"/>
              <w:rPr>
                <w:sz w:val="16"/>
              </w:rPr>
            </w:pPr>
            <w:r>
              <w:rPr>
                <w:spacing w:val="-5"/>
                <w:position w:val="2"/>
                <w:sz w:val="24"/>
              </w:rPr>
              <w:t>T</w:t>
            </w:r>
            <w:r>
              <w:rPr>
                <w:spacing w:val="-5"/>
                <w:sz w:val="16"/>
              </w:rPr>
              <w:t>7</w:t>
            </w:r>
          </w:p>
        </w:tc>
        <w:tc>
          <w:tcPr>
            <w:tcW w:w="1277" w:type="dxa"/>
          </w:tcPr>
          <w:p w:rsidR="003B46ED" w:rsidRDefault="00EE183E">
            <w:pPr>
              <w:pStyle w:val="TableParagraph"/>
              <w:spacing w:line="270" w:lineRule="exact"/>
              <w:ind w:left="107"/>
              <w:rPr>
                <w:sz w:val="24"/>
              </w:rPr>
            </w:pPr>
            <w:r>
              <w:rPr>
                <w:spacing w:val="-5"/>
                <w:sz w:val="24"/>
              </w:rPr>
              <w:t>800</w:t>
            </w:r>
          </w:p>
        </w:tc>
        <w:tc>
          <w:tcPr>
            <w:tcW w:w="1051" w:type="dxa"/>
          </w:tcPr>
          <w:p w:rsidR="003B46ED" w:rsidRDefault="00EE183E">
            <w:pPr>
              <w:pStyle w:val="TableParagraph"/>
              <w:spacing w:line="270" w:lineRule="exact"/>
              <w:ind w:left="107"/>
              <w:rPr>
                <w:sz w:val="24"/>
              </w:rPr>
            </w:pPr>
            <w:r>
              <w:rPr>
                <w:spacing w:val="-4"/>
                <w:sz w:val="24"/>
              </w:rPr>
              <w:t>1.12</w:t>
            </w:r>
          </w:p>
        </w:tc>
      </w:tr>
      <w:tr w:rsidR="003B46ED">
        <w:trPr>
          <w:trHeight w:val="414"/>
        </w:trPr>
        <w:tc>
          <w:tcPr>
            <w:tcW w:w="2307" w:type="dxa"/>
          </w:tcPr>
          <w:p w:rsidR="003B46ED" w:rsidRDefault="00EE183E">
            <w:pPr>
              <w:pStyle w:val="TableParagraph"/>
              <w:spacing w:line="274" w:lineRule="exact"/>
              <w:ind w:left="107"/>
              <w:rPr>
                <w:sz w:val="16"/>
              </w:rPr>
            </w:pPr>
            <w:r>
              <w:rPr>
                <w:spacing w:val="-5"/>
                <w:position w:val="2"/>
                <w:sz w:val="24"/>
              </w:rPr>
              <w:t>T</w:t>
            </w:r>
            <w:r>
              <w:rPr>
                <w:spacing w:val="-5"/>
                <w:sz w:val="16"/>
              </w:rPr>
              <w:t>8</w:t>
            </w:r>
          </w:p>
        </w:tc>
        <w:tc>
          <w:tcPr>
            <w:tcW w:w="1277" w:type="dxa"/>
          </w:tcPr>
          <w:p w:rsidR="003B46ED" w:rsidRDefault="00EE183E">
            <w:pPr>
              <w:pStyle w:val="TableParagraph"/>
              <w:spacing w:line="273" w:lineRule="exact"/>
              <w:ind w:left="107"/>
              <w:rPr>
                <w:sz w:val="24"/>
              </w:rPr>
            </w:pPr>
            <w:r>
              <w:rPr>
                <w:spacing w:val="-4"/>
                <w:sz w:val="24"/>
              </w:rPr>
              <w:t>1000</w:t>
            </w:r>
          </w:p>
        </w:tc>
        <w:tc>
          <w:tcPr>
            <w:tcW w:w="1051" w:type="dxa"/>
          </w:tcPr>
          <w:p w:rsidR="003B46ED" w:rsidRDefault="00EE183E">
            <w:pPr>
              <w:pStyle w:val="TableParagraph"/>
              <w:spacing w:line="273" w:lineRule="exact"/>
              <w:ind w:left="107"/>
              <w:rPr>
                <w:sz w:val="24"/>
              </w:rPr>
            </w:pPr>
            <w:r>
              <w:rPr>
                <w:spacing w:val="-4"/>
                <w:sz w:val="24"/>
              </w:rPr>
              <w:t>1.39</w:t>
            </w:r>
          </w:p>
        </w:tc>
      </w:tr>
      <w:tr w:rsidR="003B46ED">
        <w:trPr>
          <w:trHeight w:val="414"/>
        </w:trPr>
        <w:tc>
          <w:tcPr>
            <w:tcW w:w="2307" w:type="dxa"/>
          </w:tcPr>
          <w:p w:rsidR="003B46ED" w:rsidRDefault="00EE183E">
            <w:pPr>
              <w:pStyle w:val="TableParagraph"/>
              <w:spacing w:line="272" w:lineRule="exact"/>
              <w:ind w:left="107"/>
              <w:rPr>
                <w:sz w:val="16"/>
              </w:rPr>
            </w:pPr>
            <w:r>
              <w:rPr>
                <w:spacing w:val="-5"/>
                <w:position w:val="2"/>
                <w:sz w:val="24"/>
              </w:rPr>
              <w:t>T</w:t>
            </w:r>
            <w:r>
              <w:rPr>
                <w:spacing w:val="-5"/>
                <w:sz w:val="16"/>
              </w:rPr>
              <w:t>9</w:t>
            </w:r>
          </w:p>
        </w:tc>
        <w:tc>
          <w:tcPr>
            <w:tcW w:w="1277" w:type="dxa"/>
          </w:tcPr>
          <w:p w:rsidR="003B46ED" w:rsidRDefault="00EE183E">
            <w:pPr>
              <w:pStyle w:val="TableParagraph"/>
              <w:spacing w:line="270" w:lineRule="exact"/>
              <w:ind w:left="107"/>
              <w:rPr>
                <w:sz w:val="24"/>
              </w:rPr>
            </w:pPr>
            <w:r>
              <w:rPr>
                <w:spacing w:val="-2"/>
                <w:sz w:val="24"/>
              </w:rPr>
              <w:t>Control</w:t>
            </w:r>
          </w:p>
        </w:tc>
        <w:tc>
          <w:tcPr>
            <w:tcW w:w="1051" w:type="dxa"/>
          </w:tcPr>
          <w:p w:rsidR="003B46ED" w:rsidRDefault="00EE183E">
            <w:pPr>
              <w:pStyle w:val="TableParagraph"/>
              <w:spacing w:line="270" w:lineRule="exact"/>
              <w:ind w:left="107"/>
              <w:rPr>
                <w:sz w:val="24"/>
              </w:rPr>
            </w:pPr>
            <w:r>
              <w:rPr>
                <w:spacing w:val="-2"/>
                <w:sz w:val="24"/>
              </w:rPr>
              <w:t>12.73</w:t>
            </w:r>
          </w:p>
        </w:tc>
      </w:tr>
    </w:tbl>
    <w:p w:rsidR="003B46ED" w:rsidRDefault="00EE183E">
      <w:pPr>
        <w:ind w:left="163" w:right="27"/>
        <w:jc w:val="center"/>
      </w:pPr>
      <w:r>
        <w:t>*Eachvalueisthemeanofthree</w:t>
      </w:r>
      <w:r>
        <w:rPr>
          <w:spacing w:val="-2"/>
        </w:rPr>
        <w:t>replications</w:t>
      </w:r>
    </w:p>
    <w:p w:rsidR="003B46ED" w:rsidRDefault="003B46ED">
      <w:pPr>
        <w:jc w:val="center"/>
        <w:sectPr w:rsidR="003B46ED">
          <w:pgSz w:w="11910" w:h="16840"/>
          <w:pgMar w:top="1360" w:right="708" w:bottom="1200" w:left="1417" w:header="0" w:footer="1003" w:gutter="0"/>
          <w:cols w:space="720"/>
        </w:sectPr>
      </w:pPr>
    </w:p>
    <w:p w:rsidR="003B46ED" w:rsidRDefault="00EE183E">
      <w:pPr>
        <w:spacing w:before="60" w:line="360" w:lineRule="auto"/>
        <w:ind w:left="702" w:right="549"/>
        <w:rPr>
          <w:b/>
          <w:sz w:val="24"/>
        </w:rPr>
      </w:pPr>
      <w:r>
        <w:rPr>
          <w:b/>
          <w:sz w:val="24"/>
        </w:rPr>
        <w:lastRenderedPageBreak/>
        <w:t xml:space="preserve">Table6.Weightlosspercentageof </w:t>
      </w:r>
      <w:r>
        <w:rPr>
          <w:b/>
          <w:i/>
          <w:sz w:val="24"/>
        </w:rPr>
        <w:t xml:space="preserve">Oryzasativa </w:t>
      </w:r>
      <w:r>
        <w:rPr>
          <w:b/>
          <w:sz w:val="24"/>
        </w:rPr>
        <w:t>grainstreatedwithsilicaparticles on a weight basis</w:t>
      </w:r>
    </w:p>
    <w:p w:rsidR="003B46ED" w:rsidRDefault="003B46ED">
      <w:pPr>
        <w:pStyle w:val="BodyText"/>
        <w:spacing w:before="1" w:after="1"/>
        <w:rPr>
          <w:b/>
          <w:sz w:val="14"/>
        </w:rPr>
      </w:pPr>
    </w:p>
    <w:tbl>
      <w:tblPr>
        <w:tblW w:w="0" w:type="auto"/>
        <w:tblInd w:w="2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3"/>
        <w:gridCol w:w="1277"/>
        <w:gridCol w:w="1231"/>
      </w:tblGrid>
      <w:tr w:rsidR="003B46ED">
        <w:trPr>
          <w:trHeight w:val="827"/>
        </w:trPr>
        <w:tc>
          <w:tcPr>
            <w:tcW w:w="2023" w:type="dxa"/>
          </w:tcPr>
          <w:p w:rsidR="003B46ED" w:rsidRDefault="00EE183E">
            <w:pPr>
              <w:pStyle w:val="TableParagraph"/>
              <w:spacing w:line="275" w:lineRule="exact"/>
              <w:ind w:left="107"/>
              <w:rPr>
                <w:b/>
                <w:sz w:val="24"/>
              </w:rPr>
            </w:pPr>
            <w:r>
              <w:rPr>
                <w:b/>
                <w:spacing w:val="-2"/>
                <w:sz w:val="24"/>
              </w:rPr>
              <w:t>Treatment</w:t>
            </w:r>
          </w:p>
        </w:tc>
        <w:tc>
          <w:tcPr>
            <w:tcW w:w="1277" w:type="dxa"/>
          </w:tcPr>
          <w:p w:rsidR="003B46ED" w:rsidRDefault="00EE183E">
            <w:pPr>
              <w:pStyle w:val="TableParagraph"/>
              <w:spacing w:line="275" w:lineRule="exact"/>
              <w:rPr>
                <w:b/>
                <w:sz w:val="24"/>
              </w:rPr>
            </w:pPr>
            <w:r>
              <w:rPr>
                <w:b/>
                <w:spacing w:val="-4"/>
                <w:sz w:val="24"/>
              </w:rPr>
              <w:t>Dose</w:t>
            </w:r>
          </w:p>
          <w:p w:rsidR="003B46ED" w:rsidRDefault="00EE183E">
            <w:pPr>
              <w:pStyle w:val="TableParagraph"/>
              <w:spacing w:before="137"/>
              <w:rPr>
                <w:b/>
                <w:sz w:val="24"/>
              </w:rPr>
            </w:pPr>
            <w:r>
              <w:rPr>
                <w:b/>
                <w:spacing w:val="-2"/>
                <w:sz w:val="24"/>
              </w:rPr>
              <w:t>(ppm)</w:t>
            </w:r>
          </w:p>
        </w:tc>
        <w:tc>
          <w:tcPr>
            <w:tcW w:w="1231" w:type="dxa"/>
          </w:tcPr>
          <w:p w:rsidR="003B46ED" w:rsidRDefault="00EE183E">
            <w:pPr>
              <w:pStyle w:val="TableParagraph"/>
              <w:spacing w:line="275" w:lineRule="exact"/>
              <w:rPr>
                <w:b/>
                <w:sz w:val="24"/>
              </w:rPr>
            </w:pPr>
            <w:r>
              <w:rPr>
                <w:b/>
                <w:spacing w:val="-5"/>
                <w:sz w:val="24"/>
              </w:rPr>
              <w:t>*WL</w:t>
            </w:r>
          </w:p>
          <w:p w:rsidR="003B46ED" w:rsidRDefault="00EE183E">
            <w:pPr>
              <w:pStyle w:val="TableParagraph"/>
              <w:spacing w:before="137"/>
              <w:rPr>
                <w:b/>
                <w:sz w:val="24"/>
              </w:rPr>
            </w:pPr>
            <w:r>
              <w:rPr>
                <w:b/>
                <w:spacing w:val="-5"/>
                <w:sz w:val="24"/>
              </w:rPr>
              <w:t>(%)</w:t>
            </w:r>
          </w:p>
        </w:tc>
      </w:tr>
      <w:tr w:rsidR="003B46ED">
        <w:trPr>
          <w:trHeight w:val="412"/>
        </w:trPr>
        <w:tc>
          <w:tcPr>
            <w:tcW w:w="2023" w:type="dxa"/>
          </w:tcPr>
          <w:p w:rsidR="003B46ED" w:rsidRDefault="00EE183E">
            <w:pPr>
              <w:pStyle w:val="TableParagraph"/>
              <w:spacing w:line="272" w:lineRule="exact"/>
              <w:ind w:left="107"/>
              <w:rPr>
                <w:sz w:val="16"/>
              </w:rPr>
            </w:pPr>
            <w:r>
              <w:rPr>
                <w:spacing w:val="-5"/>
                <w:position w:val="2"/>
                <w:sz w:val="24"/>
              </w:rPr>
              <w:t>T</w:t>
            </w:r>
            <w:r>
              <w:rPr>
                <w:spacing w:val="-5"/>
                <w:sz w:val="16"/>
              </w:rPr>
              <w:t>1</w:t>
            </w:r>
          </w:p>
        </w:tc>
        <w:tc>
          <w:tcPr>
            <w:tcW w:w="1277" w:type="dxa"/>
          </w:tcPr>
          <w:p w:rsidR="003B46ED" w:rsidRDefault="00EE183E">
            <w:pPr>
              <w:pStyle w:val="TableParagraph"/>
              <w:spacing w:line="270" w:lineRule="exact"/>
              <w:rPr>
                <w:sz w:val="24"/>
              </w:rPr>
            </w:pPr>
            <w:r>
              <w:rPr>
                <w:spacing w:val="-5"/>
                <w:sz w:val="24"/>
              </w:rPr>
              <w:t>200</w:t>
            </w:r>
          </w:p>
        </w:tc>
        <w:tc>
          <w:tcPr>
            <w:tcW w:w="1231" w:type="dxa"/>
          </w:tcPr>
          <w:p w:rsidR="003B46ED" w:rsidRDefault="00EE183E">
            <w:pPr>
              <w:pStyle w:val="TableParagraph"/>
              <w:spacing w:line="270" w:lineRule="exact"/>
              <w:rPr>
                <w:sz w:val="24"/>
              </w:rPr>
            </w:pPr>
            <w:r>
              <w:rPr>
                <w:spacing w:val="-4"/>
                <w:sz w:val="24"/>
              </w:rPr>
              <w:t>3.15</w:t>
            </w:r>
          </w:p>
        </w:tc>
      </w:tr>
      <w:tr w:rsidR="003B46ED">
        <w:trPr>
          <w:trHeight w:val="414"/>
        </w:trPr>
        <w:tc>
          <w:tcPr>
            <w:tcW w:w="2023" w:type="dxa"/>
          </w:tcPr>
          <w:p w:rsidR="003B46ED" w:rsidRDefault="00EE183E">
            <w:pPr>
              <w:pStyle w:val="TableParagraph"/>
              <w:spacing w:line="274" w:lineRule="exact"/>
              <w:ind w:left="107"/>
              <w:rPr>
                <w:sz w:val="16"/>
              </w:rPr>
            </w:pPr>
            <w:r>
              <w:rPr>
                <w:spacing w:val="-5"/>
                <w:position w:val="2"/>
                <w:sz w:val="24"/>
              </w:rPr>
              <w:t>T</w:t>
            </w:r>
            <w:r>
              <w:rPr>
                <w:spacing w:val="-5"/>
                <w:sz w:val="16"/>
              </w:rPr>
              <w:t>2</w:t>
            </w:r>
          </w:p>
        </w:tc>
        <w:tc>
          <w:tcPr>
            <w:tcW w:w="1277" w:type="dxa"/>
          </w:tcPr>
          <w:p w:rsidR="003B46ED" w:rsidRDefault="00EE183E">
            <w:pPr>
              <w:pStyle w:val="TableParagraph"/>
              <w:spacing w:line="273" w:lineRule="exact"/>
              <w:rPr>
                <w:sz w:val="24"/>
              </w:rPr>
            </w:pPr>
            <w:r>
              <w:rPr>
                <w:spacing w:val="-5"/>
                <w:sz w:val="24"/>
              </w:rPr>
              <w:t>300</w:t>
            </w:r>
          </w:p>
        </w:tc>
        <w:tc>
          <w:tcPr>
            <w:tcW w:w="1231" w:type="dxa"/>
          </w:tcPr>
          <w:p w:rsidR="003B46ED" w:rsidRDefault="00EE183E">
            <w:pPr>
              <w:pStyle w:val="TableParagraph"/>
              <w:spacing w:line="273" w:lineRule="exact"/>
              <w:rPr>
                <w:sz w:val="24"/>
              </w:rPr>
            </w:pPr>
            <w:r>
              <w:rPr>
                <w:spacing w:val="-4"/>
                <w:sz w:val="24"/>
              </w:rPr>
              <w:t>3.20</w:t>
            </w:r>
          </w:p>
        </w:tc>
      </w:tr>
      <w:tr w:rsidR="003B46ED">
        <w:trPr>
          <w:trHeight w:val="414"/>
        </w:trPr>
        <w:tc>
          <w:tcPr>
            <w:tcW w:w="2023" w:type="dxa"/>
          </w:tcPr>
          <w:p w:rsidR="003B46ED" w:rsidRDefault="00EE183E">
            <w:pPr>
              <w:pStyle w:val="TableParagraph"/>
              <w:spacing w:line="272" w:lineRule="exact"/>
              <w:ind w:left="107"/>
              <w:rPr>
                <w:sz w:val="16"/>
              </w:rPr>
            </w:pPr>
            <w:r>
              <w:rPr>
                <w:spacing w:val="-5"/>
                <w:position w:val="2"/>
                <w:sz w:val="24"/>
              </w:rPr>
              <w:t>T</w:t>
            </w:r>
            <w:r>
              <w:rPr>
                <w:spacing w:val="-5"/>
                <w:sz w:val="16"/>
              </w:rPr>
              <w:t>3</w:t>
            </w:r>
          </w:p>
        </w:tc>
        <w:tc>
          <w:tcPr>
            <w:tcW w:w="1277" w:type="dxa"/>
          </w:tcPr>
          <w:p w:rsidR="003B46ED" w:rsidRDefault="00EE183E">
            <w:pPr>
              <w:pStyle w:val="TableParagraph"/>
              <w:spacing w:line="270" w:lineRule="exact"/>
              <w:rPr>
                <w:sz w:val="24"/>
              </w:rPr>
            </w:pPr>
            <w:r>
              <w:rPr>
                <w:spacing w:val="-5"/>
                <w:sz w:val="24"/>
              </w:rPr>
              <w:t>400</w:t>
            </w:r>
          </w:p>
        </w:tc>
        <w:tc>
          <w:tcPr>
            <w:tcW w:w="1231" w:type="dxa"/>
          </w:tcPr>
          <w:p w:rsidR="003B46ED" w:rsidRDefault="00EE183E">
            <w:pPr>
              <w:pStyle w:val="TableParagraph"/>
              <w:spacing w:line="270" w:lineRule="exact"/>
              <w:rPr>
                <w:sz w:val="24"/>
              </w:rPr>
            </w:pPr>
            <w:r>
              <w:rPr>
                <w:spacing w:val="-4"/>
                <w:sz w:val="24"/>
              </w:rPr>
              <w:t>3.08</w:t>
            </w:r>
          </w:p>
        </w:tc>
      </w:tr>
      <w:tr w:rsidR="003B46ED">
        <w:trPr>
          <w:trHeight w:val="412"/>
        </w:trPr>
        <w:tc>
          <w:tcPr>
            <w:tcW w:w="2023" w:type="dxa"/>
          </w:tcPr>
          <w:p w:rsidR="003B46ED" w:rsidRDefault="00EE183E">
            <w:pPr>
              <w:pStyle w:val="TableParagraph"/>
              <w:spacing w:line="272" w:lineRule="exact"/>
              <w:ind w:left="107"/>
              <w:rPr>
                <w:sz w:val="16"/>
              </w:rPr>
            </w:pPr>
            <w:r>
              <w:rPr>
                <w:spacing w:val="-5"/>
                <w:position w:val="2"/>
                <w:sz w:val="24"/>
              </w:rPr>
              <w:t>T</w:t>
            </w:r>
            <w:r>
              <w:rPr>
                <w:spacing w:val="-5"/>
                <w:sz w:val="16"/>
              </w:rPr>
              <w:t>4</w:t>
            </w:r>
          </w:p>
        </w:tc>
        <w:tc>
          <w:tcPr>
            <w:tcW w:w="1277" w:type="dxa"/>
          </w:tcPr>
          <w:p w:rsidR="003B46ED" w:rsidRDefault="00EE183E">
            <w:pPr>
              <w:pStyle w:val="TableParagraph"/>
              <w:spacing w:line="270" w:lineRule="exact"/>
              <w:rPr>
                <w:sz w:val="24"/>
              </w:rPr>
            </w:pPr>
            <w:r>
              <w:rPr>
                <w:spacing w:val="-5"/>
                <w:sz w:val="24"/>
              </w:rPr>
              <w:t>500</w:t>
            </w:r>
          </w:p>
        </w:tc>
        <w:tc>
          <w:tcPr>
            <w:tcW w:w="1231" w:type="dxa"/>
          </w:tcPr>
          <w:p w:rsidR="003B46ED" w:rsidRDefault="00EE183E">
            <w:pPr>
              <w:pStyle w:val="TableParagraph"/>
              <w:spacing w:line="270" w:lineRule="exact"/>
              <w:rPr>
                <w:sz w:val="24"/>
              </w:rPr>
            </w:pPr>
            <w:r>
              <w:rPr>
                <w:spacing w:val="-4"/>
                <w:sz w:val="24"/>
              </w:rPr>
              <w:t>3.73</w:t>
            </w:r>
          </w:p>
        </w:tc>
      </w:tr>
      <w:tr w:rsidR="003B46ED">
        <w:trPr>
          <w:trHeight w:val="414"/>
        </w:trPr>
        <w:tc>
          <w:tcPr>
            <w:tcW w:w="2023" w:type="dxa"/>
          </w:tcPr>
          <w:p w:rsidR="003B46ED" w:rsidRDefault="00EE183E">
            <w:pPr>
              <w:pStyle w:val="TableParagraph"/>
              <w:spacing w:line="274" w:lineRule="exact"/>
              <w:ind w:left="107"/>
              <w:rPr>
                <w:sz w:val="16"/>
              </w:rPr>
            </w:pPr>
            <w:r>
              <w:rPr>
                <w:spacing w:val="-5"/>
                <w:position w:val="2"/>
                <w:sz w:val="24"/>
              </w:rPr>
              <w:t>T</w:t>
            </w:r>
            <w:r>
              <w:rPr>
                <w:spacing w:val="-5"/>
                <w:sz w:val="16"/>
              </w:rPr>
              <w:t>5</w:t>
            </w:r>
          </w:p>
        </w:tc>
        <w:tc>
          <w:tcPr>
            <w:tcW w:w="1277" w:type="dxa"/>
          </w:tcPr>
          <w:p w:rsidR="003B46ED" w:rsidRDefault="00EE183E">
            <w:pPr>
              <w:pStyle w:val="TableParagraph"/>
              <w:spacing w:line="273" w:lineRule="exact"/>
              <w:rPr>
                <w:sz w:val="24"/>
              </w:rPr>
            </w:pPr>
            <w:r>
              <w:rPr>
                <w:spacing w:val="-5"/>
                <w:sz w:val="24"/>
              </w:rPr>
              <w:t>600</w:t>
            </w:r>
          </w:p>
        </w:tc>
        <w:tc>
          <w:tcPr>
            <w:tcW w:w="1231" w:type="dxa"/>
          </w:tcPr>
          <w:p w:rsidR="003B46ED" w:rsidRDefault="00EE183E">
            <w:pPr>
              <w:pStyle w:val="TableParagraph"/>
              <w:spacing w:line="273" w:lineRule="exact"/>
              <w:rPr>
                <w:sz w:val="24"/>
              </w:rPr>
            </w:pPr>
            <w:r>
              <w:rPr>
                <w:spacing w:val="-4"/>
                <w:sz w:val="24"/>
              </w:rPr>
              <w:t>2.90</w:t>
            </w:r>
          </w:p>
        </w:tc>
      </w:tr>
      <w:tr w:rsidR="003B46ED">
        <w:trPr>
          <w:trHeight w:val="415"/>
        </w:trPr>
        <w:tc>
          <w:tcPr>
            <w:tcW w:w="2023" w:type="dxa"/>
          </w:tcPr>
          <w:p w:rsidR="003B46ED" w:rsidRDefault="00EE183E">
            <w:pPr>
              <w:pStyle w:val="TableParagraph"/>
              <w:spacing w:line="273" w:lineRule="exact"/>
              <w:ind w:left="107"/>
              <w:rPr>
                <w:sz w:val="16"/>
              </w:rPr>
            </w:pPr>
            <w:r>
              <w:rPr>
                <w:spacing w:val="-5"/>
                <w:position w:val="2"/>
                <w:sz w:val="24"/>
              </w:rPr>
              <w:t>T</w:t>
            </w:r>
            <w:r>
              <w:rPr>
                <w:spacing w:val="-5"/>
                <w:sz w:val="16"/>
              </w:rPr>
              <w:t>6</w:t>
            </w:r>
          </w:p>
        </w:tc>
        <w:tc>
          <w:tcPr>
            <w:tcW w:w="1277" w:type="dxa"/>
          </w:tcPr>
          <w:p w:rsidR="003B46ED" w:rsidRDefault="00EE183E">
            <w:pPr>
              <w:pStyle w:val="TableParagraph"/>
              <w:spacing w:line="271" w:lineRule="exact"/>
              <w:rPr>
                <w:sz w:val="24"/>
              </w:rPr>
            </w:pPr>
            <w:r>
              <w:rPr>
                <w:spacing w:val="-5"/>
                <w:sz w:val="24"/>
              </w:rPr>
              <w:t>700</w:t>
            </w:r>
          </w:p>
        </w:tc>
        <w:tc>
          <w:tcPr>
            <w:tcW w:w="1231" w:type="dxa"/>
          </w:tcPr>
          <w:p w:rsidR="003B46ED" w:rsidRDefault="00EE183E">
            <w:pPr>
              <w:pStyle w:val="TableParagraph"/>
              <w:spacing w:line="271" w:lineRule="exact"/>
              <w:rPr>
                <w:sz w:val="24"/>
              </w:rPr>
            </w:pPr>
            <w:r>
              <w:rPr>
                <w:spacing w:val="-4"/>
                <w:sz w:val="24"/>
              </w:rPr>
              <w:t>2.38</w:t>
            </w:r>
          </w:p>
        </w:tc>
      </w:tr>
      <w:tr w:rsidR="003B46ED">
        <w:trPr>
          <w:trHeight w:val="412"/>
        </w:trPr>
        <w:tc>
          <w:tcPr>
            <w:tcW w:w="2023" w:type="dxa"/>
          </w:tcPr>
          <w:p w:rsidR="003B46ED" w:rsidRDefault="00EE183E">
            <w:pPr>
              <w:pStyle w:val="TableParagraph"/>
              <w:spacing w:line="272" w:lineRule="exact"/>
              <w:ind w:left="107"/>
              <w:rPr>
                <w:sz w:val="16"/>
              </w:rPr>
            </w:pPr>
            <w:r>
              <w:rPr>
                <w:spacing w:val="-5"/>
                <w:position w:val="2"/>
                <w:sz w:val="24"/>
              </w:rPr>
              <w:t>T</w:t>
            </w:r>
            <w:r>
              <w:rPr>
                <w:spacing w:val="-5"/>
                <w:sz w:val="16"/>
              </w:rPr>
              <w:t>7</w:t>
            </w:r>
          </w:p>
        </w:tc>
        <w:tc>
          <w:tcPr>
            <w:tcW w:w="1277" w:type="dxa"/>
          </w:tcPr>
          <w:p w:rsidR="003B46ED" w:rsidRDefault="00EE183E">
            <w:pPr>
              <w:pStyle w:val="TableParagraph"/>
              <w:spacing w:line="270" w:lineRule="exact"/>
              <w:rPr>
                <w:sz w:val="24"/>
              </w:rPr>
            </w:pPr>
            <w:r>
              <w:rPr>
                <w:spacing w:val="-5"/>
                <w:sz w:val="24"/>
              </w:rPr>
              <w:t>800</w:t>
            </w:r>
          </w:p>
        </w:tc>
        <w:tc>
          <w:tcPr>
            <w:tcW w:w="1231" w:type="dxa"/>
          </w:tcPr>
          <w:p w:rsidR="003B46ED" w:rsidRDefault="00EE183E">
            <w:pPr>
              <w:pStyle w:val="TableParagraph"/>
              <w:spacing w:line="270" w:lineRule="exact"/>
              <w:rPr>
                <w:sz w:val="24"/>
              </w:rPr>
            </w:pPr>
            <w:r>
              <w:rPr>
                <w:spacing w:val="-4"/>
                <w:sz w:val="24"/>
              </w:rPr>
              <w:t>2.38</w:t>
            </w:r>
          </w:p>
        </w:tc>
      </w:tr>
      <w:tr w:rsidR="003B46ED">
        <w:trPr>
          <w:trHeight w:val="414"/>
        </w:trPr>
        <w:tc>
          <w:tcPr>
            <w:tcW w:w="2023" w:type="dxa"/>
          </w:tcPr>
          <w:p w:rsidR="003B46ED" w:rsidRDefault="00EE183E">
            <w:pPr>
              <w:pStyle w:val="TableParagraph"/>
              <w:spacing w:line="274" w:lineRule="exact"/>
              <w:ind w:left="107"/>
              <w:rPr>
                <w:sz w:val="16"/>
              </w:rPr>
            </w:pPr>
            <w:r>
              <w:rPr>
                <w:spacing w:val="-5"/>
                <w:position w:val="2"/>
                <w:sz w:val="24"/>
              </w:rPr>
              <w:t>T</w:t>
            </w:r>
            <w:r>
              <w:rPr>
                <w:spacing w:val="-5"/>
                <w:sz w:val="16"/>
              </w:rPr>
              <w:t>8</w:t>
            </w:r>
          </w:p>
        </w:tc>
        <w:tc>
          <w:tcPr>
            <w:tcW w:w="1277" w:type="dxa"/>
          </w:tcPr>
          <w:p w:rsidR="003B46ED" w:rsidRDefault="00EE183E">
            <w:pPr>
              <w:pStyle w:val="TableParagraph"/>
              <w:spacing w:line="273" w:lineRule="exact"/>
              <w:rPr>
                <w:sz w:val="24"/>
              </w:rPr>
            </w:pPr>
            <w:r>
              <w:rPr>
                <w:spacing w:val="-4"/>
                <w:sz w:val="24"/>
              </w:rPr>
              <w:t>1000</w:t>
            </w:r>
          </w:p>
        </w:tc>
        <w:tc>
          <w:tcPr>
            <w:tcW w:w="1231" w:type="dxa"/>
          </w:tcPr>
          <w:p w:rsidR="003B46ED" w:rsidRDefault="00EE183E">
            <w:pPr>
              <w:pStyle w:val="TableParagraph"/>
              <w:spacing w:line="273" w:lineRule="exact"/>
              <w:rPr>
                <w:sz w:val="24"/>
              </w:rPr>
            </w:pPr>
            <w:r>
              <w:rPr>
                <w:spacing w:val="-4"/>
                <w:sz w:val="24"/>
              </w:rPr>
              <w:t>2.18</w:t>
            </w:r>
          </w:p>
        </w:tc>
      </w:tr>
      <w:tr w:rsidR="003B46ED">
        <w:trPr>
          <w:trHeight w:val="414"/>
        </w:trPr>
        <w:tc>
          <w:tcPr>
            <w:tcW w:w="2023" w:type="dxa"/>
          </w:tcPr>
          <w:p w:rsidR="003B46ED" w:rsidRDefault="00EE183E">
            <w:pPr>
              <w:pStyle w:val="TableParagraph"/>
              <w:spacing w:line="272" w:lineRule="exact"/>
              <w:ind w:left="107"/>
              <w:rPr>
                <w:sz w:val="16"/>
              </w:rPr>
            </w:pPr>
            <w:r>
              <w:rPr>
                <w:spacing w:val="-5"/>
                <w:position w:val="2"/>
                <w:sz w:val="24"/>
              </w:rPr>
              <w:t>T</w:t>
            </w:r>
            <w:r>
              <w:rPr>
                <w:spacing w:val="-5"/>
                <w:sz w:val="16"/>
              </w:rPr>
              <w:t>9</w:t>
            </w:r>
          </w:p>
        </w:tc>
        <w:tc>
          <w:tcPr>
            <w:tcW w:w="1277" w:type="dxa"/>
          </w:tcPr>
          <w:p w:rsidR="003B46ED" w:rsidRDefault="00EE183E">
            <w:pPr>
              <w:pStyle w:val="TableParagraph"/>
              <w:spacing w:line="270" w:lineRule="exact"/>
              <w:rPr>
                <w:sz w:val="24"/>
              </w:rPr>
            </w:pPr>
            <w:r>
              <w:rPr>
                <w:spacing w:val="-2"/>
                <w:sz w:val="24"/>
              </w:rPr>
              <w:t>Control</w:t>
            </w:r>
          </w:p>
        </w:tc>
        <w:tc>
          <w:tcPr>
            <w:tcW w:w="1231" w:type="dxa"/>
          </w:tcPr>
          <w:p w:rsidR="003B46ED" w:rsidRDefault="00EE183E">
            <w:pPr>
              <w:pStyle w:val="TableParagraph"/>
              <w:spacing w:line="270" w:lineRule="exact"/>
              <w:rPr>
                <w:sz w:val="24"/>
              </w:rPr>
            </w:pPr>
            <w:r>
              <w:rPr>
                <w:spacing w:val="-4"/>
                <w:sz w:val="24"/>
              </w:rPr>
              <w:t>3.63</w:t>
            </w:r>
          </w:p>
        </w:tc>
      </w:tr>
    </w:tbl>
    <w:p w:rsidR="003B46ED" w:rsidRDefault="003B46ED">
      <w:pPr>
        <w:pStyle w:val="TableParagraph"/>
        <w:spacing w:line="270" w:lineRule="exact"/>
        <w:rPr>
          <w:sz w:val="24"/>
        </w:rPr>
        <w:sectPr w:rsidR="003B46ED">
          <w:pgSz w:w="11910" w:h="16840"/>
          <w:pgMar w:top="1360" w:right="708" w:bottom="1200" w:left="1417" w:header="0" w:footer="1003" w:gutter="0"/>
          <w:cols w:space="720"/>
        </w:sectPr>
      </w:pPr>
    </w:p>
    <w:p w:rsidR="003B46ED" w:rsidRDefault="00EE183E">
      <w:pPr>
        <w:spacing w:before="60"/>
        <w:ind w:right="29"/>
        <w:jc w:val="center"/>
        <w:rPr>
          <w:b/>
          <w:sz w:val="24"/>
        </w:rPr>
      </w:pPr>
      <w:r>
        <w:rPr>
          <w:b/>
          <w:sz w:val="24"/>
        </w:rPr>
        <w:lastRenderedPageBreak/>
        <w:t>Table7.Resultof Acid-InsolubleAshTestin</w:t>
      </w:r>
      <w:r>
        <w:rPr>
          <w:b/>
          <w:spacing w:val="-2"/>
          <w:sz w:val="24"/>
        </w:rPr>
        <w:t>percentage</w:t>
      </w:r>
    </w:p>
    <w:p w:rsidR="003B46ED" w:rsidRDefault="003B46ED">
      <w:pPr>
        <w:pStyle w:val="BodyText"/>
        <w:rPr>
          <w:b/>
          <w:sz w:val="20"/>
        </w:rPr>
      </w:pPr>
    </w:p>
    <w:p w:rsidR="003B46ED" w:rsidRDefault="003B46ED">
      <w:pPr>
        <w:pStyle w:val="BodyText"/>
        <w:spacing w:before="132"/>
        <w:rPr>
          <w:b/>
          <w:sz w:val="20"/>
        </w:rPr>
      </w:pPr>
    </w:p>
    <w:tbl>
      <w:tblPr>
        <w:tblW w:w="0" w:type="auto"/>
        <w:tblInd w:w="2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2150"/>
      </w:tblGrid>
      <w:tr w:rsidR="003B46ED">
        <w:trPr>
          <w:trHeight w:val="412"/>
        </w:trPr>
        <w:tc>
          <w:tcPr>
            <w:tcW w:w="2393" w:type="dxa"/>
          </w:tcPr>
          <w:p w:rsidR="003B46ED" w:rsidRDefault="00EE183E">
            <w:pPr>
              <w:pStyle w:val="TableParagraph"/>
              <w:spacing w:line="275" w:lineRule="exact"/>
              <w:ind w:left="107"/>
              <w:rPr>
                <w:b/>
                <w:sz w:val="24"/>
              </w:rPr>
            </w:pPr>
            <w:r>
              <w:rPr>
                <w:b/>
                <w:spacing w:val="-2"/>
                <w:sz w:val="24"/>
              </w:rPr>
              <w:t>Grains</w:t>
            </w:r>
          </w:p>
        </w:tc>
        <w:tc>
          <w:tcPr>
            <w:tcW w:w="2150" w:type="dxa"/>
          </w:tcPr>
          <w:p w:rsidR="003B46ED" w:rsidRDefault="00EE183E">
            <w:pPr>
              <w:pStyle w:val="TableParagraph"/>
              <w:spacing w:line="275" w:lineRule="exact"/>
              <w:ind w:left="105"/>
              <w:rPr>
                <w:b/>
                <w:sz w:val="24"/>
              </w:rPr>
            </w:pPr>
            <w:r>
              <w:rPr>
                <w:b/>
                <w:sz w:val="24"/>
              </w:rPr>
              <w:t>Resultin</w:t>
            </w:r>
            <w:r>
              <w:rPr>
                <w:b/>
                <w:spacing w:val="-10"/>
                <w:sz w:val="24"/>
              </w:rPr>
              <w:t>%</w:t>
            </w:r>
          </w:p>
        </w:tc>
      </w:tr>
      <w:tr w:rsidR="003B46ED">
        <w:trPr>
          <w:trHeight w:val="414"/>
        </w:trPr>
        <w:tc>
          <w:tcPr>
            <w:tcW w:w="2393" w:type="dxa"/>
          </w:tcPr>
          <w:p w:rsidR="003B46ED" w:rsidRDefault="00EE183E">
            <w:pPr>
              <w:pStyle w:val="TableParagraph"/>
              <w:spacing w:line="273" w:lineRule="exact"/>
              <w:ind w:left="107"/>
              <w:rPr>
                <w:sz w:val="24"/>
              </w:rPr>
            </w:pPr>
            <w:r>
              <w:rPr>
                <w:sz w:val="24"/>
              </w:rPr>
              <w:t>Treated</w:t>
            </w:r>
            <w:r>
              <w:rPr>
                <w:spacing w:val="-4"/>
                <w:sz w:val="24"/>
              </w:rPr>
              <w:t>Rice</w:t>
            </w:r>
          </w:p>
        </w:tc>
        <w:tc>
          <w:tcPr>
            <w:tcW w:w="2150" w:type="dxa"/>
          </w:tcPr>
          <w:p w:rsidR="003B46ED" w:rsidRDefault="00EE183E">
            <w:pPr>
              <w:pStyle w:val="TableParagraph"/>
              <w:spacing w:line="273" w:lineRule="exact"/>
              <w:ind w:left="105"/>
              <w:rPr>
                <w:sz w:val="24"/>
              </w:rPr>
            </w:pPr>
            <w:r>
              <w:rPr>
                <w:sz w:val="24"/>
              </w:rPr>
              <w:t xml:space="preserve">0.2240 </w:t>
            </w:r>
            <w:r>
              <w:rPr>
                <w:spacing w:val="-10"/>
                <w:sz w:val="24"/>
              </w:rPr>
              <w:t>%</w:t>
            </w:r>
          </w:p>
        </w:tc>
      </w:tr>
      <w:tr w:rsidR="003B46ED">
        <w:trPr>
          <w:trHeight w:val="414"/>
        </w:trPr>
        <w:tc>
          <w:tcPr>
            <w:tcW w:w="2393" w:type="dxa"/>
          </w:tcPr>
          <w:p w:rsidR="003B46ED" w:rsidRDefault="00EE183E">
            <w:pPr>
              <w:pStyle w:val="TableParagraph"/>
              <w:spacing w:line="270" w:lineRule="exact"/>
              <w:ind w:left="107"/>
              <w:rPr>
                <w:sz w:val="24"/>
              </w:rPr>
            </w:pPr>
            <w:r>
              <w:rPr>
                <w:sz w:val="24"/>
              </w:rPr>
              <w:t>Controlled</w:t>
            </w:r>
            <w:r>
              <w:rPr>
                <w:spacing w:val="-4"/>
                <w:sz w:val="24"/>
              </w:rPr>
              <w:t>Rice</w:t>
            </w:r>
          </w:p>
        </w:tc>
        <w:tc>
          <w:tcPr>
            <w:tcW w:w="2150" w:type="dxa"/>
          </w:tcPr>
          <w:p w:rsidR="003B46ED" w:rsidRDefault="00EE183E">
            <w:pPr>
              <w:pStyle w:val="TableParagraph"/>
              <w:spacing w:line="270" w:lineRule="exact"/>
              <w:ind w:left="105"/>
              <w:rPr>
                <w:sz w:val="24"/>
              </w:rPr>
            </w:pPr>
            <w:r>
              <w:rPr>
                <w:sz w:val="24"/>
              </w:rPr>
              <w:t xml:space="preserve">0.1495 </w:t>
            </w:r>
            <w:r>
              <w:rPr>
                <w:spacing w:val="-10"/>
                <w:sz w:val="24"/>
              </w:rPr>
              <w:t>%</w:t>
            </w:r>
          </w:p>
        </w:tc>
      </w:tr>
    </w:tbl>
    <w:p w:rsidR="003B46ED" w:rsidRDefault="003B46ED">
      <w:pPr>
        <w:pStyle w:val="TableParagraph"/>
        <w:spacing w:line="270" w:lineRule="exact"/>
        <w:rPr>
          <w:sz w:val="24"/>
        </w:rPr>
        <w:sectPr w:rsidR="003B46ED">
          <w:pgSz w:w="11910" w:h="16840"/>
          <w:pgMar w:top="1360" w:right="708" w:bottom="1200" w:left="1417" w:header="0" w:footer="1003" w:gutter="0"/>
          <w:cols w:space="720"/>
        </w:sect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rPr>
          <w:b/>
          <w:sz w:val="68"/>
        </w:rPr>
      </w:pPr>
    </w:p>
    <w:p w:rsidR="003B46ED" w:rsidRDefault="003B46ED">
      <w:pPr>
        <w:pStyle w:val="BodyText"/>
        <w:spacing w:before="450"/>
        <w:rPr>
          <w:b/>
          <w:sz w:val="68"/>
        </w:rPr>
      </w:pPr>
    </w:p>
    <w:p w:rsidR="003B46ED" w:rsidRDefault="003B46ED">
      <w:pPr>
        <w:pStyle w:val="Heading1"/>
        <w:ind w:right="97"/>
        <w:jc w:val="right"/>
      </w:pPr>
      <w:r>
        <w:pict>
          <v:shape id="docshape97" o:spid="_x0000_s1030" style="position:absolute;left:0;text-align:left;margin-left:79.2pt;margin-top:39.65pt;width:446.4pt;height:4.5pt;z-index:251681280;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2"/>
          <w:w w:val="90"/>
        </w:rPr>
        <w:t>Discussion</w:t>
      </w:r>
    </w:p>
    <w:p w:rsidR="003B46ED" w:rsidRDefault="003B46ED">
      <w:pPr>
        <w:pStyle w:val="Heading1"/>
        <w:jc w:val="right"/>
        <w:sectPr w:rsidR="003B46ED">
          <w:footerReference w:type="default" r:id="rId122"/>
          <w:pgSz w:w="12240" w:h="15840"/>
          <w:pgMar w:top="1820" w:right="1700" w:bottom="280" w:left="1700" w:header="0" w:footer="0" w:gutter="0"/>
          <w:cols w:space="720"/>
        </w:sectPr>
      </w:pPr>
    </w:p>
    <w:p w:rsidR="003B46ED" w:rsidRDefault="00EE183E">
      <w:pPr>
        <w:spacing w:before="60"/>
        <w:ind w:left="396"/>
        <w:jc w:val="center"/>
        <w:rPr>
          <w:b/>
          <w:sz w:val="24"/>
        </w:rPr>
      </w:pPr>
      <w:r>
        <w:rPr>
          <w:b/>
          <w:sz w:val="24"/>
        </w:rPr>
        <w:lastRenderedPageBreak/>
        <w:t>CHAPTER</w:t>
      </w:r>
      <w:r>
        <w:rPr>
          <w:b/>
          <w:spacing w:val="-10"/>
          <w:sz w:val="24"/>
        </w:rPr>
        <w:t>V</w:t>
      </w:r>
    </w:p>
    <w:p w:rsidR="003B46ED" w:rsidRDefault="003B46ED">
      <w:pPr>
        <w:pStyle w:val="BodyText"/>
        <w:spacing w:before="101"/>
        <w:rPr>
          <w:b/>
        </w:rPr>
      </w:pPr>
    </w:p>
    <w:p w:rsidR="003B46ED" w:rsidRDefault="00EE183E">
      <w:pPr>
        <w:spacing w:before="1"/>
        <w:ind w:left="396"/>
        <w:jc w:val="center"/>
        <w:rPr>
          <w:rFonts w:ascii="Arial Black"/>
          <w:sz w:val="28"/>
        </w:rPr>
      </w:pPr>
      <w:r>
        <w:rPr>
          <w:rFonts w:ascii="Arial Black"/>
          <w:spacing w:val="-2"/>
          <w:sz w:val="28"/>
        </w:rPr>
        <w:t>DISCUSSION</w:t>
      </w:r>
    </w:p>
    <w:p w:rsidR="003B46ED" w:rsidRDefault="003B46ED">
      <w:pPr>
        <w:pStyle w:val="BodyText"/>
        <w:spacing w:before="43"/>
        <w:rPr>
          <w:rFonts w:ascii="Arial Black"/>
          <w:sz w:val="28"/>
        </w:rPr>
      </w:pPr>
    </w:p>
    <w:p w:rsidR="003B46ED" w:rsidRDefault="00EE183E">
      <w:pPr>
        <w:pStyle w:val="ListParagraph"/>
        <w:numPr>
          <w:ilvl w:val="1"/>
          <w:numId w:val="2"/>
        </w:numPr>
        <w:tabs>
          <w:tab w:val="left" w:pos="1631"/>
        </w:tabs>
        <w:spacing w:line="360" w:lineRule="auto"/>
        <w:ind w:right="24" w:firstLine="0"/>
        <w:jc w:val="both"/>
        <w:rPr>
          <w:b/>
          <w:sz w:val="24"/>
        </w:rPr>
      </w:pPr>
      <w:r>
        <w:rPr>
          <w:b/>
          <w:sz w:val="24"/>
        </w:rPr>
        <w:t xml:space="preserve">Different parameters of </w:t>
      </w:r>
      <w:r>
        <w:rPr>
          <w:b/>
          <w:i/>
          <w:sz w:val="24"/>
        </w:rPr>
        <w:t xml:space="preserve">Oryza sativa </w:t>
      </w:r>
      <w:r>
        <w:rPr>
          <w:b/>
          <w:sz w:val="24"/>
        </w:rPr>
        <w:t xml:space="preserve">L. grain treated with silica </w:t>
      </w:r>
      <w:r>
        <w:rPr>
          <w:b/>
          <w:spacing w:val="-2"/>
          <w:sz w:val="24"/>
        </w:rPr>
        <w:t>particles.</w:t>
      </w:r>
    </w:p>
    <w:p w:rsidR="003B46ED" w:rsidRDefault="00EE183E">
      <w:pPr>
        <w:pStyle w:val="BodyText"/>
        <w:spacing w:before="156" w:line="360" w:lineRule="auto"/>
        <w:ind w:left="1139" w:right="21" w:firstLine="720"/>
        <w:jc w:val="both"/>
      </w:pPr>
      <w:r>
        <w:t>Different parameters, such as moisture content (MC), test grain weight (TGW), Bulk density (BD), Particle density (PD), Porosity (P), Kernel elongationratio(</w:t>
      </w:r>
      <w:r>
        <w:t>KER),VolumeexpansionratioVER),andwateruptake(WU), were measured. This revealed no significant variation in the parameters. These findings are corroborated by Kar et al., (2021), who found no significant difference between the results of normal and cooked r</w:t>
      </w:r>
      <w:r>
        <w:t>ice.</w:t>
      </w:r>
    </w:p>
    <w:p w:rsidR="003B46ED" w:rsidRDefault="00EE183E">
      <w:pPr>
        <w:pStyle w:val="ListParagraph"/>
        <w:numPr>
          <w:ilvl w:val="1"/>
          <w:numId w:val="2"/>
        </w:numPr>
        <w:tabs>
          <w:tab w:val="left" w:pos="1559"/>
        </w:tabs>
        <w:spacing w:before="164"/>
        <w:ind w:left="1559" w:hanging="420"/>
        <w:jc w:val="both"/>
        <w:rPr>
          <w:b/>
          <w:sz w:val="24"/>
        </w:rPr>
      </w:pPr>
      <w:r>
        <w:rPr>
          <w:b/>
          <w:sz w:val="24"/>
        </w:rPr>
        <w:t>Survivalof</w:t>
      </w:r>
      <w:r>
        <w:rPr>
          <w:b/>
          <w:i/>
          <w:sz w:val="24"/>
        </w:rPr>
        <w:t>S.oryzae</w:t>
      </w:r>
      <w:r>
        <w:rPr>
          <w:b/>
          <w:sz w:val="24"/>
        </w:rPr>
        <w:t xml:space="preserve">in </w:t>
      </w:r>
      <w:r>
        <w:rPr>
          <w:b/>
          <w:i/>
          <w:sz w:val="24"/>
        </w:rPr>
        <w:t>O. sativa</w:t>
      </w:r>
      <w:r>
        <w:rPr>
          <w:b/>
          <w:sz w:val="24"/>
        </w:rPr>
        <w:t xml:space="preserve">grainstreatedwithsilica </w:t>
      </w:r>
      <w:r>
        <w:rPr>
          <w:b/>
          <w:spacing w:val="-2"/>
          <w:sz w:val="24"/>
        </w:rPr>
        <w:t>particles.</w:t>
      </w:r>
    </w:p>
    <w:p w:rsidR="003B46ED" w:rsidRDefault="003B46ED">
      <w:pPr>
        <w:pStyle w:val="BodyText"/>
        <w:spacing w:before="19"/>
        <w:rPr>
          <w:b/>
        </w:rPr>
      </w:pPr>
    </w:p>
    <w:p w:rsidR="003B46ED" w:rsidRDefault="00EE183E">
      <w:pPr>
        <w:pStyle w:val="BodyText"/>
        <w:spacing w:line="360" w:lineRule="auto"/>
        <w:ind w:left="1139" w:right="19" w:firstLine="720"/>
        <w:jc w:val="both"/>
      </w:pPr>
      <w:r>
        <w:t>Thesurvivalrateof</w:t>
      </w:r>
      <w:r>
        <w:rPr>
          <w:i/>
        </w:rPr>
        <w:t>S.oryzae</w:t>
      </w:r>
      <w:r>
        <w:t>wasfoundtobehighestintheT9treatment group. The untreated control group recorded a survival rate of 19.61 insects. Theseresultsareconsistentwithearlierstudieson</w:t>
      </w:r>
      <w:r>
        <w:t>theapplicationofsilica-based pesticides to stored grain. The effectiveness of several natural and synthetic silicasagainst</w:t>
      </w:r>
      <w:r>
        <w:rPr>
          <w:i/>
        </w:rPr>
        <w:t>S.oryzae</w:t>
      </w:r>
      <w:r>
        <w:t>wasassessedbyMucha-Pelzeretal.,(2010),whofound that larger dosages considerably increased mortality rates. Their research high</w:t>
      </w:r>
      <w:r>
        <w:t xml:space="preserve">lightedhowenvironmentalfactors,likehumidityandparticlesize,affected how effective silica treatments were, with smaller particles typicallyleading to higher mortality rates. Similarly, Li et al. (2020) demonstrated that </w:t>
      </w:r>
      <w:r>
        <w:rPr>
          <w:i/>
        </w:rPr>
        <w:t xml:space="preserve">S. oryzae's </w:t>
      </w:r>
      <w:r>
        <w:t>cuticle was physically ha</w:t>
      </w:r>
      <w:r>
        <w:t xml:space="preserve">rmed by synthetic amorphous silica (SAS), leading to ahighmortalityrate and amarkedlydecreased survivalrate ina briefperiodof time. Their findings lend credence to the idea that silica particles undermine insect viability by absorbing cuticular lipids and </w:t>
      </w:r>
      <w:r>
        <w:t>resulting in fatal water loss.</w:t>
      </w:r>
    </w:p>
    <w:p w:rsidR="003B46ED" w:rsidRDefault="00EE183E">
      <w:pPr>
        <w:pStyle w:val="ListParagraph"/>
        <w:numPr>
          <w:ilvl w:val="1"/>
          <w:numId w:val="2"/>
        </w:numPr>
        <w:tabs>
          <w:tab w:val="left" w:pos="1559"/>
        </w:tabs>
        <w:spacing w:before="165"/>
        <w:ind w:left="1559" w:hanging="420"/>
        <w:jc w:val="both"/>
        <w:rPr>
          <w:b/>
          <w:sz w:val="24"/>
        </w:rPr>
      </w:pPr>
      <w:r>
        <w:rPr>
          <w:b/>
          <w:sz w:val="24"/>
        </w:rPr>
        <w:t>Deathof</w:t>
      </w:r>
      <w:r>
        <w:rPr>
          <w:b/>
          <w:i/>
          <w:sz w:val="24"/>
        </w:rPr>
        <w:t>S. oryzae</w:t>
      </w:r>
      <w:r>
        <w:rPr>
          <w:b/>
          <w:sz w:val="24"/>
        </w:rPr>
        <w:t xml:space="preserve">in </w:t>
      </w:r>
      <w:r>
        <w:rPr>
          <w:b/>
          <w:i/>
          <w:sz w:val="24"/>
        </w:rPr>
        <w:t>O. sativa</w:t>
      </w:r>
      <w:r>
        <w:rPr>
          <w:b/>
          <w:sz w:val="24"/>
        </w:rPr>
        <w:t xml:space="preserve">grainstreated withsilica </w:t>
      </w:r>
      <w:r>
        <w:rPr>
          <w:b/>
          <w:spacing w:val="-2"/>
          <w:sz w:val="24"/>
        </w:rPr>
        <w:t>particles.</w:t>
      </w:r>
    </w:p>
    <w:p w:rsidR="003B46ED" w:rsidRDefault="003B46ED">
      <w:pPr>
        <w:pStyle w:val="BodyText"/>
        <w:spacing w:before="18"/>
        <w:rPr>
          <w:b/>
        </w:rPr>
      </w:pPr>
    </w:p>
    <w:p w:rsidR="003B46ED" w:rsidRDefault="00EE183E">
      <w:pPr>
        <w:pStyle w:val="BodyText"/>
        <w:spacing w:line="360" w:lineRule="auto"/>
        <w:ind w:left="1139" w:right="18" w:firstLine="720"/>
        <w:jc w:val="both"/>
      </w:pPr>
      <w:r>
        <w:t xml:space="preserve">The mortality statistics of </w:t>
      </w:r>
      <w:r>
        <w:rPr>
          <w:i/>
        </w:rPr>
        <w:t xml:space="preserve">Sitophilus oryzae </w:t>
      </w:r>
      <w:r>
        <w:t>treated to different silica treatmentconcentrationsshowastrongandquickinsecticidalaction,especially at higher dose</w:t>
      </w:r>
      <w:r>
        <w:t>s. Mortality was over 100% at concentrations of 700 ppm and higheras earlyas 3DAT(days aftertreatment),with19.00and19.67 outof20 insectsdyinginthe700–1000ppmrange,respectively.Thisimpliesthat</w:t>
      </w:r>
      <w:r>
        <w:rPr>
          <w:spacing w:val="-2"/>
        </w:rPr>
        <w:t>silica</w:t>
      </w:r>
    </w:p>
    <w:p w:rsidR="003B46ED" w:rsidRDefault="003B46ED">
      <w:pPr>
        <w:pStyle w:val="BodyText"/>
        <w:spacing w:line="360" w:lineRule="auto"/>
        <w:jc w:val="both"/>
        <w:sectPr w:rsidR="003B46ED">
          <w:footerReference w:type="default" r:id="rId123"/>
          <w:pgSz w:w="11910" w:h="16840"/>
          <w:pgMar w:top="1360" w:right="1417" w:bottom="1200" w:left="1700" w:header="0" w:footer="1003" w:gutter="0"/>
          <w:pgNumType w:start="54"/>
          <w:cols w:space="720"/>
        </w:sectPr>
      </w:pPr>
    </w:p>
    <w:p w:rsidR="003B46ED" w:rsidRDefault="00EE183E">
      <w:pPr>
        <w:pStyle w:val="BodyText"/>
        <w:spacing w:before="76" w:line="360" w:lineRule="auto"/>
        <w:ind w:left="1139" w:right="19"/>
        <w:jc w:val="both"/>
      </w:pPr>
      <w:r>
        <w:lastRenderedPageBreak/>
        <w:t>particleshavea</w:t>
      </w:r>
      <w:r>
        <w:t>potentinitialknockdownimpactathighdosages.Curiously,no more deaths were reported in the days following the early peak (5–15 DAT), suggestingthat themajorityofvulnerablepeople werekilledearlyand that any survivors were unaffected, maybe as a result of behav</w:t>
      </w:r>
      <w:r>
        <w:t xml:space="preserve">ioural avoidance or insufficient exposure. Athanassiou et al., (2006) also noted that </w:t>
      </w:r>
      <w:r>
        <w:rPr>
          <w:i/>
        </w:rPr>
        <w:t xml:space="preserve">S. oryzae </w:t>
      </w:r>
      <w:r>
        <w:t xml:space="preserve">died significantly within 48 to 72 hours of being exposed to diatomaceous earth formulations, especially when the treatment rates were higher. Low humidity and </w:t>
      </w:r>
      <w:r>
        <w:t>high temperatures, which hasten water loss from the silica absorption of cuticular lipids, were found to have the greatest effectiveness. Their findings align nicely with the current study's early and thorough knockdown.</w:t>
      </w:r>
    </w:p>
    <w:p w:rsidR="003B46ED" w:rsidRDefault="00EE183E">
      <w:pPr>
        <w:pStyle w:val="ListParagraph"/>
        <w:numPr>
          <w:ilvl w:val="1"/>
          <w:numId w:val="2"/>
        </w:numPr>
        <w:tabs>
          <w:tab w:val="left" w:pos="1563"/>
        </w:tabs>
        <w:spacing w:before="167" w:line="360" w:lineRule="auto"/>
        <w:ind w:right="21" w:firstLine="0"/>
        <w:jc w:val="both"/>
        <w:rPr>
          <w:b/>
          <w:sz w:val="24"/>
        </w:rPr>
      </w:pPr>
      <w:r>
        <w:rPr>
          <w:b/>
          <w:sz w:val="24"/>
        </w:rPr>
        <w:t xml:space="preserve">Mortality percentageof </w:t>
      </w:r>
      <w:r>
        <w:rPr>
          <w:b/>
          <w:i/>
          <w:sz w:val="24"/>
        </w:rPr>
        <w:t xml:space="preserve">S. oryzae </w:t>
      </w:r>
      <w:r>
        <w:rPr>
          <w:b/>
          <w:sz w:val="24"/>
        </w:rPr>
        <w:t>in</w:t>
      </w:r>
      <w:r>
        <w:rPr>
          <w:b/>
          <w:sz w:val="24"/>
        </w:rPr>
        <w:t xml:space="preserve"> </w:t>
      </w:r>
      <w:r>
        <w:rPr>
          <w:b/>
          <w:i/>
          <w:sz w:val="24"/>
        </w:rPr>
        <w:t xml:space="preserve">O. sativa </w:t>
      </w:r>
      <w:r>
        <w:rPr>
          <w:b/>
          <w:sz w:val="24"/>
        </w:rPr>
        <w:t xml:space="preserve">grains treated with silica </w:t>
      </w:r>
      <w:r>
        <w:rPr>
          <w:b/>
          <w:spacing w:val="-2"/>
          <w:sz w:val="24"/>
        </w:rPr>
        <w:t>particles.</w:t>
      </w:r>
    </w:p>
    <w:p w:rsidR="003B46ED" w:rsidRDefault="00EE183E">
      <w:pPr>
        <w:pStyle w:val="BodyText"/>
        <w:spacing w:before="153" w:line="360" w:lineRule="auto"/>
        <w:ind w:left="1139" w:right="20" w:firstLine="720"/>
        <w:jc w:val="both"/>
      </w:pPr>
      <w:r>
        <w:t xml:space="preserve">The mortality percentage of </w:t>
      </w:r>
      <w:r>
        <w:rPr>
          <w:i/>
        </w:rPr>
        <w:t xml:space="preserve">S. oryzae </w:t>
      </w:r>
      <w:r>
        <w:t>significantly increased with both time and dosage of the treatment. Lower doses (200–300 ppm) resulted in moderate mortality, reaching up to 85% by 15 DAT, whereas higher concentrations (700–1000 ppm) achieved near-complete mortality (100%) as earlyas3–5DA</w:t>
      </w:r>
      <w:r>
        <w:t>T.Thisindicatesacleardose-dependentresponsewherehigher treatmentlevelsweremoreeffectiveinmanagingthepestpopulation.Therapid and sustained mortality observed at 600 ppm and above demonstrates the potentialofthetestedcompoundasan efficientstored grainprotect</w:t>
      </w:r>
      <w:r>
        <w:t xml:space="preserve">ant.Similar findings were reported by Kar et al. (2021), who observed that increased concentrations of botanical or bio-based insecticidal treatments significantly enhanced mortality rates of </w:t>
      </w:r>
      <w:r>
        <w:rPr>
          <w:i/>
        </w:rPr>
        <w:t xml:space="preserve">S. oryzae </w:t>
      </w:r>
      <w:r>
        <w:t>within shorter exposure periods, highlighting their ut</w:t>
      </w:r>
      <w:r>
        <w:t>ility in integrated pest management (IPM) strategies. Moreover, the slow and minimal mortalityin the untreated control (T9) further validates the efficacy of the treatment regimes.</w:t>
      </w:r>
    </w:p>
    <w:p w:rsidR="003B46ED" w:rsidRDefault="00EE183E">
      <w:pPr>
        <w:pStyle w:val="ListParagraph"/>
        <w:numPr>
          <w:ilvl w:val="1"/>
          <w:numId w:val="2"/>
        </w:numPr>
        <w:tabs>
          <w:tab w:val="left" w:pos="1583"/>
        </w:tabs>
        <w:spacing w:before="167" w:line="360" w:lineRule="auto"/>
        <w:ind w:right="20" w:firstLine="0"/>
        <w:jc w:val="both"/>
        <w:rPr>
          <w:b/>
          <w:i/>
          <w:sz w:val="24"/>
        </w:rPr>
      </w:pPr>
      <w:r>
        <w:rPr>
          <w:b/>
          <w:sz w:val="24"/>
        </w:rPr>
        <w:t xml:space="preserve">Weight loss % and grain damage of </w:t>
      </w:r>
      <w:r>
        <w:rPr>
          <w:b/>
          <w:i/>
          <w:sz w:val="24"/>
        </w:rPr>
        <w:t xml:space="preserve">Oryzae sativa </w:t>
      </w:r>
      <w:r>
        <w:rPr>
          <w:b/>
          <w:sz w:val="24"/>
        </w:rPr>
        <w:t>treated with silica particl</w:t>
      </w:r>
      <w:r>
        <w:rPr>
          <w:b/>
          <w:sz w:val="24"/>
        </w:rPr>
        <w:t xml:space="preserve">es after the feeding of </w:t>
      </w:r>
      <w:r>
        <w:rPr>
          <w:b/>
          <w:i/>
          <w:sz w:val="24"/>
        </w:rPr>
        <w:t>S. oryzae</w:t>
      </w:r>
    </w:p>
    <w:p w:rsidR="003B46ED" w:rsidRDefault="00EE183E">
      <w:pPr>
        <w:pStyle w:val="BodyText"/>
        <w:spacing w:before="154" w:line="360" w:lineRule="auto"/>
        <w:ind w:left="1139" w:right="20" w:firstLine="720"/>
        <w:jc w:val="both"/>
      </w:pPr>
      <w:r>
        <w:t xml:space="preserve">Whentreatmentdosesareincreased,thereisadiscernibletrendtowards less grain damage in the weight loss (WL) data of grains that have been stored with </w:t>
      </w:r>
      <w:r>
        <w:rPr>
          <w:i/>
        </w:rPr>
        <w:t xml:space="preserve">S. oryzae </w:t>
      </w:r>
      <w:r>
        <w:t>infestation. The untreated control (3.63%) and lesser treatment d</w:t>
      </w:r>
      <w:r>
        <w:t>osages,includingT1(200ppm,3.15%)andT2(300ppm,3.20%),showed</w:t>
      </w:r>
      <w:r>
        <w:rPr>
          <w:spacing w:val="-5"/>
        </w:rPr>
        <w:t>the</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1139" w:right="19"/>
        <w:jc w:val="both"/>
      </w:pPr>
      <w:r>
        <w:lastRenderedPageBreak/>
        <w:t>greatest grainweightloss,suggestinginsufficient suppressionofinsectactivity at these levels. WL values were considerably lower in higher dose treatments, however, T8 (1000 ppm)</w:t>
      </w:r>
      <w:r>
        <w:t xml:space="preserve"> exhibited the least amount of grain loss (2.18%), closely followed by T6 and T7 (700–800 ppm, 2.38%). According to this pattern, grain integrity is preserved by greater treatment concentrations, which are more effective at reducing </w:t>
      </w:r>
      <w:r>
        <w:rPr>
          <w:i/>
        </w:rPr>
        <w:t xml:space="preserve">S. oryzae </w:t>
      </w:r>
      <w:r>
        <w:t>feeding damag</w:t>
      </w:r>
      <w:r>
        <w:t>e and reproduction.</w:t>
      </w:r>
    </w:p>
    <w:p w:rsidR="003B46ED" w:rsidRDefault="00EE183E">
      <w:pPr>
        <w:pStyle w:val="BodyText"/>
        <w:spacing w:before="161" w:line="360" w:lineRule="auto"/>
        <w:ind w:left="1139" w:right="19" w:firstLine="720"/>
        <w:jc w:val="both"/>
      </w:pPr>
      <w:r>
        <w:t>These results align with those of Athanassiou et al., (2005), who found that silica-based formulations at higher dosages considerably decreased grain damage and weight loss in stored cereals. Similarly, diatomaceous earth and other iner</w:t>
      </w:r>
      <w:r>
        <w:t>t dusts can effectively inhibit insect movement and feeding, resulting in reduced economic losses in stored grains (Subramanyam and Roesli, 2000). Therefore,thecurrentstudy'sobserveddecreaseinWLathigherdosessupports the effectiveness of these treatments in</w:t>
      </w:r>
      <w:r>
        <w:t xml:space="preserve"> protecting against pests and their usefulness in integrated pest control systems for stored goods.</w:t>
      </w:r>
    </w:p>
    <w:p w:rsidR="003B46ED" w:rsidRDefault="00EE183E">
      <w:pPr>
        <w:pStyle w:val="ListParagraph"/>
        <w:numPr>
          <w:ilvl w:val="1"/>
          <w:numId w:val="2"/>
        </w:numPr>
        <w:tabs>
          <w:tab w:val="left" w:pos="1559"/>
        </w:tabs>
        <w:spacing w:before="164"/>
        <w:ind w:left="1559" w:hanging="420"/>
        <w:jc w:val="both"/>
        <w:rPr>
          <w:b/>
          <w:sz w:val="24"/>
        </w:rPr>
      </w:pPr>
      <w:r>
        <w:rPr>
          <w:b/>
          <w:sz w:val="24"/>
        </w:rPr>
        <w:t>Residualofsilicaonrice</w:t>
      </w:r>
      <w:r>
        <w:rPr>
          <w:b/>
          <w:spacing w:val="-2"/>
          <w:sz w:val="24"/>
        </w:rPr>
        <w:t>grains</w:t>
      </w:r>
    </w:p>
    <w:p w:rsidR="003B46ED" w:rsidRDefault="003B46ED">
      <w:pPr>
        <w:pStyle w:val="BodyText"/>
        <w:spacing w:before="17"/>
        <w:rPr>
          <w:b/>
        </w:rPr>
      </w:pPr>
    </w:p>
    <w:p w:rsidR="003B46ED" w:rsidRDefault="00EE183E">
      <w:pPr>
        <w:pStyle w:val="BodyText"/>
        <w:spacing w:line="360" w:lineRule="auto"/>
        <w:ind w:left="1139" w:right="17" w:firstLine="720"/>
        <w:jc w:val="both"/>
      </w:pPr>
      <w:r>
        <w:t>Thisresultindicatesthatafteranalysisofresidualsilicaonricegrainsby energy diffraction X-ray (EDX analysis, a single wash shows</w:t>
      </w:r>
      <w:r>
        <w:t xml:space="preserve"> little amount of silica present on the above rice grains El-Rahman, (2013).</w:t>
      </w:r>
    </w:p>
    <w:p w:rsidR="003B46ED" w:rsidRDefault="00EE183E">
      <w:pPr>
        <w:pStyle w:val="ListParagraph"/>
        <w:numPr>
          <w:ilvl w:val="1"/>
          <w:numId w:val="2"/>
        </w:numPr>
        <w:tabs>
          <w:tab w:val="left" w:pos="1559"/>
        </w:tabs>
        <w:spacing w:before="165"/>
        <w:ind w:left="1559" w:hanging="420"/>
        <w:jc w:val="both"/>
        <w:rPr>
          <w:b/>
          <w:sz w:val="24"/>
        </w:rPr>
      </w:pPr>
      <w:r>
        <w:rPr>
          <w:b/>
          <w:sz w:val="24"/>
        </w:rPr>
        <w:t>Acid-insolubleashcontentofbothtreatedandcontrolled</w:t>
      </w:r>
      <w:r>
        <w:rPr>
          <w:b/>
          <w:spacing w:val="-4"/>
          <w:sz w:val="24"/>
        </w:rPr>
        <w:t>rice</w:t>
      </w:r>
    </w:p>
    <w:p w:rsidR="003B46ED" w:rsidRDefault="003B46ED">
      <w:pPr>
        <w:pStyle w:val="BodyText"/>
        <w:spacing w:before="19"/>
        <w:rPr>
          <w:b/>
        </w:rPr>
      </w:pPr>
    </w:p>
    <w:p w:rsidR="003B46ED" w:rsidRDefault="00EE183E">
      <w:pPr>
        <w:pStyle w:val="BodyText"/>
        <w:spacing w:line="360" w:lineRule="auto"/>
        <w:ind w:left="1139" w:right="21" w:firstLine="720"/>
        <w:jc w:val="both"/>
      </w:pPr>
      <w:r>
        <w:t>Accordingtothestudy'sacid-insolubleashtestresults,treatedrice</w:t>
      </w:r>
      <w:r>
        <w:t xml:space="preserve">grains had a greater proportion of acid-insoluble ash (0.2240%) than control grains (0.1495%). This implies that adding silica particles to grains enhances their inorganic residue, which could improve their resistance to </w:t>
      </w:r>
      <w:r>
        <w:rPr>
          <w:i/>
        </w:rPr>
        <w:t xml:space="preserve">Sitophilus oryzae </w:t>
      </w:r>
      <w:r>
        <w:t>infestation.Simil</w:t>
      </w:r>
      <w:r>
        <w:t xml:space="preserve">arresultshavebeendocumentedinpreviousresearch.Kishore et al., (2024) found, for example, that traditional rice varieties with higher ash content showed reduced adult emergence of </w:t>
      </w:r>
      <w:r>
        <w:rPr>
          <w:i/>
        </w:rPr>
        <w:t>S. oryzae</w:t>
      </w:r>
      <w:r>
        <w:t>, suggesting that higher ash levels can discourage insect feeding an</w:t>
      </w:r>
      <w:r>
        <w:t>d reproduction.</w:t>
      </w:r>
    </w:p>
    <w:p w:rsidR="003B46ED" w:rsidRDefault="00EE183E">
      <w:pPr>
        <w:pStyle w:val="ListParagraph"/>
        <w:numPr>
          <w:ilvl w:val="1"/>
          <w:numId w:val="2"/>
        </w:numPr>
        <w:tabs>
          <w:tab w:val="left" w:pos="1559"/>
        </w:tabs>
        <w:spacing w:before="164"/>
        <w:ind w:left="1559" w:hanging="420"/>
        <w:jc w:val="both"/>
        <w:rPr>
          <w:b/>
          <w:i/>
          <w:sz w:val="24"/>
        </w:rPr>
      </w:pPr>
      <w:r>
        <w:rPr>
          <w:b/>
          <w:sz w:val="24"/>
        </w:rPr>
        <w:t>InsecticidalactivityofSilicapowderon</w:t>
      </w:r>
      <w:r>
        <w:rPr>
          <w:b/>
          <w:i/>
          <w:sz w:val="24"/>
        </w:rPr>
        <w:t>S.</w:t>
      </w:r>
      <w:r>
        <w:rPr>
          <w:b/>
          <w:i/>
          <w:spacing w:val="-2"/>
          <w:sz w:val="24"/>
        </w:rPr>
        <w:t>oryzae.</w:t>
      </w:r>
    </w:p>
    <w:p w:rsidR="003B46ED" w:rsidRDefault="003B46ED">
      <w:pPr>
        <w:pStyle w:val="BodyText"/>
        <w:spacing w:before="17"/>
        <w:rPr>
          <w:b/>
          <w:i/>
        </w:rPr>
      </w:pPr>
    </w:p>
    <w:p w:rsidR="003B46ED" w:rsidRDefault="00EE183E">
      <w:pPr>
        <w:pStyle w:val="BodyText"/>
        <w:spacing w:line="360" w:lineRule="auto"/>
        <w:ind w:left="1139" w:right="20" w:firstLine="720"/>
        <w:jc w:val="both"/>
        <w:rPr>
          <w:i/>
        </w:rPr>
      </w:pPr>
      <w:r>
        <w:t>Many studies have examined the insecticidal properties of silica, especially diatomaceous earth (DE) and synthetic amorphous silica, as a substituteforsyntheticchemicalpesticidesinthemanagement</w:t>
      </w:r>
      <w:r>
        <w:t>of</w:t>
      </w:r>
      <w:r>
        <w:rPr>
          <w:i/>
          <w:spacing w:val="-2"/>
        </w:rPr>
        <w:t>Sitophilus</w:t>
      </w:r>
    </w:p>
    <w:p w:rsidR="003B46ED" w:rsidRDefault="003B46ED">
      <w:pPr>
        <w:pStyle w:val="BodyText"/>
        <w:spacing w:line="360" w:lineRule="auto"/>
        <w:jc w:val="both"/>
        <w:rPr>
          <w:i/>
        </w:rPr>
        <w:sectPr w:rsidR="003B46ED">
          <w:pgSz w:w="11910" w:h="16840"/>
          <w:pgMar w:top="1340" w:right="1417" w:bottom="1200" w:left="1700" w:header="0" w:footer="1003" w:gutter="0"/>
          <w:cols w:space="720"/>
        </w:sectPr>
      </w:pPr>
    </w:p>
    <w:p w:rsidR="003B46ED" w:rsidRDefault="00EE183E">
      <w:pPr>
        <w:pStyle w:val="BodyText"/>
        <w:spacing w:before="76" w:line="360" w:lineRule="auto"/>
        <w:ind w:left="1139" w:right="18"/>
        <w:jc w:val="both"/>
      </w:pPr>
      <w:r>
        <w:rPr>
          <w:i/>
        </w:rPr>
        <w:lastRenderedPageBreak/>
        <w:t>oryzae</w:t>
      </w:r>
      <w:r>
        <w:t>, a significant pest in stored grains. As a result of the absorption of epicuticular lipids, silica mostly damages the insect'</w:t>
      </w:r>
      <w:r>
        <w:t>s cuticle and causes dehydration (Korunic, 1998; Subramanyam and Roesli, 2000). Silica is a good non-chemicalalternativebecauseofitsmechanismofaction,particularlywhen it comes to managing resistance. Under ideal temperature and humidity conditions, Athanas</w:t>
      </w:r>
      <w:r>
        <w:t>siou et al., (2005) showed that nano-structured silica formulationsconsiderablyenhancedmortality,attainingover95%deathratesin 7 days. Comparably, Barros et al., (2003) discovered that applying synthetic silicadusttostoredwheatatratesof0.5–1.0g/kgresultedin</w:t>
      </w:r>
      <w:r>
        <w:t>90–100%</w:t>
      </w:r>
      <w:r>
        <w:rPr>
          <w:i/>
        </w:rPr>
        <w:t xml:space="preserve">S.oryzae </w:t>
      </w:r>
      <w:r>
        <w:t xml:space="preserve">mortalitywithin 10 days. Additionally, in a comparable timeframe, Khashaveh andSafieh(2007)foundthatIraniandiatomaceousearththatwaslocallysourced successfully controlled </w:t>
      </w:r>
      <w:r>
        <w:rPr>
          <w:i/>
        </w:rPr>
        <w:t xml:space="preserve">S. oryzae </w:t>
      </w:r>
      <w:r>
        <w:t>with &gt;95% mortality at 0.25% (w/w). AccordingtoKorunicetal.,</w:t>
      </w:r>
      <w:r>
        <w:t>(1996),silica'sperformanceishighlydependenton its surroundings; it works better in environments with higher temperatures and lower relative humidity (&lt;55%). Conversely, because of the decreased desiccationpotentialinhumidsettings,efficacydecreases.Asdemons</w:t>
      </w:r>
      <w:r>
        <w:t xml:space="preserve">tratedby Kavallieratos et al., (2005), particle size also matters; smaller particles have superior adherence and cuticular penetration. The potential of silica as an environmentally benign, residue-free, and resistance-breaking insecticide that works well </w:t>
      </w:r>
      <w:r>
        <w:t>with integrated pest control techniques in grain storage systems is supported by these findings.</w:t>
      </w:r>
    </w:p>
    <w:p w:rsidR="003B46ED" w:rsidRDefault="00EE183E">
      <w:pPr>
        <w:pStyle w:val="ListParagraph"/>
        <w:numPr>
          <w:ilvl w:val="1"/>
          <w:numId w:val="2"/>
        </w:numPr>
        <w:tabs>
          <w:tab w:val="left" w:pos="1559"/>
        </w:tabs>
        <w:spacing w:before="166"/>
        <w:ind w:left="1559" w:hanging="420"/>
        <w:jc w:val="both"/>
        <w:rPr>
          <w:b/>
          <w:sz w:val="24"/>
        </w:rPr>
      </w:pPr>
      <w:r>
        <w:rPr>
          <w:b/>
          <w:sz w:val="24"/>
        </w:rPr>
        <w:t>Healthaspectsrelatedtotheuseof silicapowderonstored</w:t>
      </w:r>
      <w:r>
        <w:rPr>
          <w:b/>
          <w:spacing w:val="-2"/>
          <w:sz w:val="24"/>
        </w:rPr>
        <w:t>grains</w:t>
      </w:r>
    </w:p>
    <w:p w:rsidR="003B46ED" w:rsidRDefault="003B46ED">
      <w:pPr>
        <w:pStyle w:val="BodyText"/>
        <w:spacing w:before="17"/>
        <w:rPr>
          <w:b/>
        </w:rPr>
      </w:pPr>
    </w:p>
    <w:p w:rsidR="003B46ED" w:rsidRDefault="00EE183E">
      <w:pPr>
        <w:pStyle w:val="BodyText"/>
        <w:spacing w:line="360" w:lineRule="auto"/>
        <w:ind w:left="1139" w:right="17" w:firstLine="720"/>
        <w:jc w:val="both"/>
      </w:pPr>
      <w:r>
        <w:t>DEis regarded as safe forhumanhealth because ofits minimal toxicity tomammals.Importantly,though,</w:t>
      </w:r>
      <w:r>
        <w:t>occupationalexposuretoairbornecrystalline silica,whichmaybefoundincertainDEproducts,hasbeenlinkedtorespiratory problems such as silicosis. For grain storage applications, it is, therefore, essential to utilize food-grade, amorphous DE formulations and to t</w:t>
      </w:r>
      <w:r>
        <w:t xml:space="preserve">ake the proper precautions while handling to reduce the risk of inhalation. " Diatomaceous earth (DE), particularly in its food-grade amorphous form, is widely recognized for its efficacy in controlling stored-product pests like </w:t>
      </w:r>
      <w:r>
        <w:rPr>
          <w:i/>
        </w:rPr>
        <w:t>Sitophilusoryzae</w:t>
      </w:r>
      <w:r>
        <w:t>.Itsmodeofa</w:t>
      </w:r>
      <w:r>
        <w:t>ctioninvolvesthephysicaldesiccationofinsects, leadingtomortalitywithoutrelyingonchemicaltoxicity.Importantly,</w:t>
      </w:r>
      <w:r>
        <w:rPr>
          <w:spacing w:val="-2"/>
        </w:rPr>
        <w:t>food-</w:t>
      </w:r>
    </w:p>
    <w:p w:rsidR="003B46ED" w:rsidRDefault="003B46ED">
      <w:pPr>
        <w:pStyle w:val="BodyText"/>
        <w:spacing w:line="360" w:lineRule="auto"/>
        <w:jc w:val="both"/>
        <w:sectPr w:rsidR="003B46ED">
          <w:pgSz w:w="11910" w:h="16840"/>
          <w:pgMar w:top="1340" w:right="1417" w:bottom="1200" w:left="1700" w:header="0" w:footer="1003" w:gutter="0"/>
          <w:cols w:space="720"/>
        </w:sectPr>
      </w:pPr>
    </w:p>
    <w:p w:rsidR="003B46ED" w:rsidRDefault="00EE183E">
      <w:pPr>
        <w:pStyle w:val="BodyText"/>
        <w:spacing w:before="76" w:line="360" w:lineRule="auto"/>
        <w:ind w:left="1139"/>
      </w:pPr>
      <w:r>
        <w:lastRenderedPageBreak/>
        <w:t>grade DE is composed predominantly of amorphous silica, which exhibits low mammaliantoxicityandis considered safefor use in</w:t>
      </w:r>
      <w:r>
        <w:t xml:space="preserve"> food storage</w:t>
      </w:r>
      <w:r>
        <w:rPr>
          <w:spacing w:val="-2"/>
        </w:rPr>
        <w:t>applications.</w:t>
      </w:r>
    </w:p>
    <w:p w:rsidR="003B46ED" w:rsidRDefault="003B46ED">
      <w:pPr>
        <w:pStyle w:val="BodyText"/>
        <w:spacing w:line="360" w:lineRule="auto"/>
        <w:sectPr w:rsidR="003B46ED">
          <w:pgSz w:w="11910" w:h="16840"/>
          <w:pgMar w:top="1340" w:right="1417" w:bottom="1200" w:left="1700" w:header="0" w:footer="1003" w:gutter="0"/>
          <w:cols w:space="720"/>
        </w:sect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rPr>
          <w:sz w:val="68"/>
        </w:rPr>
      </w:pPr>
    </w:p>
    <w:p w:rsidR="003B46ED" w:rsidRDefault="003B46ED">
      <w:pPr>
        <w:pStyle w:val="BodyText"/>
        <w:spacing w:before="450"/>
        <w:rPr>
          <w:sz w:val="68"/>
        </w:rPr>
      </w:pPr>
    </w:p>
    <w:p w:rsidR="003B46ED" w:rsidRDefault="003B46ED">
      <w:pPr>
        <w:pStyle w:val="Heading1"/>
        <w:ind w:right="99"/>
        <w:jc w:val="right"/>
      </w:pPr>
      <w:r>
        <w:pict>
          <v:shape id="docshape99" o:spid="_x0000_s1029" style="position:absolute;left:0;text-align:left;margin-left:79.2pt;margin-top:39.65pt;width:446.4pt;height:4.5pt;z-index:251682304;mso-position-horizontal-relative:page" coordorigin="1584,793" coordsize="8928,90" o:spt="100" adj="0,,0" path="m10512,829r-8928,l1584,883r8928,l10512,829xm10512,793r-8928,l1584,811r8928,l10512,793xe" fillcolor="black" stroked="f">
            <v:stroke joinstyle="round"/>
            <v:formulas/>
            <v:path arrowok="t" o:connecttype="segments"/>
            <w10:wrap anchorx="page"/>
          </v:shape>
        </w:pict>
      </w:r>
      <w:r w:rsidR="00EE183E">
        <w:rPr>
          <w:spacing w:val="-2"/>
          <w:w w:val="85"/>
        </w:rPr>
        <w:t>Conclusion</w:t>
      </w:r>
    </w:p>
    <w:p w:rsidR="003B46ED" w:rsidRDefault="003B46ED">
      <w:pPr>
        <w:pStyle w:val="Heading1"/>
        <w:jc w:val="right"/>
        <w:sectPr w:rsidR="003B46ED">
          <w:footerReference w:type="default" r:id="rId124"/>
          <w:pgSz w:w="12240" w:h="15840"/>
          <w:pgMar w:top="1820" w:right="1700" w:bottom="280" w:left="1700" w:header="0" w:footer="0" w:gutter="0"/>
          <w:cols w:space="720"/>
        </w:sectPr>
      </w:pPr>
    </w:p>
    <w:p w:rsidR="003B46ED" w:rsidRDefault="00EE183E">
      <w:pPr>
        <w:spacing w:before="60"/>
        <w:ind w:left="395"/>
        <w:jc w:val="center"/>
        <w:rPr>
          <w:b/>
          <w:sz w:val="24"/>
        </w:rPr>
      </w:pPr>
      <w:r>
        <w:rPr>
          <w:b/>
          <w:sz w:val="24"/>
        </w:rPr>
        <w:lastRenderedPageBreak/>
        <w:t>CHAPTERV</w:t>
      </w:r>
      <w:r>
        <w:rPr>
          <w:b/>
          <w:spacing w:val="-10"/>
          <w:sz w:val="24"/>
        </w:rPr>
        <w:t>I</w:t>
      </w:r>
    </w:p>
    <w:p w:rsidR="003B46ED" w:rsidRDefault="003B46ED">
      <w:pPr>
        <w:pStyle w:val="BodyText"/>
        <w:spacing w:before="101"/>
        <w:rPr>
          <w:b/>
        </w:rPr>
      </w:pPr>
    </w:p>
    <w:p w:rsidR="003B46ED" w:rsidRDefault="00EE183E">
      <w:pPr>
        <w:spacing w:before="1"/>
        <w:ind w:left="396"/>
        <w:jc w:val="center"/>
        <w:rPr>
          <w:rFonts w:ascii="Arial Black"/>
          <w:sz w:val="28"/>
        </w:rPr>
      </w:pPr>
      <w:r>
        <w:rPr>
          <w:rFonts w:ascii="Arial Black"/>
          <w:spacing w:val="-2"/>
          <w:sz w:val="28"/>
        </w:rPr>
        <w:t>CONCLUSION</w:t>
      </w:r>
    </w:p>
    <w:p w:rsidR="003B46ED" w:rsidRDefault="003B46ED">
      <w:pPr>
        <w:pStyle w:val="BodyText"/>
        <w:spacing w:before="38"/>
        <w:rPr>
          <w:rFonts w:ascii="Arial Black"/>
          <w:sz w:val="28"/>
        </w:rPr>
      </w:pPr>
    </w:p>
    <w:p w:rsidR="003B46ED" w:rsidRDefault="00EE183E">
      <w:pPr>
        <w:pStyle w:val="BodyText"/>
        <w:spacing w:line="360" w:lineRule="auto"/>
        <w:ind w:left="1139" w:right="18" w:firstLine="720"/>
        <w:jc w:val="both"/>
      </w:pPr>
      <w:r>
        <w:t xml:space="preserve">The study thoroughly investigated how silica particles affected the survival, mortality, and death rates of </w:t>
      </w:r>
      <w:r>
        <w:rPr>
          <w:i/>
        </w:rPr>
        <w:t xml:space="preserve">Sitophilus oryzae </w:t>
      </w:r>
      <w:r>
        <w:t xml:space="preserve">L., as well as moisture content, grain weight, and bulk density of </w:t>
      </w:r>
      <w:r>
        <w:rPr>
          <w:i/>
        </w:rPr>
        <w:t xml:space="preserve">Oryza sativa </w:t>
      </w:r>
      <w:r>
        <w:t xml:space="preserve">L. grains. Consistent withfindingsfromearlierstudies,theresultsdemonstratedthatsilicatreatments had no discernible impact on the physical characteristics of the rice grains. A </w:t>
      </w:r>
      <w:r>
        <w:t>significant inverse relationship between silica concentration and S. oryzae survival was found regarding pest control. Insect mortality increased significantly at higher concentrations (700–1000 ppm), reaching total (100%) mortality within a few days of ex</w:t>
      </w:r>
      <w:r>
        <w:t>posure.</w:t>
      </w:r>
    </w:p>
    <w:p w:rsidR="003B46ED" w:rsidRDefault="00EE183E">
      <w:pPr>
        <w:pStyle w:val="BodyText"/>
        <w:spacing w:before="161" w:line="360" w:lineRule="auto"/>
        <w:ind w:left="1139" w:right="21" w:firstLine="780"/>
        <w:jc w:val="both"/>
      </w:pPr>
      <w:r>
        <w:t>Reduced weight loss and grain damage further corroborated this, showinghowwellsilicaprotectsricegrainswhiletheyarestored.Furthermore, it was discovered that the silica residues on the treated grains were negligible andmostlyeliminatedwithjustonewas</w:t>
      </w:r>
      <w:r>
        <w:t xml:space="preserve">h,indicatingalimitedchanceofresidue accumulation. For preserving </w:t>
      </w:r>
      <w:r>
        <w:rPr>
          <w:i/>
        </w:rPr>
        <w:t xml:space="preserve">Oryza sativa </w:t>
      </w:r>
      <w:r>
        <w:t>L. grains, these results provide credence to the use of silica-based treatments as an effective and sustainable substitute for traditional chemical pesticides.</w:t>
      </w:r>
    </w:p>
    <w:p w:rsidR="003B46ED" w:rsidRDefault="00EE183E">
      <w:pPr>
        <w:pStyle w:val="BodyText"/>
        <w:spacing w:before="160" w:line="360" w:lineRule="auto"/>
        <w:ind w:left="1139" w:right="22" w:firstLine="660"/>
        <w:jc w:val="both"/>
      </w:pPr>
      <w:r>
        <w:t>The presenceof sil</w:t>
      </w:r>
      <w:r>
        <w:t>ica residue on treated grains was negligible after a single wash showing that silica particles can be a feasible choice for insect management with limited danger of residue formation. Consistent with earlier research, the results demonstrate the possibilit</w:t>
      </w:r>
      <w:r>
        <w:t xml:space="preserve">y of silica-based therapy as a viable and efficient substitute for traditional chemical pesticides in grain </w:t>
      </w:r>
      <w:r>
        <w:rPr>
          <w:spacing w:val="-2"/>
        </w:rPr>
        <w:t>preservation.</w:t>
      </w: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rPr>
          <w:sz w:val="22"/>
        </w:rPr>
      </w:pPr>
    </w:p>
    <w:p w:rsidR="003B46ED" w:rsidRDefault="003B46ED">
      <w:pPr>
        <w:pStyle w:val="BodyText"/>
        <w:spacing w:before="207"/>
        <w:rPr>
          <w:sz w:val="22"/>
        </w:rPr>
      </w:pPr>
    </w:p>
    <w:p w:rsidR="003B46ED" w:rsidRDefault="00EE183E">
      <w:pPr>
        <w:ind w:left="398"/>
        <w:jc w:val="center"/>
        <w:rPr>
          <w:rFonts w:ascii="Calibri"/>
        </w:rPr>
      </w:pPr>
      <w:r>
        <w:rPr>
          <w:rFonts w:ascii="Calibri"/>
          <w:spacing w:val="-5"/>
        </w:rPr>
        <w:t>59</w:t>
      </w:r>
    </w:p>
    <w:p w:rsidR="003B46ED" w:rsidRDefault="003B46ED">
      <w:pPr>
        <w:jc w:val="center"/>
        <w:rPr>
          <w:rFonts w:ascii="Calibri"/>
        </w:rPr>
        <w:sectPr w:rsidR="003B46ED">
          <w:footerReference w:type="default" r:id="rId125"/>
          <w:pgSz w:w="11910" w:h="16840"/>
          <w:pgMar w:top="1360" w:right="1417" w:bottom="280" w:left="1700" w:header="0" w:footer="0" w:gutter="0"/>
          <w:cols w:space="720"/>
        </w:sect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rPr>
          <w:rFonts w:ascii="Calibri"/>
          <w:sz w:val="68"/>
        </w:rPr>
      </w:pPr>
    </w:p>
    <w:p w:rsidR="003B46ED" w:rsidRDefault="003B46ED">
      <w:pPr>
        <w:pStyle w:val="BodyText"/>
        <w:spacing w:before="654"/>
        <w:rPr>
          <w:rFonts w:ascii="Calibri"/>
          <w:sz w:val="68"/>
        </w:rPr>
      </w:pPr>
    </w:p>
    <w:p w:rsidR="003B46ED" w:rsidRDefault="003B46ED">
      <w:pPr>
        <w:pStyle w:val="Heading1"/>
        <w:ind w:right="100"/>
        <w:jc w:val="right"/>
      </w:pPr>
      <w:r>
        <w:pict>
          <v:shape id="docshape100" o:spid="_x0000_s1028" style="position:absolute;left:0;text-align:left;margin-left:77.05pt;margin-top:46.85pt;width:446.4pt;height:4.5pt;z-index:251683328;mso-position-horizontal-relative:page" coordorigin="1541,937" coordsize="8928,90" o:spt="100" adj="0,,0" path="m10469,973r-8928,l1541,1027r8928,l10469,973xm10469,937r-8928,l1541,955r8928,l10469,937xe" fillcolor="black" stroked="f">
            <v:stroke joinstyle="round"/>
            <v:formulas/>
            <v:path arrowok="t" o:connecttype="segments"/>
            <w10:wrap anchorx="page"/>
          </v:shape>
        </w:pict>
      </w:r>
      <w:r w:rsidR="00EE183E">
        <w:rPr>
          <w:spacing w:val="-2"/>
          <w:w w:val="85"/>
        </w:rPr>
        <w:t>References</w:t>
      </w:r>
    </w:p>
    <w:p w:rsidR="003B46ED" w:rsidRDefault="003B46ED">
      <w:pPr>
        <w:pStyle w:val="Heading1"/>
        <w:jc w:val="right"/>
        <w:sectPr w:rsidR="003B46ED">
          <w:footerReference w:type="default" r:id="rId126"/>
          <w:pgSz w:w="12240" w:h="15840"/>
          <w:pgMar w:top="1820" w:right="1700" w:bottom="280" w:left="1700" w:header="0" w:footer="0" w:gutter="0"/>
          <w:cols w:space="720"/>
        </w:sectPr>
      </w:pPr>
    </w:p>
    <w:p w:rsidR="003B46ED" w:rsidRDefault="00EE183E">
      <w:pPr>
        <w:spacing w:before="80"/>
        <w:ind w:left="1117" w:right="3"/>
        <w:jc w:val="center"/>
        <w:rPr>
          <w:rFonts w:ascii="Arial Black"/>
          <w:sz w:val="28"/>
        </w:rPr>
      </w:pPr>
      <w:r>
        <w:rPr>
          <w:rFonts w:ascii="Arial Black"/>
          <w:spacing w:val="-2"/>
          <w:sz w:val="28"/>
        </w:rPr>
        <w:lastRenderedPageBreak/>
        <w:t>REFERENCES</w:t>
      </w:r>
    </w:p>
    <w:p w:rsidR="003B46ED" w:rsidRDefault="00EE183E">
      <w:pPr>
        <w:pStyle w:val="BodyText"/>
        <w:spacing w:before="352"/>
        <w:ind w:left="1117"/>
        <w:jc w:val="center"/>
      </w:pPr>
      <w:r>
        <w:t>AbdElSalamK.M.H., AbouEl-SoudG.M.,MareiA.E.S.M.,</w:t>
      </w:r>
      <w:r>
        <w:t>Abdel-</w:t>
      </w:r>
      <w:r>
        <w:rPr>
          <w:spacing w:val="-2"/>
        </w:rPr>
        <w:t>Rheim</w:t>
      </w:r>
    </w:p>
    <w:p w:rsidR="003B46ED" w:rsidRDefault="00EE183E">
      <w:pPr>
        <w:spacing w:before="140" w:line="360" w:lineRule="auto"/>
        <w:ind w:left="1859" w:right="19"/>
        <w:jc w:val="both"/>
        <w:rPr>
          <w:b/>
          <w:sz w:val="24"/>
        </w:rPr>
      </w:pPr>
      <w:r>
        <w:rPr>
          <w:sz w:val="24"/>
        </w:rPr>
        <w:t>K.H.,AbdelMegeedA.,andLamlomS.F.2024.Influenceofparboiling conditionsonricegrainqualitycharactersandinsectinfestationwithrice weevil(</w:t>
      </w:r>
      <w:r>
        <w:rPr>
          <w:i/>
          <w:sz w:val="24"/>
        </w:rPr>
        <w:t>Sitophilusoryzae</w:t>
      </w:r>
      <w:r>
        <w:rPr>
          <w:sz w:val="24"/>
        </w:rPr>
        <w:t>L)ofsomericecultivars.</w:t>
      </w:r>
      <w:r>
        <w:rPr>
          <w:i/>
          <w:sz w:val="24"/>
        </w:rPr>
        <w:t>BMCPlantBiology</w:t>
      </w:r>
      <w:r>
        <w:rPr>
          <w:sz w:val="24"/>
        </w:rPr>
        <w:t xml:space="preserve">, 24, Article 56. </w:t>
      </w:r>
      <w:hyperlink r:id="rId127">
        <w:r>
          <w:rPr>
            <w:b/>
            <w:color w:val="0462C1"/>
            <w:sz w:val="24"/>
            <w:u w:val="single" w:color="0462C1"/>
          </w:rPr>
          <w:t>https://doi.org/10.1186/s12870-024-05651-y.</w:t>
        </w:r>
      </w:hyperlink>
    </w:p>
    <w:p w:rsidR="003B46ED" w:rsidRDefault="00EE183E">
      <w:pPr>
        <w:spacing w:before="161" w:line="360" w:lineRule="auto"/>
        <w:ind w:left="1859" w:right="19" w:hanging="720"/>
        <w:jc w:val="both"/>
        <w:rPr>
          <w:b/>
          <w:sz w:val="24"/>
        </w:rPr>
      </w:pPr>
      <w:r>
        <w:rPr>
          <w:sz w:val="24"/>
        </w:rPr>
        <w:t>Abedi,Z.,Razmjou,J.,Dastjerdi,H.R.,andEbadollahi,A.2024.Physicaland biochemical characteristics of cereal grains affect population growth parame</w:t>
      </w:r>
      <w:r>
        <w:rPr>
          <w:sz w:val="24"/>
        </w:rPr>
        <w:t xml:space="preserve">ters of </w:t>
      </w:r>
      <w:r>
        <w:rPr>
          <w:i/>
          <w:sz w:val="24"/>
        </w:rPr>
        <w:t xml:space="preserve">Sitophilus oryzae </w:t>
      </w:r>
      <w:r>
        <w:rPr>
          <w:sz w:val="24"/>
        </w:rPr>
        <w:t xml:space="preserve">(L.) (Coleoptera: Curculionidae). </w:t>
      </w:r>
      <w:r>
        <w:rPr>
          <w:i/>
          <w:sz w:val="24"/>
        </w:rPr>
        <w:t>Journal of Stored Products Research, 109</w:t>
      </w:r>
      <w:r>
        <w:rPr>
          <w:sz w:val="24"/>
        </w:rPr>
        <w:t xml:space="preserve">, 102459. </w:t>
      </w:r>
      <w:hyperlink r:id="rId128">
        <w:r>
          <w:rPr>
            <w:b/>
            <w:color w:val="0462C1"/>
            <w:spacing w:val="-2"/>
            <w:sz w:val="24"/>
            <w:u w:val="single" w:color="0462C1"/>
          </w:rPr>
          <w:t>https://doi.org/10.1016/j.jspr.2024.102459</w:t>
        </w:r>
      </w:hyperlink>
    </w:p>
    <w:p w:rsidR="003B46ED" w:rsidRDefault="00EE183E">
      <w:pPr>
        <w:spacing w:before="160" w:line="360" w:lineRule="auto"/>
        <w:ind w:left="1859" w:right="17" w:hanging="720"/>
        <w:jc w:val="both"/>
        <w:rPr>
          <w:b/>
          <w:sz w:val="24"/>
        </w:rPr>
      </w:pPr>
      <w:r>
        <w:rPr>
          <w:sz w:val="24"/>
        </w:rPr>
        <w:t>Abedi,Z.,Razmjou,J.,RafieeDastjerdi,H.,Ebad</w:t>
      </w:r>
      <w:r>
        <w:rPr>
          <w:sz w:val="24"/>
        </w:rPr>
        <w:t xml:space="preserve">ollahi,A. 2024.Physicaland biochemical characteristics of cereal grains affect population growth parameters of </w:t>
      </w:r>
      <w:r>
        <w:rPr>
          <w:i/>
          <w:sz w:val="24"/>
        </w:rPr>
        <w:t xml:space="preserve">Sitophilus oryzae </w:t>
      </w:r>
      <w:r>
        <w:rPr>
          <w:sz w:val="24"/>
        </w:rPr>
        <w:t>(L.) (</w:t>
      </w:r>
      <w:r>
        <w:rPr>
          <w:i/>
          <w:sz w:val="24"/>
        </w:rPr>
        <w:t>Coleoptera: Curculionidae</w:t>
      </w:r>
      <w:r>
        <w:rPr>
          <w:sz w:val="24"/>
        </w:rPr>
        <w:t xml:space="preserve">). </w:t>
      </w:r>
      <w:r>
        <w:rPr>
          <w:i/>
          <w:sz w:val="24"/>
        </w:rPr>
        <w:t>Journal of Stored Products Research</w:t>
      </w:r>
      <w:r>
        <w:rPr>
          <w:sz w:val="24"/>
        </w:rPr>
        <w:t xml:space="preserve">, 2024: 102459. </w:t>
      </w:r>
      <w:hyperlink r:id="rId129">
        <w:r>
          <w:rPr>
            <w:b/>
            <w:color w:val="0462C1"/>
            <w:spacing w:val="-2"/>
            <w:sz w:val="24"/>
            <w:u w:val="single" w:color="0462C1"/>
          </w:rPr>
          <w:t>https://doi.org/10.1016/j.jspr.2024.102459</w:t>
        </w:r>
      </w:hyperlink>
    </w:p>
    <w:p w:rsidR="003B46ED" w:rsidRDefault="00EE183E">
      <w:pPr>
        <w:spacing w:before="160" w:line="360" w:lineRule="auto"/>
        <w:ind w:left="1859" w:right="21" w:hanging="720"/>
        <w:jc w:val="both"/>
        <w:rPr>
          <w:b/>
          <w:sz w:val="24"/>
        </w:rPr>
      </w:pPr>
      <w:r>
        <w:rPr>
          <w:sz w:val="24"/>
        </w:rPr>
        <w:t xml:space="preserve">Aisvarya, M., Kalyanasundaram, M., Kannan, M., Lakshmanan, A., and Srinivasan, T. 2021. Toxicity of diatomaceous earth on seed weevil, </w:t>
      </w:r>
      <w:r>
        <w:rPr>
          <w:i/>
          <w:sz w:val="24"/>
        </w:rPr>
        <w:t xml:space="preserve">Sitophilus oryzae </w:t>
      </w:r>
      <w:r>
        <w:rPr>
          <w:sz w:val="24"/>
        </w:rPr>
        <w:t>L. and its effect on agro-morphological ch</w:t>
      </w:r>
      <w:r>
        <w:rPr>
          <w:sz w:val="24"/>
        </w:rPr>
        <w:t>aracters of maizeseeds.</w:t>
      </w:r>
      <w:r>
        <w:rPr>
          <w:i/>
          <w:sz w:val="24"/>
        </w:rPr>
        <w:t>JournalofAppliedandNaturalScience,13</w:t>
      </w:r>
      <w:r>
        <w:rPr>
          <w:sz w:val="24"/>
        </w:rPr>
        <w:t xml:space="preserve">(4),1180-1186. </w:t>
      </w:r>
      <w:hyperlink r:id="rId130">
        <w:r>
          <w:rPr>
            <w:b/>
            <w:color w:val="0462C1"/>
            <w:spacing w:val="-2"/>
            <w:sz w:val="24"/>
            <w:u w:val="single" w:color="0462C1"/>
          </w:rPr>
          <w:t>https://doi.org/10.31018/jans.v13i4.3003</w:t>
        </w:r>
      </w:hyperlink>
    </w:p>
    <w:p w:rsidR="003B46ED" w:rsidRDefault="00EE183E">
      <w:pPr>
        <w:pStyle w:val="BodyText"/>
        <w:tabs>
          <w:tab w:val="left" w:pos="4494"/>
          <w:tab w:val="left" w:pos="6070"/>
          <w:tab w:val="left" w:pos="7985"/>
        </w:tabs>
        <w:spacing w:before="160" w:line="360" w:lineRule="auto"/>
        <w:ind w:left="1859" w:right="18" w:hanging="720"/>
        <w:jc w:val="both"/>
      </w:pPr>
      <w:r>
        <w:t>Aisvarya, S., Kalyanasundaram, M., Kannan, M., Preetha, S., Elango, K., Srinivasan,</w:t>
      </w:r>
      <w:r>
        <w:t xml:space="preserve"> T., Govindaraju, K. 2023. Preparation and characterization of silica nanoparticles (sol–gel &amp; river sand): A comparative toxicity study against seed weevil (</w:t>
      </w:r>
      <w:r>
        <w:rPr>
          <w:i/>
        </w:rPr>
        <w:t xml:space="preserve">Sitophilus oryzae </w:t>
      </w:r>
      <w:r>
        <w:t xml:space="preserve">L.) and effect on agro- morphological characteristics of maize seeds. </w:t>
      </w:r>
      <w:r>
        <w:rPr>
          <w:i/>
        </w:rPr>
        <w:t xml:space="preserve">Materials </w:t>
      </w:r>
      <w:r>
        <w:rPr>
          <w:i/>
        </w:rPr>
        <w:t xml:space="preserve">Science and </w:t>
      </w:r>
      <w:r>
        <w:rPr>
          <w:i/>
          <w:spacing w:val="-2"/>
        </w:rPr>
        <w:t>Engineering:</w:t>
      </w:r>
      <w:r>
        <w:rPr>
          <w:i/>
        </w:rPr>
        <w:tab/>
      </w:r>
      <w:r>
        <w:rPr>
          <w:i/>
          <w:spacing w:val="-5"/>
        </w:rPr>
        <w:t>B</w:t>
      </w:r>
      <w:r>
        <w:rPr>
          <w:spacing w:val="-5"/>
        </w:rPr>
        <w:t>,</w:t>
      </w:r>
      <w:r>
        <w:tab/>
      </w:r>
      <w:r>
        <w:rPr>
          <w:spacing w:val="-2"/>
        </w:rPr>
        <w:t>2023:</w:t>
      </w:r>
      <w:r>
        <w:tab/>
      </w:r>
      <w:r>
        <w:rPr>
          <w:spacing w:val="-2"/>
        </w:rPr>
        <w:t>116503.</w:t>
      </w:r>
    </w:p>
    <w:p w:rsidR="003B46ED" w:rsidRDefault="003B46ED">
      <w:pPr>
        <w:spacing w:before="5"/>
        <w:ind w:left="1859"/>
        <w:rPr>
          <w:b/>
          <w:sz w:val="24"/>
        </w:rPr>
      </w:pPr>
      <w:hyperlink r:id="rId131">
        <w:r w:rsidR="00EE183E">
          <w:rPr>
            <w:b/>
            <w:color w:val="0462C1"/>
            <w:spacing w:val="-2"/>
            <w:sz w:val="24"/>
            <w:u w:val="single" w:color="0462C1"/>
          </w:rPr>
          <w:t>https://doi.org/10.1016/j.mseb.2023.116503</w:t>
        </w:r>
      </w:hyperlink>
    </w:p>
    <w:p w:rsidR="003B46ED" w:rsidRDefault="003B46ED">
      <w:pPr>
        <w:pStyle w:val="BodyText"/>
        <w:spacing w:before="17"/>
        <w:rPr>
          <w:b/>
        </w:rPr>
      </w:pPr>
    </w:p>
    <w:p w:rsidR="003B46ED" w:rsidRDefault="00EE183E">
      <w:pPr>
        <w:pStyle w:val="BodyText"/>
        <w:spacing w:line="360" w:lineRule="auto"/>
        <w:ind w:left="1859" w:hanging="720"/>
      </w:pPr>
      <w:r>
        <w:t>AlhadhramiA,MohamedGG,SadekAH,IsmailSH,EbnalwaledAAand AlmalkiASA.2022.Behaviorofsilicananoparticles</w:t>
      </w:r>
      <w:r>
        <w:t>synthesized</w:t>
      </w:r>
      <w:r>
        <w:rPr>
          <w:spacing w:val="-4"/>
        </w:rPr>
        <w:t>from</w:t>
      </w:r>
    </w:p>
    <w:p w:rsidR="003B46ED" w:rsidRDefault="003B46ED">
      <w:pPr>
        <w:pStyle w:val="BodyText"/>
        <w:spacing w:line="360" w:lineRule="auto"/>
        <w:sectPr w:rsidR="003B46ED">
          <w:footerReference w:type="default" r:id="rId132"/>
          <w:pgSz w:w="11910" w:h="16840"/>
          <w:pgMar w:top="1340" w:right="1417" w:bottom="1200" w:left="1700" w:header="0" w:footer="1003" w:gutter="0"/>
          <w:pgNumType w:start="60"/>
          <w:cols w:space="720"/>
        </w:sectPr>
      </w:pPr>
    </w:p>
    <w:p w:rsidR="003B46ED" w:rsidRDefault="003B46ED">
      <w:pPr>
        <w:spacing w:before="76" w:line="360" w:lineRule="auto"/>
        <w:ind w:left="1859"/>
        <w:rPr>
          <w:sz w:val="24"/>
        </w:rPr>
      </w:pPr>
      <w:r>
        <w:rPr>
          <w:sz w:val="24"/>
        </w:rPr>
        <w:lastRenderedPageBreak/>
        <w:pict>
          <v:rect id="docshape102" o:spid="_x0000_s1027" style="position:absolute;left:0;text-align:left;margin-left:463.65pt;margin-top:37pt;width:3pt;height:1.2pt;z-index:-251624960;mso-position-horizontal-relative:page" fillcolor="black" stroked="f">
            <w10:wrap anchorx="page"/>
          </v:rect>
        </w:pict>
      </w:r>
      <w:r w:rsidR="00EE183E">
        <w:rPr>
          <w:sz w:val="24"/>
        </w:rPr>
        <w:t xml:space="preserve">ricehuskashbythesol-gelmethodasaphotocatalyticandantibacterial agent. </w:t>
      </w:r>
      <w:r w:rsidR="00EE183E">
        <w:rPr>
          <w:i/>
          <w:sz w:val="24"/>
        </w:rPr>
        <w:t>Materials</w:t>
      </w:r>
      <w:r w:rsidR="00EE183E">
        <w:rPr>
          <w:sz w:val="24"/>
        </w:rPr>
        <w:t xml:space="preserve">, 15(22), 8211. </w:t>
      </w:r>
      <w:r w:rsidR="00EE183E">
        <w:rPr>
          <w:b/>
          <w:color w:val="2D74B5"/>
          <w:sz w:val="24"/>
          <w:u w:val="single" w:color="2D74B5"/>
        </w:rPr>
        <w:t>DOI:10.3390/ma15228211</w:t>
      </w:r>
      <w:r w:rsidR="00EE183E">
        <w:rPr>
          <w:sz w:val="24"/>
        </w:rPr>
        <w:t>.</w:t>
      </w:r>
    </w:p>
    <w:p w:rsidR="003B46ED" w:rsidRDefault="00EE183E">
      <w:pPr>
        <w:spacing w:before="161" w:line="360" w:lineRule="auto"/>
        <w:ind w:left="1859" w:right="22" w:hanging="720"/>
        <w:jc w:val="both"/>
        <w:rPr>
          <w:sz w:val="24"/>
        </w:rPr>
      </w:pPr>
      <w:r>
        <w:rPr>
          <w:sz w:val="24"/>
        </w:rPr>
        <w:t xml:space="preserve">Arthur, F.H. 2002. Survival of </w:t>
      </w:r>
      <w:r>
        <w:rPr>
          <w:i/>
          <w:sz w:val="24"/>
        </w:rPr>
        <w:t xml:space="preserve">Sitophilus oryzae </w:t>
      </w:r>
      <w:r>
        <w:rPr>
          <w:sz w:val="24"/>
        </w:rPr>
        <w:t>(L.) on wheat treated with diatomaceousearth:impactofbiologicalandenvironmentalparameters onproductefficacy.</w:t>
      </w:r>
      <w:r>
        <w:rPr>
          <w:i/>
          <w:sz w:val="24"/>
        </w:rPr>
        <w:t>JournalofStoredProductsResearch</w:t>
      </w:r>
      <w:r>
        <w:rPr>
          <w:sz w:val="24"/>
        </w:rPr>
        <w:t>,38(3):</w:t>
      </w:r>
      <w:r>
        <w:rPr>
          <w:spacing w:val="-4"/>
          <w:sz w:val="24"/>
        </w:rPr>
        <w:t>305-</w:t>
      </w:r>
    </w:p>
    <w:p w:rsidR="003B46ED" w:rsidRDefault="00EE183E">
      <w:pPr>
        <w:spacing w:line="275" w:lineRule="exact"/>
        <w:ind w:left="1859"/>
        <w:jc w:val="both"/>
        <w:rPr>
          <w:b/>
          <w:sz w:val="24"/>
        </w:rPr>
      </w:pPr>
      <w:r>
        <w:rPr>
          <w:sz w:val="24"/>
        </w:rPr>
        <w:t>313.</w:t>
      </w:r>
      <w:hyperlink r:id="rId133">
        <w:r>
          <w:rPr>
            <w:b/>
            <w:color w:val="0462C1"/>
            <w:sz w:val="24"/>
            <w:u w:val="single" w:color="0462C1"/>
          </w:rPr>
          <w:t>https://doi.org/10.1016/S0022-474X(01)</w:t>
        </w:r>
        <w:r>
          <w:rPr>
            <w:b/>
            <w:color w:val="0462C1"/>
            <w:sz w:val="24"/>
            <w:u w:val="single" w:color="0462C1"/>
          </w:rPr>
          <w:t>00033-</w:t>
        </w:r>
        <w:r>
          <w:rPr>
            <w:b/>
            <w:color w:val="0462C1"/>
            <w:spacing w:val="-10"/>
            <w:sz w:val="24"/>
            <w:u w:val="single" w:color="0462C1"/>
          </w:rPr>
          <w:t>9</w:t>
        </w:r>
      </w:hyperlink>
    </w:p>
    <w:p w:rsidR="003B46ED" w:rsidRDefault="003B46ED">
      <w:pPr>
        <w:pStyle w:val="BodyText"/>
        <w:spacing w:before="21"/>
        <w:rPr>
          <w:b/>
        </w:rPr>
      </w:pPr>
    </w:p>
    <w:p w:rsidR="003B46ED" w:rsidRDefault="00EE183E">
      <w:pPr>
        <w:pStyle w:val="BodyText"/>
        <w:spacing w:before="1" w:line="360" w:lineRule="auto"/>
        <w:ind w:left="1859" w:right="19" w:hanging="720"/>
        <w:jc w:val="both"/>
      </w:pPr>
      <w:r>
        <w:t xml:space="preserve">Athanassiou, C. G., Kavallieratos, N. G., and Vayias, B. J. 2006. Insecticidal efficacy of diatomaceous earth against </w:t>
      </w:r>
      <w:r>
        <w:rPr>
          <w:i/>
        </w:rPr>
        <w:t xml:space="preserve">Sitophilus oryzae </w:t>
      </w:r>
      <w:r>
        <w:t>(L.) (Coleoptera: Curculionidae) in stored wheat: influence of dose rate, temperatureandexposureinterval.</w:t>
      </w:r>
      <w:r>
        <w:rPr>
          <w:i/>
        </w:rPr>
        <w:t>JournalofStoredProductsResearch</w:t>
      </w:r>
      <w:r>
        <w:t>, 42(3), 253–260.</w:t>
      </w:r>
      <w:hyperlink r:id="rId134">
        <w:r>
          <w:rPr>
            <w:color w:val="0462C1"/>
            <w:u w:val="single" w:color="0462C1"/>
          </w:rPr>
          <w:t>https://doi.org/10.1016/j.jspr.2005.04.001</w:t>
        </w:r>
      </w:hyperlink>
      <w:r>
        <w:t>.</w:t>
      </w:r>
    </w:p>
    <w:p w:rsidR="003B46ED" w:rsidRDefault="00EE183E">
      <w:pPr>
        <w:pStyle w:val="BodyText"/>
        <w:spacing w:before="160" w:line="360" w:lineRule="auto"/>
        <w:ind w:left="1859" w:right="19" w:hanging="720"/>
        <w:jc w:val="both"/>
      </w:pPr>
      <w:r>
        <w:t xml:space="preserve">Athanassiou, C. G., Korunic, Z., and Kavallieratos, N. G. 2005. Evaluation of three diatomaceous earths </w:t>
      </w:r>
      <w:r>
        <w:t xml:space="preserve">against </w:t>
      </w:r>
      <w:r>
        <w:rPr>
          <w:i/>
        </w:rPr>
        <w:t xml:space="preserve">Sitophilus oryzae </w:t>
      </w:r>
      <w:r>
        <w:t xml:space="preserve">(L.) (Coleoptera: Curculionidae) on four commodities. </w:t>
      </w:r>
      <w:r>
        <w:rPr>
          <w:i/>
        </w:rPr>
        <w:t>Crop Protection</w:t>
      </w:r>
      <w:r>
        <w:t xml:space="preserve">, 24(9), 849–853. </w:t>
      </w:r>
      <w:hyperlink r:id="rId135">
        <w:r>
          <w:rPr>
            <w:color w:val="0462C1"/>
            <w:spacing w:val="-2"/>
            <w:u w:val="single" w:color="0462C1"/>
          </w:rPr>
          <w:t>https://doi.org/10.1016/j.cropro.2005.01.005</w:t>
        </w:r>
      </w:hyperlink>
    </w:p>
    <w:p w:rsidR="003B46ED" w:rsidRDefault="00EE183E">
      <w:pPr>
        <w:pStyle w:val="BodyText"/>
        <w:spacing w:before="161" w:line="360" w:lineRule="auto"/>
        <w:ind w:left="1859" w:right="21" w:hanging="720"/>
        <w:jc w:val="both"/>
      </w:pPr>
      <w:r>
        <w:t>Athanassiou, C.G., Kavallieratos, N.</w:t>
      </w:r>
      <w:r>
        <w:t>G., and Papagregoriou, A.S. 2005. Insecticidalefficacyofsilicagelagainststored-productbeetles.</w:t>
      </w:r>
      <w:r>
        <w:rPr>
          <w:i/>
        </w:rPr>
        <w:t>Journal of Stored Products Research</w:t>
      </w:r>
      <w:r>
        <w:t xml:space="preserve">, 41(3), 299–306. </w:t>
      </w:r>
      <w:hyperlink r:id="rId136">
        <w:r>
          <w:rPr>
            <w:color w:val="0462C1"/>
            <w:spacing w:val="-2"/>
            <w:u w:val="single" w:color="0462C1"/>
          </w:rPr>
          <w:t>https://doi.org/10.1016/j.jspr.2004.06.004</w:t>
        </w:r>
      </w:hyperlink>
    </w:p>
    <w:p w:rsidR="003B46ED" w:rsidRDefault="00EE183E">
      <w:pPr>
        <w:spacing w:before="161" w:line="360" w:lineRule="auto"/>
        <w:ind w:left="1859" w:right="21" w:hanging="720"/>
        <w:jc w:val="both"/>
        <w:rPr>
          <w:b/>
          <w:sz w:val="24"/>
        </w:rPr>
      </w:pPr>
      <w:r>
        <w:rPr>
          <w:sz w:val="24"/>
        </w:rPr>
        <w:t>Awadal</w:t>
      </w:r>
      <w:r>
        <w:rPr>
          <w:sz w:val="24"/>
        </w:rPr>
        <w:t xml:space="preserve">la, S. S., Ata, T. E., Hashem, A. S., and Shetefa, M. F. 2024. Influence of different stored grains on adult emergence rates and weight loss by the rice weevil </w:t>
      </w:r>
      <w:r>
        <w:rPr>
          <w:i/>
          <w:sz w:val="24"/>
        </w:rPr>
        <w:t xml:space="preserve">Sitophilus oryzae </w:t>
      </w:r>
      <w:r>
        <w:rPr>
          <w:sz w:val="24"/>
        </w:rPr>
        <w:t xml:space="preserve">(Coleoptera: Curculionidae). </w:t>
      </w:r>
      <w:r>
        <w:rPr>
          <w:i/>
          <w:sz w:val="24"/>
        </w:rPr>
        <w:t>Journal of Plant Protection and Pathology</w:t>
      </w:r>
      <w:r>
        <w:rPr>
          <w:sz w:val="24"/>
        </w:rPr>
        <w:t>, 15(1),</w:t>
      </w:r>
      <w:r>
        <w:rPr>
          <w:sz w:val="24"/>
        </w:rPr>
        <w:t xml:space="preserve"> 45–49. </w:t>
      </w:r>
      <w:hyperlink r:id="rId137">
        <w:r>
          <w:rPr>
            <w:b/>
            <w:color w:val="0462C1"/>
            <w:spacing w:val="-2"/>
            <w:sz w:val="24"/>
            <w:u w:val="single" w:color="0462C1"/>
          </w:rPr>
          <w:t>https://doi.org/10.21608/jppp.2024.258681.1201</w:t>
        </w:r>
      </w:hyperlink>
    </w:p>
    <w:p w:rsidR="003B46ED" w:rsidRDefault="00EE183E">
      <w:pPr>
        <w:pStyle w:val="BodyText"/>
        <w:spacing w:before="160" w:line="360" w:lineRule="auto"/>
        <w:ind w:left="1859" w:right="20" w:hanging="720"/>
        <w:jc w:val="both"/>
      </w:pPr>
      <w:r>
        <w:t xml:space="preserve">Barros, J., Gondim Jr, M.G.C., and Oliveira, J.V. 2003. Activity of synthetic silica dust against stored-product pests. </w:t>
      </w:r>
      <w:r>
        <w:rPr>
          <w:i/>
        </w:rPr>
        <w:t>Brazilian Journal of Entomology</w:t>
      </w:r>
      <w:r>
        <w:t xml:space="preserve">, 47(3), 419–423. </w:t>
      </w:r>
      <w:hyperlink r:id="rId138">
        <w:r>
          <w:rPr>
            <w:color w:val="0462C1"/>
            <w:u w:val="single" w:color="0462C1"/>
          </w:rPr>
          <w:t>https://doi.org/10.1590/S1519-</w:t>
        </w:r>
      </w:hyperlink>
      <w:hyperlink r:id="rId139">
        <w:r>
          <w:rPr>
            <w:color w:val="0462C1"/>
            <w:spacing w:val="-2"/>
            <w:u w:val="single" w:color="0462C1"/>
          </w:rPr>
          <w:t>566X2003000300017</w:t>
        </w:r>
      </w:hyperlink>
    </w:p>
    <w:p w:rsidR="003B46ED" w:rsidRDefault="00EE183E">
      <w:pPr>
        <w:spacing w:before="159" w:line="360" w:lineRule="auto"/>
        <w:ind w:left="1859" w:right="19" w:hanging="720"/>
        <w:jc w:val="both"/>
        <w:rPr>
          <w:b/>
          <w:sz w:val="24"/>
        </w:rPr>
      </w:pPr>
      <w:r>
        <w:rPr>
          <w:sz w:val="24"/>
        </w:rPr>
        <w:t>Batta YA. 2004. Control of ri</w:t>
      </w:r>
      <w:r>
        <w:rPr>
          <w:sz w:val="24"/>
        </w:rPr>
        <w:t>ce weevil (</w:t>
      </w:r>
      <w:r>
        <w:rPr>
          <w:i/>
          <w:sz w:val="24"/>
        </w:rPr>
        <w:t xml:space="preserve">Sitophilus oryzae </w:t>
      </w:r>
      <w:r>
        <w:rPr>
          <w:sz w:val="24"/>
        </w:rPr>
        <w:t xml:space="preserve">L., Coleoptera: Curculionidae) with various formulations of </w:t>
      </w:r>
      <w:r>
        <w:rPr>
          <w:i/>
          <w:sz w:val="24"/>
        </w:rPr>
        <w:t>Metarhizium anisopliae</w:t>
      </w:r>
      <w:r>
        <w:rPr>
          <w:sz w:val="24"/>
        </w:rPr>
        <w:t xml:space="preserve">. </w:t>
      </w:r>
      <w:r>
        <w:rPr>
          <w:i/>
          <w:sz w:val="24"/>
        </w:rPr>
        <w:t>Crop Protection</w:t>
      </w:r>
      <w:r>
        <w:rPr>
          <w:sz w:val="24"/>
        </w:rPr>
        <w:t xml:space="preserve">, 23(2), 103–108. </w:t>
      </w:r>
      <w:r>
        <w:rPr>
          <w:b/>
          <w:color w:val="2D74B5"/>
          <w:sz w:val="24"/>
          <w:u w:val="single" w:color="2D74B5"/>
        </w:rPr>
        <w:t>DOI:10.1016/j.cropro.2003.07.001.</w:t>
      </w:r>
    </w:p>
    <w:p w:rsidR="003B46ED" w:rsidRDefault="003B46ED">
      <w:pPr>
        <w:spacing w:line="360" w:lineRule="auto"/>
        <w:jc w:val="both"/>
        <w:rPr>
          <w:b/>
          <w:sz w:val="24"/>
        </w:rPr>
        <w:sectPr w:rsidR="003B46ED">
          <w:pgSz w:w="11910" w:h="16840"/>
          <w:pgMar w:top="1340" w:right="1417" w:bottom="1200" w:left="1700" w:header="0" w:footer="1003" w:gutter="0"/>
          <w:cols w:space="720"/>
        </w:sectPr>
      </w:pPr>
    </w:p>
    <w:p w:rsidR="003B46ED" w:rsidRDefault="00EE183E">
      <w:pPr>
        <w:spacing w:before="76" w:line="360" w:lineRule="auto"/>
        <w:ind w:left="1859" w:right="21" w:hanging="720"/>
        <w:jc w:val="both"/>
        <w:rPr>
          <w:sz w:val="24"/>
        </w:rPr>
      </w:pPr>
      <w:r>
        <w:rPr>
          <w:sz w:val="24"/>
        </w:rPr>
        <w:lastRenderedPageBreak/>
        <w:t>Bhuiyah,M.I.M., Islam,N.,Begum,A.,Karim,M.A.1990.Biologyof</w:t>
      </w:r>
      <w:r>
        <w:rPr>
          <w:sz w:val="24"/>
        </w:rPr>
        <w:t xml:space="preserve">therice weevil, </w:t>
      </w:r>
      <w:r>
        <w:rPr>
          <w:i/>
          <w:sz w:val="24"/>
        </w:rPr>
        <w:t xml:space="preserve">Sitophilus oryzae </w:t>
      </w:r>
      <w:r>
        <w:rPr>
          <w:sz w:val="24"/>
        </w:rPr>
        <w:t xml:space="preserve">(Linnaeus). </w:t>
      </w:r>
      <w:r>
        <w:rPr>
          <w:i/>
          <w:sz w:val="24"/>
        </w:rPr>
        <w:t>Bangladesh Journal of Zoology</w:t>
      </w:r>
      <w:r>
        <w:rPr>
          <w:sz w:val="24"/>
        </w:rPr>
        <w:t>, 18(1): 67-73.</w:t>
      </w:r>
    </w:p>
    <w:p w:rsidR="003B46ED" w:rsidRDefault="00EE183E">
      <w:pPr>
        <w:spacing w:before="160" w:line="360" w:lineRule="auto"/>
        <w:ind w:left="1859" w:right="18" w:hanging="720"/>
        <w:jc w:val="both"/>
        <w:rPr>
          <w:b/>
          <w:sz w:val="24"/>
        </w:rPr>
      </w:pPr>
      <w:r>
        <w:rPr>
          <w:sz w:val="24"/>
        </w:rPr>
        <w:t>Chen Y., Wang M. and Ouwerkerk P.B.F. 2012. Molecular and environmental factorsdetermininggrainqualityinrice.</w:t>
      </w:r>
      <w:r>
        <w:rPr>
          <w:i/>
          <w:sz w:val="24"/>
        </w:rPr>
        <w:t>FoodandEnergySecurity</w:t>
      </w:r>
      <w:r>
        <w:rPr>
          <w:sz w:val="24"/>
        </w:rPr>
        <w:t xml:space="preserve">,1(2), 111–132. </w:t>
      </w:r>
      <w:hyperlink r:id="rId140">
        <w:r>
          <w:rPr>
            <w:b/>
            <w:color w:val="0462C1"/>
            <w:sz w:val="24"/>
            <w:u w:val="single" w:color="0462C1"/>
          </w:rPr>
          <w:t>https://doi.org/10.1002/fes3.11</w:t>
        </w:r>
      </w:hyperlink>
    </w:p>
    <w:p w:rsidR="003B46ED" w:rsidRDefault="00EE183E">
      <w:pPr>
        <w:pStyle w:val="BodyText"/>
        <w:spacing w:before="159"/>
        <w:ind w:left="1139"/>
        <w:jc w:val="both"/>
      </w:pPr>
      <w:r>
        <w:t>Chiriloaie,A.,Athanassiou,C.,Vassilakos,T.,Fătu,V.,Drosu,S.,and</w:t>
      </w:r>
      <w:r>
        <w:rPr>
          <w:spacing w:val="-2"/>
        </w:rPr>
        <w:t>Ciobanu,</w:t>
      </w:r>
    </w:p>
    <w:p w:rsidR="003B46ED" w:rsidRDefault="00EE183E">
      <w:pPr>
        <w:spacing w:before="140" w:line="360" w:lineRule="auto"/>
        <w:ind w:left="1859" w:right="20"/>
        <w:jc w:val="both"/>
        <w:rPr>
          <w:sz w:val="24"/>
        </w:rPr>
      </w:pPr>
      <w:r>
        <w:rPr>
          <w:sz w:val="24"/>
        </w:rPr>
        <w:t>M.2014.Influenceofgraintypeontheefficacyofsomeformulationsof diatomaceous earth against the rice weevil (</w:t>
      </w:r>
      <w:r>
        <w:rPr>
          <w:i/>
          <w:sz w:val="24"/>
        </w:rPr>
        <w:t>Sitophilus oryzae</w:t>
      </w:r>
      <w:r>
        <w:rPr>
          <w:i/>
          <w:sz w:val="24"/>
        </w:rPr>
        <w:t xml:space="preserve"> </w:t>
      </w:r>
      <w:r>
        <w:rPr>
          <w:sz w:val="24"/>
        </w:rPr>
        <w:t xml:space="preserve">L.). </w:t>
      </w:r>
      <w:r>
        <w:rPr>
          <w:i/>
          <w:sz w:val="24"/>
        </w:rPr>
        <w:t>Scientific Papers. Series A. Agronomy</w:t>
      </w:r>
      <w:r>
        <w:rPr>
          <w:sz w:val="24"/>
        </w:rPr>
        <w:t xml:space="preserve">, </w:t>
      </w:r>
      <w:r>
        <w:rPr>
          <w:i/>
          <w:sz w:val="24"/>
        </w:rPr>
        <w:t>LVII</w:t>
      </w:r>
      <w:r>
        <w:rPr>
          <w:sz w:val="24"/>
        </w:rPr>
        <w:t>, 2014</w:t>
      </w:r>
    </w:p>
    <w:p w:rsidR="003B46ED" w:rsidRDefault="00EE183E">
      <w:pPr>
        <w:spacing w:before="160" w:line="360" w:lineRule="auto"/>
        <w:ind w:left="1859" w:right="19" w:hanging="720"/>
        <w:jc w:val="both"/>
        <w:rPr>
          <w:b/>
          <w:sz w:val="24"/>
        </w:rPr>
      </w:pPr>
      <w:r>
        <w:rPr>
          <w:sz w:val="24"/>
        </w:rPr>
        <w:t xml:space="preserve">Costa,D.C.S.,Almeida,A.C.S.,Araújo,M.S.,Heinrichs,E.A.,Lacerda,M. C., Barrigossi, J. A. F., and de Jesus, F. G. 2016. Resistance of rice varieties to </w:t>
      </w:r>
      <w:r>
        <w:rPr>
          <w:i/>
          <w:sz w:val="24"/>
        </w:rPr>
        <w:t xml:space="preserve">Sitophilus oryzae </w:t>
      </w:r>
      <w:r>
        <w:rPr>
          <w:sz w:val="24"/>
        </w:rPr>
        <w:t xml:space="preserve">(Coleoptera: Curculionidae). </w:t>
      </w:r>
      <w:r>
        <w:rPr>
          <w:i/>
          <w:sz w:val="24"/>
        </w:rPr>
        <w:t>Neo</w:t>
      </w:r>
      <w:r>
        <w:rPr>
          <w:i/>
          <w:sz w:val="24"/>
        </w:rPr>
        <w:t>tropical Entomology,45</w:t>
      </w:r>
      <w:r>
        <w:rPr>
          <w:sz w:val="24"/>
        </w:rPr>
        <w:t>(6),663–670.</w:t>
      </w:r>
      <w:hyperlink r:id="rId141">
        <w:r>
          <w:rPr>
            <w:b/>
            <w:color w:val="0462C1"/>
            <w:sz w:val="24"/>
            <w:u w:val="single" w:color="0462C1"/>
          </w:rPr>
          <w:t>https://doi.org/10.1007/s13744-</w:t>
        </w:r>
        <w:r>
          <w:rPr>
            <w:b/>
            <w:color w:val="0462C1"/>
            <w:spacing w:val="-4"/>
            <w:sz w:val="24"/>
            <w:u w:val="single" w:color="0462C1"/>
          </w:rPr>
          <w:t>016-</w:t>
        </w:r>
      </w:hyperlink>
    </w:p>
    <w:p w:rsidR="003B46ED" w:rsidRDefault="003B46ED">
      <w:pPr>
        <w:spacing w:before="5"/>
        <w:ind w:left="1859"/>
        <w:rPr>
          <w:b/>
          <w:sz w:val="24"/>
        </w:rPr>
      </w:pPr>
      <w:hyperlink r:id="rId142">
        <w:r w:rsidR="00EE183E">
          <w:rPr>
            <w:b/>
            <w:color w:val="0462C1"/>
            <w:spacing w:val="-2"/>
            <w:sz w:val="24"/>
            <w:u w:val="single" w:color="0462C1"/>
          </w:rPr>
          <w:t>0421-</w:t>
        </w:r>
        <w:r w:rsidR="00EE183E">
          <w:rPr>
            <w:b/>
            <w:color w:val="0462C1"/>
            <w:spacing w:val="-10"/>
            <w:sz w:val="24"/>
            <w:u w:val="single" w:color="0462C1"/>
          </w:rPr>
          <w:t>8</w:t>
        </w:r>
      </w:hyperlink>
    </w:p>
    <w:p w:rsidR="003B46ED" w:rsidRDefault="003B46ED">
      <w:pPr>
        <w:pStyle w:val="BodyText"/>
        <w:spacing w:before="17"/>
        <w:rPr>
          <w:b/>
        </w:rPr>
      </w:pPr>
    </w:p>
    <w:p w:rsidR="003B46ED" w:rsidRDefault="00EE183E">
      <w:pPr>
        <w:pStyle w:val="BodyText"/>
        <w:ind w:left="1139"/>
        <w:jc w:val="both"/>
      </w:pPr>
      <w:r>
        <w:t>Debnath,N.,Das,S.,Seth,D.,Chandra,R.,Bhattacharya,S.C.,and</w:t>
      </w:r>
      <w:r>
        <w:rPr>
          <w:spacing w:val="-2"/>
        </w:rPr>
        <w:t>Goswami,</w:t>
      </w:r>
    </w:p>
    <w:p w:rsidR="003B46ED" w:rsidRDefault="00EE183E">
      <w:pPr>
        <w:spacing w:before="137" w:line="362" w:lineRule="auto"/>
        <w:ind w:left="1859" w:right="19"/>
        <w:jc w:val="both"/>
        <w:rPr>
          <w:b/>
          <w:sz w:val="24"/>
        </w:rPr>
      </w:pPr>
      <w:r>
        <w:rPr>
          <w:sz w:val="24"/>
        </w:rPr>
        <w:t xml:space="preserve">A. 2011. Entomotoxic effect of silica nanoparticles against </w:t>
      </w:r>
      <w:r>
        <w:rPr>
          <w:i/>
          <w:sz w:val="24"/>
        </w:rPr>
        <w:t xml:space="preserve">Sitophilus oryzae </w:t>
      </w:r>
      <w:r>
        <w:rPr>
          <w:sz w:val="24"/>
        </w:rPr>
        <w:t xml:space="preserve">(L.). </w:t>
      </w:r>
      <w:r>
        <w:rPr>
          <w:i/>
          <w:sz w:val="24"/>
        </w:rPr>
        <w:t>Journal of Pest Science, 84</w:t>
      </w:r>
      <w:r>
        <w:rPr>
          <w:sz w:val="24"/>
        </w:rPr>
        <w:t xml:space="preserve">(1), 99–105. </w:t>
      </w:r>
      <w:hyperlink r:id="rId143">
        <w:r>
          <w:rPr>
            <w:b/>
            <w:color w:val="0462C1"/>
            <w:spacing w:val="-2"/>
            <w:sz w:val="24"/>
            <w:u w:val="single" w:color="0462C1"/>
          </w:rPr>
          <w:t>https://doi.org/10.1007/s10340-010-0332-3</w:t>
        </w:r>
      </w:hyperlink>
    </w:p>
    <w:p w:rsidR="003B46ED" w:rsidRDefault="00EE183E">
      <w:pPr>
        <w:spacing w:before="154" w:line="362" w:lineRule="auto"/>
        <w:ind w:left="1859" w:right="17" w:hanging="720"/>
        <w:jc w:val="both"/>
        <w:rPr>
          <w:b/>
          <w:sz w:val="24"/>
        </w:rPr>
      </w:pPr>
      <w:r>
        <w:rPr>
          <w:sz w:val="24"/>
        </w:rPr>
        <w:t xml:space="preserve">Doherty, E.M., Sun, Q., Wilson, B.E. 2022. Stored rice varietal resistance towards </w:t>
      </w:r>
      <w:r>
        <w:rPr>
          <w:i/>
          <w:sz w:val="24"/>
        </w:rPr>
        <w:t>Sitophilus oryzae</w:t>
      </w:r>
      <w:r>
        <w:rPr>
          <w:sz w:val="24"/>
        </w:rPr>
        <w:t xml:space="preserve">. </w:t>
      </w:r>
      <w:r>
        <w:rPr>
          <w:i/>
          <w:sz w:val="24"/>
        </w:rPr>
        <w:t>Crop Protection</w:t>
      </w:r>
      <w:r>
        <w:rPr>
          <w:sz w:val="24"/>
        </w:rPr>
        <w:t xml:space="preserve">, 2022: 106162. </w:t>
      </w:r>
      <w:hyperlink r:id="rId144">
        <w:r>
          <w:rPr>
            <w:b/>
            <w:color w:val="0462C1"/>
            <w:spacing w:val="-2"/>
            <w:sz w:val="24"/>
            <w:u w:val="single" w:color="0462C1"/>
          </w:rPr>
          <w:t>https://doi.org/10.1016/j.cropro.2022.106162</w:t>
        </w:r>
      </w:hyperlink>
    </w:p>
    <w:p w:rsidR="003B46ED" w:rsidRDefault="00EE183E">
      <w:pPr>
        <w:spacing w:before="151"/>
        <w:ind w:left="1117" w:right="4"/>
        <w:jc w:val="center"/>
        <w:rPr>
          <w:i/>
          <w:sz w:val="24"/>
        </w:rPr>
      </w:pPr>
      <w:r>
        <w:rPr>
          <w:sz w:val="24"/>
        </w:rPr>
        <w:t>El-Rahman,A.A.(2</w:t>
      </w:r>
      <w:r>
        <w:rPr>
          <w:sz w:val="24"/>
        </w:rPr>
        <w:t>013).</w:t>
      </w:r>
      <w:r>
        <w:rPr>
          <w:i/>
          <w:sz w:val="24"/>
        </w:rPr>
        <w:t>Effectofsilicaapplicationongrowthandyieldof</w:t>
      </w:r>
      <w:r>
        <w:rPr>
          <w:i/>
          <w:spacing w:val="-2"/>
          <w:sz w:val="24"/>
        </w:rPr>
        <w:t>rice.</w:t>
      </w:r>
    </w:p>
    <w:p w:rsidR="003B46ED" w:rsidRDefault="00EE183E">
      <w:pPr>
        <w:pStyle w:val="BodyText"/>
        <w:spacing w:before="137"/>
        <w:ind w:left="297"/>
        <w:jc w:val="center"/>
      </w:pPr>
      <w:r>
        <w:t>JournalofAppliedSciencesResearch,9(6):</w:t>
      </w:r>
      <w:r>
        <w:rPr>
          <w:spacing w:val="-2"/>
        </w:rPr>
        <w:t>3623–3631</w:t>
      </w:r>
    </w:p>
    <w:p w:rsidR="003B46ED" w:rsidRDefault="003B46ED">
      <w:pPr>
        <w:pStyle w:val="BodyText"/>
        <w:spacing w:before="22"/>
      </w:pPr>
    </w:p>
    <w:p w:rsidR="003B46ED" w:rsidRDefault="00EE183E">
      <w:pPr>
        <w:spacing w:line="360" w:lineRule="auto"/>
        <w:ind w:left="1859" w:right="21" w:hanging="720"/>
        <w:jc w:val="both"/>
        <w:rPr>
          <w:b/>
          <w:sz w:val="24"/>
        </w:rPr>
      </w:pPr>
      <w:r>
        <w:rPr>
          <w:sz w:val="24"/>
        </w:rPr>
        <w:t xml:space="preserve">Ertürk, S., Ferizli, A. G., and Emekçi, M. 2017. Evaluation of diatomaceous earth formulations for the control of rice weevil, </w:t>
      </w:r>
      <w:r>
        <w:rPr>
          <w:i/>
          <w:sz w:val="24"/>
        </w:rPr>
        <w:t xml:space="preserve">Sitophilus oryzae </w:t>
      </w:r>
      <w:r>
        <w:rPr>
          <w:sz w:val="24"/>
        </w:rPr>
        <w:t>L., 1763</w:t>
      </w:r>
      <w:r>
        <w:rPr>
          <w:sz w:val="24"/>
        </w:rPr>
        <w:t xml:space="preserve"> (Coleoptera: Curculionidae) in stored rice. </w:t>
      </w:r>
      <w:r>
        <w:rPr>
          <w:i/>
          <w:sz w:val="24"/>
        </w:rPr>
        <w:t>Turkish Journal of Entomology</w:t>
      </w:r>
      <w:r>
        <w:rPr>
          <w:sz w:val="24"/>
        </w:rPr>
        <w:t>,</w:t>
      </w:r>
      <w:r>
        <w:rPr>
          <w:i/>
          <w:sz w:val="24"/>
        </w:rPr>
        <w:t>41</w:t>
      </w:r>
      <w:r>
        <w:rPr>
          <w:sz w:val="24"/>
        </w:rPr>
        <w:t>(3),347–354.</w:t>
      </w:r>
      <w:hyperlink r:id="rId145">
        <w:r>
          <w:rPr>
            <w:b/>
            <w:color w:val="0462C1"/>
            <w:spacing w:val="-2"/>
            <w:sz w:val="24"/>
            <w:u w:val="single" w:color="0462C1"/>
          </w:rPr>
          <w:t>https://doi.org/10.16970/entoted.307914</w:t>
        </w:r>
      </w:hyperlink>
    </w:p>
    <w:p w:rsidR="003B46ED" w:rsidRDefault="00EE183E">
      <w:pPr>
        <w:pStyle w:val="BodyText"/>
        <w:spacing w:before="161" w:line="360" w:lineRule="auto"/>
        <w:ind w:left="1859" w:hanging="720"/>
      </w:pPr>
      <w:r>
        <w:t>Fields,P.,andKorunic,Z.2000.Theeffectofgrainmoisturecontentan</w:t>
      </w:r>
      <w:r>
        <w:t>d temperatureontheefficacyofdiatomaceousearthsfrom</w:t>
      </w:r>
      <w:r>
        <w:rPr>
          <w:spacing w:val="-2"/>
        </w:rPr>
        <w:t>different</w:t>
      </w:r>
    </w:p>
    <w:p w:rsidR="003B46ED" w:rsidRDefault="003B46ED">
      <w:pPr>
        <w:pStyle w:val="BodyText"/>
        <w:spacing w:line="360" w:lineRule="auto"/>
        <w:sectPr w:rsidR="003B46ED">
          <w:pgSz w:w="11910" w:h="16840"/>
          <w:pgMar w:top="1340" w:right="1417" w:bottom="1200" w:left="1700" w:header="0" w:footer="1003" w:gutter="0"/>
          <w:cols w:space="720"/>
        </w:sectPr>
      </w:pPr>
    </w:p>
    <w:p w:rsidR="003B46ED" w:rsidRDefault="00EE183E">
      <w:pPr>
        <w:spacing w:before="76" w:line="362" w:lineRule="auto"/>
        <w:ind w:left="1859" w:right="17"/>
        <w:jc w:val="both"/>
        <w:rPr>
          <w:b/>
          <w:sz w:val="24"/>
        </w:rPr>
      </w:pPr>
      <w:r>
        <w:rPr>
          <w:sz w:val="24"/>
        </w:rPr>
        <w:lastRenderedPageBreak/>
        <w:t>geographicallocationsagainststored-productbeetles.</w:t>
      </w:r>
      <w:r>
        <w:rPr>
          <w:i/>
          <w:sz w:val="24"/>
        </w:rPr>
        <w:t>JournalofStored Products Research, 36</w:t>
      </w:r>
      <w:r>
        <w:rPr>
          <w:sz w:val="24"/>
        </w:rPr>
        <w:t xml:space="preserve">(1), 1–13. </w:t>
      </w:r>
      <w:hyperlink r:id="rId146">
        <w:r>
          <w:rPr>
            <w:b/>
            <w:color w:val="0462C1"/>
            <w:sz w:val="24"/>
            <w:u w:val="single" w:color="0462C1"/>
          </w:rPr>
          <w:t>https://doi.org/1</w:t>
        </w:r>
        <w:r>
          <w:rPr>
            <w:b/>
            <w:color w:val="0462C1"/>
            <w:sz w:val="24"/>
            <w:u w:val="single" w:color="0462C1"/>
          </w:rPr>
          <w:t>0.1016/S0022-</w:t>
        </w:r>
      </w:hyperlink>
      <w:hyperlink r:id="rId147">
        <w:r>
          <w:rPr>
            <w:b/>
            <w:color w:val="0462C1"/>
            <w:spacing w:val="-2"/>
            <w:sz w:val="24"/>
            <w:u w:val="single" w:color="0462C1"/>
          </w:rPr>
          <w:t>474X(99)00021-1</w:t>
        </w:r>
      </w:hyperlink>
    </w:p>
    <w:p w:rsidR="003B46ED" w:rsidRDefault="00EE183E">
      <w:pPr>
        <w:spacing w:before="151" w:line="362" w:lineRule="auto"/>
        <w:ind w:left="1859" w:right="21" w:hanging="720"/>
        <w:jc w:val="both"/>
        <w:rPr>
          <w:b/>
          <w:sz w:val="24"/>
        </w:rPr>
      </w:pPr>
      <w:r>
        <w:rPr>
          <w:sz w:val="24"/>
        </w:rPr>
        <w:t xml:space="preserve">Fitzgerald,M.A.,McCouch,S.R.,andHal,R.D.2009.Notjustagrainofrice: the quest for quality. </w:t>
      </w:r>
      <w:r>
        <w:rPr>
          <w:i/>
          <w:sz w:val="24"/>
        </w:rPr>
        <w:t>Trends in Plant Science, 14</w:t>
      </w:r>
      <w:r>
        <w:rPr>
          <w:sz w:val="24"/>
        </w:rPr>
        <w:t xml:space="preserve">(3), 133-139. </w:t>
      </w:r>
      <w:hyperlink r:id="rId148">
        <w:r>
          <w:rPr>
            <w:b/>
            <w:color w:val="0462C1"/>
            <w:spacing w:val="-2"/>
            <w:sz w:val="24"/>
            <w:u w:val="single" w:color="0462C1"/>
          </w:rPr>
          <w:t>https://doi.org/10.1016/j.tplants.2008.12.004</w:t>
        </w:r>
      </w:hyperlink>
    </w:p>
    <w:p w:rsidR="003B46ED" w:rsidRDefault="00EE183E">
      <w:pPr>
        <w:spacing w:before="152" w:line="362" w:lineRule="auto"/>
        <w:ind w:left="1859" w:right="21" w:hanging="720"/>
        <w:jc w:val="both"/>
        <w:rPr>
          <w:b/>
          <w:sz w:val="24"/>
        </w:rPr>
      </w:pPr>
      <w:r>
        <w:rPr>
          <w:sz w:val="24"/>
        </w:rPr>
        <w:t xml:space="preserve">Floyd, E.H., Newsom, L.D. 1959. Biological studyof the rice weevil complex. </w:t>
      </w:r>
      <w:r>
        <w:rPr>
          <w:i/>
          <w:sz w:val="24"/>
        </w:rPr>
        <w:t>Annals of the Entomological Society of America</w:t>
      </w:r>
      <w:r>
        <w:rPr>
          <w:sz w:val="24"/>
        </w:rPr>
        <w:t xml:space="preserve">, 52(6): 687-695. </w:t>
      </w:r>
      <w:hyperlink r:id="rId149">
        <w:r>
          <w:rPr>
            <w:b/>
            <w:color w:val="0462C1"/>
            <w:spacing w:val="-2"/>
            <w:sz w:val="24"/>
            <w:u w:val="single" w:color="0462C1"/>
          </w:rPr>
          <w:t>https://doi.org/10.1093/aesa/52.6.687</w:t>
        </w:r>
      </w:hyperlink>
    </w:p>
    <w:p w:rsidR="003B46ED" w:rsidRDefault="00EE183E">
      <w:pPr>
        <w:spacing w:before="152" w:line="362" w:lineRule="auto"/>
        <w:ind w:left="1859" w:right="20" w:hanging="720"/>
        <w:jc w:val="both"/>
        <w:rPr>
          <w:b/>
          <w:sz w:val="24"/>
        </w:rPr>
      </w:pPr>
      <w:r>
        <w:rPr>
          <w:sz w:val="24"/>
        </w:rPr>
        <w:t xml:space="preserve">Goldstein JI, Newbury DE, Joy DC, Lyman CE, Echlin P, Lifshin E, Michael JR, Ritchie NWM and Scott JHJ. 2017. </w:t>
      </w:r>
      <w:r>
        <w:rPr>
          <w:i/>
          <w:sz w:val="24"/>
        </w:rPr>
        <w:t>Scanning Electron Microscopy andX-RayMicroanalysis</w:t>
      </w:r>
      <w:r>
        <w:rPr>
          <w:sz w:val="24"/>
        </w:rPr>
        <w:t>(4the</w:t>
      </w:r>
      <w:r>
        <w:rPr>
          <w:sz w:val="24"/>
        </w:rPr>
        <w:t>d.).Springer.</w:t>
      </w:r>
      <w:r>
        <w:rPr>
          <w:b/>
          <w:color w:val="2D74B5"/>
          <w:sz w:val="24"/>
          <w:u w:val="single" w:color="2D74B5"/>
        </w:rPr>
        <w:t>DOI:10.1007/978-1-4939-</w:t>
      </w:r>
      <w:r>
        <w:rPr>
          <w:b/>
          <w:color w:val="2D74B5"/>
          <w:spacing w:val="-2"/>
          <w:sz w:val="24"/>
          <w:u w:val="single" w:color="2D74B5"/>
        </w:rPr>
        <w:t>6676-9.</w:t>
      </w:r>
    </w:p>
    <w:p w:rsidR="003B46ED" w:rsidRDefault="00EE183E">
      <w:pPr>
        <w:spacing w:before="150" w:line="360" w:lineRule="auto"/>
        <w:ind w:left="1859" w:right="21" w:hanging="720"/>
        <w:jc w:val="both"/>
        <w:rPr>
          <w:b/>
          <w:sz w:val="24"/>
        </w:rPr>
      </w:pPr>
      <w:r>
        <w:rPr>
          <w:sz w:val="24"/>
        </w:rPr>
        <w:t>Gowda, G. B., Patil, N. B., Adak, T., Pandi, G. P., Basak, N., Dhali, K., Annamalai, M., Prasanthi, G., Mohapatra, S. D., Jena, M., Pokhare, S., and Rath, P. C. 2019. Physico-chemical characteristics of rice (</w:t>
      </w:r>
      <w:r>
        <w:rPr>
          <w:i/>
          <w:sz w:val="24"/>
        </w:rPr>
        <w:t xml:space="preserve">Oryza sativa </w:t>
      </w:r>
      <w:r>
        <w:rPr>
          <w:sz w:val="24"/>
        </w:rPr>
        <w:t xml:space="preserve">L.) grain imparting resistance and their association with development of rice weevil, </w:t>
      </w:r>
      <w:r>
        <w:rPr>
          <w:i/>
          <w:sz w:val="24"/>
        </w:rPr>
        <w:t xml:space="preserve">Sitophilus oryzae </w:t>
      </w:r>
      <w:r>
        <w:rPr>
          <w:sz w:val="24"/>
        </w:rPr>
        <w:t xml:space="preserve">(L.) (Coleoptera: Curculionidae). </w:t>
      </w:r>
      <w:r>
        <w:rPr>
          <w:i/>
          <w:sz w:val="24"/>
        </w:rPr>
        <w:t>Environmental Sustainability</w:t>
      </w:r>
      <w:r>
        <w:rPr>
          <w:sz w:val="24"/>
        </w:rPr>
        <w:t xml:space="preserve">, 2, 369–379. </w:t>
      </w:r>
      <w:hyperlink r:id="rId150">
        <w:r>
          <w:rPr>
            <w:b/>
            <w:color w:val="0462C1"/>
            <w:spacing w:val="-2"/>
            <w:sz w:val="24"/>
            <w:u w:val="single" w:color="0462C1"/>
          </w:rPr>
          <w:t>htt</w:t>
        </w:r>
        <w:r>
          <w:rPr>
            <w:b/>
            <w:color w:val="0462C1"/>
            <w:spacing w:val="-2"/>
            <w:sz w:val="24"/>
            <w:u w:val="single" w:color="0462C1"/>
          </w:rPr>
          <w:t>ps://doi.org/10.1007/s42398-019-00087-9</w:t>
        </w:r>
      </w:hyperlink>
    </w:p>
    <w:p w:rsidR="003B46ED" w:rsidRDefault="00EE183E">
      <w:pPr>
        <w:spacing w:before="160" w:line="362" w:lineRule="auto"/>
        <w:ind w:left="1859" w:right="22" w:hanging="720"/>
        <w:jc w:val="both"/>
        <w:rPr>
          <w:b/>
          <w:sz w:val="24"/>
        </w:rPr>
      </w:pPr>
      <w:r>
        <w:rPr>
          <w:sz w:val="24"/>
        </w:rPr>
        <w:t xml:space="preserve">HamelD,RozmanVandLiškaA.2021.StorageofCerealsinWarehouseswith or without Pesticides. </w:t>
      </w:r>
      <w:r>
        <w:rPr>
          <w:i/>
          <w:sz w:val="24"/>
        </w:rPr>
        <w:t>PAENTA</w:t>
      </w:r>
      <w:r>
        <w:rPr>
          <w:sz w:val="24"/>
        </w:rPr>
        <w:t xml:space="preserve">, 1(22), Article 846 </w:t>
      </w:r>
      <w:hyperlink r:id="rId151">
        <w:r>
          <w:rPr>
            <w:b/>
            <w:color w:val="0462C1"/>
            <w:spacing w:val="-2"/>
            <w:sz w:val="24"/>
            <w:u w:val="single" w:color="0462C1"/>
          </w:rPr>
          <w:t>https://doi.org/10.3390/insects11120846</w:t>
        </w:r>
      </w:hyperlink>
    </w:p>
    <w:p w:rsidR="003B46ED" w:rsidRDefault="00EE183E">
      <w:pPr>
        <w:spacing w:before="151" w:line="360" w:lineRule="auto"/>
        <w:ind w:left="1859" w:right="21" w:hanging="720"/>
        <w:jc w:val="both"/>
        <w:rPr>
          <w:b/>
          <w:sz w:val="24"/>
        </w:rPr>
      </w:pPr>
      <w:r>
        <w:rPr>
          <w:sz w:val="24"/>
        </w:rPr>
        <w:t>Ibrahim</w:t>
      </w:r>
      <w:r>
        <w:rPr>
          <w:sz w:val="24"/>
        </w:rPr>
        <w:t xml:space="preserve">,S.S.,Elbehery,H.H.,andSamy,A.2024.Theefficacyofgreensilica nanoparticles synthesized from rice straw in the management of </w:t>
      </w:r>
      <w:r>
        <w:rPr>
          <w:i/>
          <w:sz w:val="24"/>
        </w:rPr>
        <w:t xml:space="preserve">Callosobruchus maculatus </w:t>
      </w:r>
      <w:r>
        <w:rPr>
          <w:sz w:val="24"/>
        </w:rPr>
        <w:t xml:space="preserve">(Col., Bruchidae). </w:t>
      </w:r>
      <w:r>
        <w:rPr>
          <w:i/>
          <w:sz w:val="24"/>
        </w:rPr>
        <w:t>Scientific Reports, 14</w:t>
      </w:r>
      <w:r>
        <w:rPr>
          <w:sz w:val="24"/>
        </w:rPr>
        <w:t xml:space="preserve">, Article 8834. </w:t>
      </w:r>
      <w:hyperlink r:id="rId152">
        <w:r>
          <w:rPr>
            <w:b/>
            <w:color w:val="0462C1"/>
            <w:sz w:val="24"/>
            <w:u w:val="single" w:color="0462C1"/>
          </w:rPr>
          <w:t>https://doi.org/10.1038/s41598-024-44839-2</w:t>
        </w:r>
      </w:hyperlink>
    </w:p>
    <w:p w:rsidR="003B46ED" w:rsidRDefault="00EE183E">
      <w:pPr>
        <w:spacing w:before="162" w:line="360" w:lineRule="auto"/>
        <w:ind w:left="1859" w:right="18" w:hanging="720"/>
        <w:jc w:val="both"/>
        <w:rPr>
          <w:b/>
          <w:sz w:val="24"/>
        </w:rPr>
      </w:pPr>
      <w:r>
        <w:rPr>
          <w:sz w:val="24"/>
        </w:rPr>
        <w:t>Jehajo, N., and Memon, N. 2020. Evaluation of the host preference and life historyof</w:t>
      </w:r>
      <w:r>
        <w:rPr>
          <w:i/>
          <w:sz w:val="24"/>
        </w:rPr>
        <w:t>Callosobruchusmaculatus</w:t>
      </w:r>
      <w:r>
        <w:rPr>
          <w:sz w:val="24"/>
        </w:rPr>
        <w:t>(F.)(Cowpeaweevil)(Coleoptera: Chrysomelidae)onstoredpulses.</w:t>
      </w:r>
      <w:r>
        <w:rPr>
          <w:i/>
          <w:sz w:val="24"/>
        </w:rPr>
        <w:t>PureandAppliedBiology,9</w:t>
      </w:r>
      <w:r>
        <w:rPr>
          <w:sz w:val="24"/>
        </w:rPr>
        <w:t>(4),2167- 2174</w:t>
      </w:r>
      <w:r>
        <w:rPr>
          <w:sz w:val="24"/>
        </w:rPr>
        <w:t xml:space="preserve">. </w:t>
      </w:r>
      <w:hyperlink r:id="rId153">
        <w:r>
          <w:rPr>
            <w:b/>
            <w:color w:val="0462C1"/>
            <w:sz w:val="24"/>
            <w:u w:val="single" w:color="0462C1"/>
          </w:rPr>
          <w:t>http://dx.doi.org/10.19045/bspab.2020.90231</w:t>
        </w:r>
      </w:hyperlink>
    </w:p>
    <w:p w:rsidR="003B46ED" w:rsidRDefault="003B46ED">
      <w:pPr>
        <w:spacing w:line="360" w:lineRule="auto"/>
        <w:jc w:val="both"/>
        <w:rPr>
          <w:b/>
          <w:sz w:val="24"/>
        </w:rPr>
        <w:sectPr w:rsidR="003B46ED">
          <w:pgSz w:w="11910" w:h="16840"/>
          <w:pgMar w:top="1340" w:right="1417" w:bottom="1200" w:left="1700" w:header="0" w:footer="1003" w:gutter="0"/>
          <w:cols w:space="720"/>
        </w:sectPr>
      </w:pPr>
    </w:p>
    <w:p w:rsidR="003B46ED" w:rsidRDefault="003B46ED">
      <w:pPr>
        <w:spacing w:before="76" w:line="360" w:lineRule="auto"/>
        <w:ind w:left="1859" w:right="19" w:hanging="720"/>
        <w:jc w:val="both"/>
        <w:rPr>
          <w:sz w:val="24"/>
        </w:rPr>
      </w:pPr>
      <w:r>
        <w:rPr>
          <w:sz w:val="24"/>
        </w:rPr>
        <w:lastRenderedPageBreak/>
        <w:pict>
          <v:rect id="docshape103" o:spid="_x0000_s1026" style="position:absolute;left:0;text-align:left;margin-left:340.75pt;margin-top:99.15pt;width:3pt;height:1.2pt;z-index:-251623936;mso-position-horizontal-relative:page" fillcolor="black" stroked="f">
            <w10:wrap anchorx="page"/>
          </v:rect>
        </w:pict>
      </w:r>
      <w:r w:rsidR="00EE183E">
        <w:rPr>
          <w:sz w:val="24"/>
        </w:rPr>
        <w:t>Kar S, Nayak RN, Sahoo NR, Bakhara CK, Panda MK, Pal US and Bal LM. 2021. Rice weevil management through application of silica nan</w:t>
      </w:r>
      <w:r w:rsidR="00EE183E">
        <w:rPr>
          <w:sz w:val="24"/>
        </w:rPr>
        <w:t xml:space="preserve">oparticle and physico-chemical and cooking characterization of the treated rice. </w:t>
      </w:r>
      <w:r w:rsidR="00EE183E">
        <w:rPr>
          <w:i/>
          <w:sz w:val="24"/>
        </w:rPr>
        <w:t>Journal of Stored Products Research</w:t>
      </w:r>
      <w:r w:rsidR="00EE183E">
        <w:rPr>
          <w:sz w:val="24"/>
        </w:rPr>
        <w:t xml:space="preserve">, 94, 101892. </w:t>
      </w:r>
      <w:r w:rsidR="00EE183E">
        <w:rPr>
          <w:b/>
          <w:color w:val="2D74B5"/>
          <w:spacing w:val="-2"/>
          <w:sz w:val="24"/>
          <w:u w:val="single" w:color="2D74B5"/>
        </w:rPr>
        <w:t>DOI:10.1016/j.jspr.2021.101892</w:t>
      </w:r>
      <w:r w:rsidR="00EE183E">
        <w:rPr>
          <w:spacing w:val="-2"/>
          <w:sz w:val="24"/>
        </w:rPr>
        <w:t>.</w:t>
      </w:r>
    </w:p>
    <w:p w:rsidR="003B46ED" w:rsidRDefault="00EE183E">
      <w:pPr>
        <w:spacing w:before="160" w:line="360" w:lineRule="auto"/>
        <w:ind w:left="1859" w:right="21" w:hanging="720"/>
        <w:jc w:val="both"/>
        <w:rPr>
          <w:sz w:val="24"/>
        </w:rPr>
      </w:pPr>
      <w:r>
        <w:rPr>
          <w:sz w:val="24"/>
        </w:rPr>
        <w:t xml:space="preserve">Kar, A., Ghosh, S. K., and Roy, P. 2021. Bioefficacy of botanicals against </w:t>
      </w:r>
      <w:r>
        <w:rPr>
          <w:i/>
          <w:sz w:val="24"/>
        </w:rPr>
        <w:t>Sitophilusoryzae</w:t>
      </w:r>
      <w:r>
        <w:rPr>
          <w:sz w:val="24"/>
        </w:rPr>
        <w:t>(L.)instoredrice.</w:t>
      </w:r>
      <w:r>
        <w:rPr>
          <w:i/>
          <w:sz w:val="24"/>
        </w:rPr>
        <w:t>JournalofEntomologicalResearch</w:t>
      </w:r>
      <w:r>
        <w:rPr>
          <w:sz w:val="24"/>
        </w:rPr>
        <w:t xml:space="preserve">, 45(2), 215–221. </w:t>
      </w:r>
      <w:hyperlink r:id="rId154">
        <w:r>
          <w:rPr>
            <w:color w:val="0462C1"/>
            <w:sz w:val="24"/>
            <w:u w:val="single" w:color="0462C1"/>
          </w:rPr>
          <w:t>https://doi.org/10.5958/0974-4576.2021.00036.7</w:t>
        </w:r>
      </w:hyperlink>
    </w:p>
    <w:p w:rsidR="003B46ED" w:rsidRDefault="00EE183E">
      <w:pPr>
        <w:spacing w:before="160" w:line="360" w:lineRule="auto"/>
        <w:ind w:left="1859" w:right="18" w:hanging="720"/>
        <w:jc w:val="both"/>
        <w:rPr>
          <w:sz w:val="24"/>
        </w:rPr>
      </w:pPr>
      <w:r>
        <w:rPr>
          <w:sz w:val="24"/>
        </w:rPr>
        <w:t>Karthik, R., Deka, M. K., Dumala,</w:t>
      </w:r>
      <w:r>
        <w:rPr>
          <w:sz w:val="24"/>
        </w:rPr>
        <w:t xml:space="preserve">S., and Pamala, P. J. 2023. Generation-wise comparative biology of pulse beetle, </w:t>
      </w:r>
      <w:r>
        <w:rPr>
          <w:i/>
          <w:sz w:val="24"/>
        </w:rPr>
        <w:t xml:space="preserve">Callosobruchus maculatus </w:t>
      </w:r>
      <w:r>
        <w:rPr>
          <w:sz w:val="24"/>
        </w:rPr>
        <w:t xml:space="preserve">on different stored pulses. </w:t>
      </w:r>
      <w:r>
        <w:rPr>
          <w:i/>
          <w:sz w:val="24"/>
        </w:rPr>
        <w:t>Biological Forum – An International Journal, 15</w:t>
      </w:r>
      <w:r>
        <w:rPr>
          <w:sz w:val="24"/>
        </w:rPr>
        <w:t>(6), 442-449.</w:t>
      </w:r>
    </w:p>
    <w:p w:rsidR="003B46ED" w:rsidRDefault="00EE183E">
      <w:pPr>
        <w:pStyle w:val="BodyText"/>
        <w:tabs>
          <w:tab w:val="left" w:pos="5109"/>
          <w:tab w:val="left" w:pos="7867"/>
        </w:tabs>
        <w:spacing w:before="161" w:line="360" w:lineRule="auto"/>
        <w:ind w:left="1859" w:right="19" w:hanging="720"/>
        <w:jc w:val="both"/>
      </w:pPr>
      <w:r>
        <w:t>Kavallieratos, N.G., Athanassiou, C.G., and Andris, N.S. 2005</w:t>
      </w:r>
      <w:r>
        <w:t xml:space="preserve">. Evaluation of three diatomaceous earth formulations against </w:t>
      </w:r>
      <w:r>
        <w:rPr>
          <w:i/>
        </w:rPr>
        <w:t>Sitophilus oryzae</w:t>
      </w:r>
      <w:r>
        <w:t xml:space="preserve">. </w:t>
      </w:r>
      <w:r>
        <w:rPr>
          <w:i/>
        </w:rPr>
        <w:t xml:space="preserve">Crop </w:t>
      </w:r>
      <w:r>
        <w:rPr>
          <w:i/>
          <w:spacing w:val="-2"/>
        </w:rPr>
        <w:t>Protection</w:t>
      </w:r>
      <w:r>
        <w:rPr>
          <w:spacing w:val="-2"/>
        </w:rPr>
        <w:t>,</w:t>
      </w:r>
      <w:r>
        <w:tab/>
      </w:r>
      <w:r>
        <w:rPr>
          <w:spacing w:val="-2"/>
        </w:rPr>
        <w:t>24(9),</w:t>
      </w:r>
      <w:r>
        <w:tab/>
      </w:r>
      <w:r>
        <w:rPr>
          <w:spacing w:val="-2"/>
        </w:rPr>
        <w:t xml:space="preserve">819–826. </w:t>
      </w:r>
      <w:hyperlink r:id="rId155">
        <w:r>
          <w:rPr>
            <w:color w:val="0462C1"/>
            <w:spacing w:val="-2"/>
            <w:u w:val="single" w:color="0462C1"/>
          </w:rPr>
          <w:t>https://doi.org/10.1016/j.cropro.2005.01.005</w:t>
        </w:r>
      </w:hyperlink>
    </w:p>
    <w:p w:rsidR="003B46ED" w:rsidRDefault="00EE183E">
      <w:pPr>
        <w:spacing w:before="159" w:line="360" w:lineRule="auto"/>
        <w:ind w:left="1859" w:right="19" w:hanging="720"/>
        <w:jc w:val="both"/>
        <w:rPr>
          <w:sz w:val="24"/>
        </w:rPr>
      </w:pPr>
      <w:r>
        <w:rPr>
          <w:sz w:val="24"/>
        </w:rPr>
        <w:t>Khashaveh, A., and Safieh, S. 2007.</w:t>
      </w:r>
      <w:r>
        <w:rPr>
          <w:sz w:val="24"/>
        </w:rPr>
        <w:t xml:space="preserve"> The effect of diatomaceous earth on mortality and population suppression of </w:t>
      </w:r>
      <w:r>
        <w:rPr>
          <w:i/>
          <w:sz w:val="24"/>
        </w:rPr>
        <w:t>Sitophilus oryzae</w:t>
      </w:r>
      <w:r>
        <w:rPr>
          <w:sz w:val="24"/>
        </w:rPr>
        <w:t xml:space="preserve">. </w:t>
      </w:r>
      <w:r>
        <w:rPr>
          <w:i/>
          <w:sz w:val="24"/>
        </w:rPr>
        <w:t>Iranian Journal of Agricultural Sciences</w:t>
      </w:r>
      <w:r>
        <w:rPr>
          <w:sz w:val="24"/>
        </w:rPr>
        <w:t>, 38(2), 251–257.</w:t>
      </w:r>
    </w:p>
    <w:p w:rsidR="003B46ED" w:rsidRDefault="00EE183E">
      <w:pPr>
        <w:tabs>
          <w:tab w:val="left" w:pos="4240"/>
          <w:tab w:val="left" w:pos="6427"/>
          <w:tab w:val="left" w:pos="8108"/>
        </w:tabs>
        <w:spacing w:before="162" w:line="362" w:lineRule="auto"/>
        <w:ind w:left="1859" w:right="19" w:hanging="720"/>
        <w:jc w:val="both"/>
        <w:rPr>
          <w:b/>
          <w:sz w:val="24"/>
        </w:rPr>
      </w:pPr>
      <w:r>
        <w:rPr>
          <w:sz w:val="24"/>
        </w:rPr>
        <w:t xml:space="preserve">Khush G. S. 1997. Origin, dispersal, cultivation, and variation of rice. </w:t>
      </w:r>
      <w:r>
        <w:rPr>
          <w:i/>
          <w:sz w:val="24"/>
        </w:rPr>
        <w:t xml:space="preserve">Plant </w:t>
      </w:r>
      <w:r>
        <w:rPr>
          <w:i/>
          <w:spacing w:val="-2"/>
          <w:sz w:val="24"/>
        </w:rPr>
        <w:t>Molecular</w:t>
      </w:r>
      <w:r>
        <w:rPr>
          <w:i/>
          <w:sz w:val="24"/>
        </w:rPr>
        <w:tab/>
      </w:r>
      <w:r>
        <w:rPr>
          <w:i/>
          <w:spacing w:val="-2"/>
          <w:sz w:val="24"/>
        </w:rPr>
        <w:t>Biology</w:t>
      </w:r>
      <w:r>
        <w:rPr>
          <w:spacing w:val="-2"/>
          <w:sz w:val="24"/>
        </w:rPr>
        <w:t>,</w:t>
      </w:r>
      <w:r>
        <w:rPr>
          <w:sz w:val="24"/>
        </w:rPr>
        <w:tab/>
      </w:r>
      <w:r>
        <w:rPr>
          <w:spacing w:val="-4"/>
          <w:sz w:val="24"/>
        </w:rPr>
        <w:t>35,</w:t>
      </w:r>
      <w:r>
        <w:rPr>
          <w:sz w:val="24"/>
        </w:rPr>
        <w:tab/>
      </w:r>
      <w:r>
        <w:rPr>
          <w:spacing w:val="-2"/>
          <w:sz w:val="24"/>
        </w:rPr>
        <w:t xml:space="preserve">25–34. </w:t>
      </w:r>
      <w:r>
        <w:rPr>
          <w:b/>
          <w:color w:val="0462C1"/>
          <w:spacing w:val="-2"/>
          <w:sz w:val="24"/>
          <w:u w:val="single" w:color="0462C1"/>
        </w:rPr>
        <w:t>https://doi.org/10.1023/A:1005810616885</w:t>
      </w:r>
      <w:r>
        <w:rPr>
          <w:b/>
          <w:spacing w:val="-2"/>
          <w:sz w:val="24"/>
        </w:rPr>
        <w:t>.</w:t>
      </w:r>
    </w:p>
    <w:p w:rsidR="003B46ED" w:rsidRDefault="00EE183E">
      <w:pPr>
        <w:spacing w:before="152" w:line="362" w:lineRule="auto"/>
        <w:ind w:left="1859" w:right="21" w:hanging="720"/>
        <w:jc w:val="both"/>
        <w:rPr>
          <w:b/>
          <w:sz w:val="24"/>
        </w:rPr>
      </w:pPr>
      <w:r>
        <w:rPr>
          <w:sz w:val="24"/>
        </w:rPr>
        <w:t xml:space="preserve">Kiritani, K. 1965. Biological studies on the </w:t>
      </w:r>
      <w:r>
        <w:rPr>
          <w:i/>
          <w:sz w:val="24"/>
        </w:rPr>
        <w:t xml:space="preserve">Sitophilus </w:t>
      </w:r>
      <w:r>
        <w:rPr>
          <w:sz w:val="24"/>
        </w:rPr>
        <w:t xml:space="preserve">complex (Coleoptera: Curculionidae) in Japan. </w:t>
      </w:r>
      <w:r>
        <w:rPr>
          <w:i/>
          <w:sz w:val="24"/>
        </w:rPr>
        <w:t>Applied Entomology and Zoology, 1</w:t>
      </w:r>
      <w:r>
        <w:rPr>
          <w:sz w:val="24"/>
        </w:rPr>
        <w:t xml:space="preserve">(1), 1-20. </w:t>
      </w:r>
      <w:hyperlink r:id="rId156">
        <w:r>
          <w:rPr>
            <w:b/>
            <w:color w:val="0462C1"/>
            <w:spacing w:val="-2"/>
            <w:sz w:val="24"/>
            <w:u w:val="single" w:color="0462C1"/>
          </w:rPr>
          <w:t>https://doi.o</w:t>
        </w:r>
        <w:r>
          <w:rPr>
            <w:b/>
            <w:color w:val="0462C1"/>
            <w:spacing w:val="-2"/>
            <w:sz w:val="24"/>
            <w:u w:val="single" w:color="0462C1"/>
          </w:rPr>
          <w:t>rg/10.1303/aez.1.1</w:t>
        </w:r>
      </w:hyperlink>
    </w:p>
    <w:p w:rsidR="003B46ED" w:rsidRDefault="00EE183E">
      <w:pPr>
        <w:tabs>
          <w:tab w:val="left" w:pos="4122"/>
          <w:tab w:val="left" w:pos="6610"/>
          <w:tab w:val="left" w:pos="8345"/>
        </w:tabs>
        <w:spacing w:before="152" w:line="360" w:lineRule="auto"/>
        <w:ind w:left="1859" w:right="21" w:hanging="720"/>
        <w:jc w:val="both"/>
        <w:rPr>
          <w:sz w:val="24"/>
        </w:rPr>
      </w:pPr>
      <w:r>
        <w:rPr>
          <w:sz w:val="24"/>
        </w:rPr>
        <w:t xml:space="preserve">Kishore, K., Raja, R., and Thomas, M. 2024. Traditional rice varieties differ in susceptibility to Sitophilus oryzae infestation. </w:t>
      </w:r>
      <w:r>
        <w:rPr>
          <w:i/>
          <w:sz w:val="24"/>
        </w:rPr>
        <w:t xml:space="preserve">Journal of Experimental </w:t>
      </w:r>
      <w:r>
        <w:rPr>
          <w:i/>
          <w:spacing w:val="-2"/>
          <w:sz w:val="24"/>
        </w:rPr>
        <w:t>Agriculture</w:t>
      </w:r>
      <w:r>
        <w:rPr>
          <w:i/>
          <w:sz w:val="24"/>
        </w:rPr>
        <w:tab/>
      </w:r>
      <w:r>
        <w:rPr>
          <w:i/>
          <w:spacing w:val="-2"/>
          <w:sz w:val="24"/>
        </w:rPr>
        <w:t>International</w:t>
      </w:r>
      <w:r>
        <w:rPr>
          <w:spacing w:val="-2"/>
          <w:sz w:val="24"/>
        </w:rPr>
        <w:t>,</w:t>
      </w:r>
      <w:r>
        <w:rPr>
          <w:sz w:val="24"/>
        </w:rPr>
        <w:tab/>
      </w:r>
      <w:r>
        <w:rPr>
          <w:i/>
          <w:spacing w:val="-2"/>
          <w:sz w:val="24"/>
        </w:rPr>
        <w:t>46</w:t>
      </w:r>
      <w:r>
        <w:rPr>
          <w:spacing w:val="-2"/>
          <w:sz w:val="24"/>
        </w:rPr>
        <w:t>(4),</w:t>
      </w:r>
      <w:r>
        <w:rPr>
          <w:sz w:val="24"/>
        </w:rPr>
        <w:tab/>
      </w:r>
      <w:r>
        <w:rPr>
          <w:spacing w:val="-4"/>
          <w:sz w:val="24"/>
        </w:rPr>
        <w:t xml:space="preserve">1–9. </w:t>
      </w:r>
      <w:hyperlink r:id="rId157">
        <w:r>
          <w:rPr>
            <w:color w:val="0462C1"/>
            <w:spacing w:val="-2"/>
            <w:sz w:val="24"/>
            <w:u w:val="single" w:color="0462C1"/>
          </w:rPr>
          <w:t>https://doi.org/10.9734/jeai/2024/v46i42636</w:t>
        </w:r>
      </w:hyperlink>
    </w:p>
    <w:p w:rsidR="003B46ED" w:rsidRDefault="003B46ED">
      <w:pPr>
        <w:spacing w:line="360" w:lineRule="auto"/>
        <w:jc w:val="both"/>
        <w:rPr>
          <w:sz w:val="24"/>
        </w:rPr>
        <w:sectPr w:rsidR="003B46ED">
          <w:pgSz w:w="11910" w:h="16840"/>
          <w:pgMar w:top="1340" w:right="1417" w:bottom="1200" w:left="1700" w:header="0" w:footer="1003" w:gutter="0"/>
          <w:cols w:space="720"/>
        </w:sectPr>
      </w:pPr>
    </w:p>
    <w:p w:rsidR="003B46ED" w:rsidRDefault="00EE183E">
      <w:pPr>
        <w:spacing w:before="76" w:line="360" w:lineRule="auto"/>
        <w:ind w:left="1859" w:right="21" w:hanging="720"/>
        <w:jc w:val="both"/>
        <w:rPr>
          <w:b/>
          <w:sz w:val="24"/>
        </w:rPr>
      </w:pPr>
      <w:r>
        <w:rPr>
          <w:sz w:val="24"/>
        </w:rPr>
        <w:lastRenderedPageBreak/>
        <w:t xml:space="preserve">Korunic, A., Fields, P.G., Kovacs, M.I.P., Noll, J.S., Lukow, O.M., Demianyk, C.J., Shibley, K.J. 1996. The effect of diatomaceous earth on grain quality. </w:t>
      </w:r>
      <w:r>
        <w:rPr>
          <w:i/>
          <w:sz w:val="24"/>
        </w:rPr>
        <w:t>Journal of Stored Products Research</w:t>
      </w:r>
      <w:r>
        <w:rPr>
          <w:sz w:val="24"/>
        </w:rPr>
        <w:t xml:space="preserve">, 33(2): 113-127. </w:t>
      </w:r>
      <w:hyperlink r:id="rId158">
        <w:r>
          <w:rPr>
            <w:b/>
            <w:color w:val="0462C1"/>
            <w:spacing w:val="-2"/>
            <w:sz w:val="24"/>
            <w:u w:val="single" w:color="0462C1"/>
          </w:rPr>
          <w:t>https://doi.org/10.1016/S0925-5214(96)00038-5</w:t>
        </w:r>
      </w:hyperlink>
    </w:p>
    <w:p w:rsidR="003B46ED" w:rsidRDefault="00EE183E">
      <w:pPr>
        <w:spacing w:before="161" w:line="360" w:lineRule="auto"/>
        <w:ind w:left="1859" w:right="21" w:hanging="720"/>
        <w:jc w:val="both"/>
        <w:rPr>
          <w:sz w:val="24"/>
        </w:rPr>
      </w:pPr>
      <w:r>
        <w:rPr>
          <w:sz w:val="24"/>
        </w:rPr>
        <w:t>Korunić,Z.1998.Diatomaceousearths,agroupofnaturalinsecticides.</w:t>
      </w:r>
      <w:r>
        <w:rPr>
          <w:i/>
          <w:sz w:val="24"/>
        </w:rPr>
        <w:t>Journal of Stored Products Research</w:t>
      </w:r>
      <w:r>
        <w:rPr>
          <w:sz w:val="24"/>
        </w:rPr>
        <w:t xml:space="preserve">, 34(2–3), 87–97. </w:t>
      </w:r>
      <w:hyperlink r:id="rId159">
        <w:r>
          <w:rPr>
            <w:color w:val="0462C1"/>
            <w:spacing w:val="-2"/>
            <w:sz w:val="24"/>
            <w:u w:val="single" w:color="0462C1"/>
          </w:rPr>
          <w:t>https://doi.org/1</w:t>
        </w:r>
        <w:r>
          <w:rPr>
            <w:color w:val="0462C1"/>
            <w:spacing w:val="-2"/>
            <w:sz w:val="24"/>
            <w:u w:val="single" w:color="0462C1"/>
          </w:rPr>
          <w:t>0.1016/S0022-474X(97)00039-8</w:t>
        </w:r>
      </w:hyperlink>
    </w:p>
    <w:p w:rsidR="003B46ED" w:rsidRDefault="00EE183E">
      <w:pPr>
        <w:spacing w:before="160" w:line="360" w:lineRule="auto"/>
        <w:ind w:left="1859" w:right="21" w:hanging="720"/>
        <w:jc w:val="both"/>
        <w:rPr>
          <w:b/>
          <w:sz w:val="24"/>
        </w:rPr>
      </w:pPr>
      <w:r>
        <w:rPr>
          <w:sz w:val="24"/>
        </w:rPr>
        <w:t xml:space="preserve">Korunić,Z.2000.Grainsurface-layertreatmentofdiatomaceousearthforinsect control. </w:t>
      </w:r>
      <w:r>
        <w:rPr>
          <w:i/>
          <w:sz w:val="24"/>
        </w:rPr>
        <w:t xml:space="preserve">Archives of Industrial Hygiene and Toxicology, </w:t>
      </w:r>
      <w:r>
        <w:rPr>
          <w:sz w:val="24"/>
        </w:rPr>
        <w:t xml:space="preserve">51(3), 269– </w:t>
      </w:r>
      <w:r>
        <w:rPr>
          <w:spacing w:val="-2"/>
          <w:sz w:val="24"/>
        </w:rPr>
        <w:t>276.)</w:t>
      </w:r>
      <w:hyperlink r:id="rId160">
        <w:r>
          <w:rPr>
            <w:b/>
            <w:color w:val="0462C1"/>
            <w:spacing w:val="-2"/>
            <w:sz w:val="24"/>
            <w:u w:val="single" w:color="0462C1"/>
          </w:rPr>
          <w:t>https://doi.org/10.1</w:t>
        </w:r>
        <w:r>
          <w:rPr>
            <w:b/>
            <w:color w:val="0462C1"/>
            <w:spacing w:val="-2"/>
            <w:sz w:val="24"/>
            <w:u w:val="single" w:color="0462C1"/>
          </w:rPr>
          <w:t>016/S0022-474X(97)00039-8</w:t>
        </w:r>
      </w:hyperlink>
    </w:p>
    <w:p w:rsidR="003B46ED" w:rsidRDefault="00EE183E">
      <w:pPr>
        <w:spacing w:before="160" w:line="360" w:lineRule="auto"/>
        <w:ind w:left="1859" w:right="18" w:hanging="720"/>
        <w:jc w:val="both"/>
        <w:rPr>
          <w:b/>
          <w:sz w:val="24"/>
        </w:rPr>
      </w:pPr>
      <w:r>
        <w:rPr>
          <w:sz w:val="24"/>
        </w:rPr>
        <w:t>Korunic, Z., Cenkowski, S., and Fields, P. 1998. Grain bulk densityas affected bydiatomaceousearthandapplicationmethod.</w:t>
      </w:r>
      <w:r>
        <w:rPr>
          <w:i/>
          <w:sz w:val="24"/>
        </w:rPr>
        <w:t>PostharvestBiologyand Technology,13</w:t>
      </w:r>
      <w:r>
        <w:rPr>
          <w:sz w:val="24"/>
        </w:rPr>
        <w:t>(1),81–89.</w:t>
      </w:r>
      <w:hyperlink r:id="rId161">
        <w:r>
          <w:rPr>
            <w:b/>
            <w:color w:val="0462C1"/>
            <w:spacing w:val="-2"/>
            <w:sz w:val="24"/>
            <w:u w:val="single" w:color="0462C1"/>
          </w:rPr>
          <w:t>htt</w:t>
        </w:r>
        <w:r>
          <w:rPr>
            <w:b/>
            <w:color w:val="0462C1"/>
            <w:spacing w:val="-2"/>
            <w:sz w:val="24"/>
            <w:u w:val="single" w:color="0462C1"/>
          </w:rPr>
          <w:t>ps://doi.org/10.1016/S0925-</w:t>
        </w:r>
      </w:hyperlink>
    </w:p>
    <w:p w:rsidR="003B46ED" w:rsidRDefault="003B46ED">
      <w:pPr>
        <w:spacing w:before="4"/>
        <w:ind w:left="1859"/>
        <w:rPr>
          <w:b/>
          <w:sz w:val="24"/>
        </w:rPr>
      </w:pPr>
      <w:hyperlink r:id="rId162">
        <w:r w:rsidR="00EE183E">
          <w:rPr>
            <w:b/>
            <w:color w:val="0462C1"/>
            <w:spacing w:val="-2"/>
            <w:sz w:val="24"/>
            <w:u w:val="single" w:color="0462C1"/>
          </w:rPr>
          <w:t>5214(97)00076-</w:t>
        </w:r>
        <w:r w:rsidR="00EE183E">
          <w:rPr>
            <w:b/>
            <w:color w:val="0462C1"/>
            <w:spacing w:val="-10"/>
            <w:sz w:val="24"/>
            <w:u w:val="single" w:color="0462C1"/>
          </w:rPr>
          <w:t>8</w:t>
        </w:r>
      </w:hyperlink>
    </w:p>
    <w:p w:rsidR="003B46ED" w:rsidRDefault="003B46ED">
      <w:pPr>
        <w:pStyle w:val="BodyText"/>
        <w:spacing w:before="16"/>
        <w:rPr>
          <w:b/>
        </w:rPr>
      </w:pPr>
    </w:p>
    <w:p w:rsidR="003B46ED" w:rsidRDefault="00EE183E">
      <w:pPr>
        <w:pStyle w:val="BodyText"/>
        <w:spacing w:before="1" w:line="360" w:lineRule="auto"/>
        <w:ind w:left="1859" w:right="21" w:hanging="720"/>
        <w:jc w:val="both"/>
      </w:pPr>
      <w:r>
        <w:t>Korunić, Z., Fields, P. G., Kovacs, M. I. P., Noll, J. S., Lukow, O. M., Demianyk, C. J., and Shibley, K. J. 1996. The effect of diatomaceous eartho</w:t>
      </w:r>
      <w:r>
        <w:t>ngrainquality.</w:t>
      </w:r>
      <w:r>
        <w:rPr>
          <w:i/>
        </w:rPr>
        <w:t>PostharvestBiologyandTechnology</w:t>
      </w:r>
      <w:r>
        <w:t>,9(3),</w:t>
      </w:r>
      <w:r>
        <w:rPr>
          <w:spacing w:val="-4"/>
        </w:rPr>
        <w:t>373–</w:t>
      </w:r>
    </w:p>
    <w:p w:rsidR="003B46ED" w:rsidRDefault="00EE183E">
      <w:pPr>
        <w:spacing w:before="1"/>
        <w:ind w:left="1859"/>
        <w:jc w:val="both"/>
        <w:rPr>
          <w:b/>
          <w:sz w:val="24"/>
        </w:rPr>
      </w:pPr>
      <w:r>
        <w:rPr>
          <w:sz w:val="24"/>
        </w:rPr>
        <w:t>387.</w:t>
      </w:r>
      <w:hyperlink r:id="rId163">
        <w:r>
          <w:rPr>
            <w:b/>
            <w:color w:val="0462C1"/>
            <w:sz w:val="24"/>
            <w:u w:val="single" w:color="0462C1"/>
          </w:rPr>
          <w:t>https://doi.org/10.1016/0925-5214(96)00038-</w:t>
        </w:r>
        <w:r>
          <w:rPr>
            <w:b/>
            <w:color w:val="0462C1"/>
            <w:spacing w:val="-10"/>
            <w:sz w:val="24"/>
            <w:u w:val="single" w:color="0462C1"/>
          </w:rPr>
          <w:t>5</w:t>
        </w:r>
      </w:hyperlink>
    </w:p>
    <w:p w:rsidR="003B46ED" w:rsidRDefault="003B46ED">
      <w:pPr>
        <w:pStyle w:val="BodyText"/>
        <w:spacing w:before="22"/>
        <w:rPr>
          <w:b/>
        </w:rPr>
      </w:pPr>
    </w:p>
    <w:p w:rsidR="003B46ED" w:rsidRDefault="00EE183E">
      <w:pPr>
        <w:pStyle w:val="BodyText"/>
        <w:spacing w:line="360" w:lineRule="auto"/>
        <w:ind w:left="1859" w:right="19" w:hanging="720"/>
        <w:jc w:val="both"/>
      </w:pPr>
      <w:r>
        <w:t>Korunić,Z.,Rozman,V.,Kalinovic,I.,Liska,A.,andZoric,M.1996.Efficacy ofdiatomaceous</w:t>
      </w:r>
      <w:r>
        <w:t xml:space="preserve">earths against stored-productpestsatvarious humidity levels. </w:t>
      </w:r>
      <w:r>
        <w:rPr>
          <w:i/>
        </w:rPr>
        <w:t>Journal of Economic Entomology</w:t>
      </w:r>
      <w:r>
        <w:t xml:space="preserve">, 89(3), 655–665. </w:t>
      </w:r>
      <w:hyperlink r:id="rId164">
        <w:r>
          <w:rPr>
            <w:color w:val="0462C1"/>
            <w:spacing w:val="-2"/>
            <w:u w:val="single" w:color="0462C1"/>
          </w:rPr>
          <w:t>https://doi.org/10.1093/jee/89.3.655</w:t>
        </w:r>
      </w:hyperlink>
    </w:p>
    <w:p w:rsidR="003B46ED" w:rsidRDefault="00EE183E">
      <w:pPr>
        <w:spacing w:before="161" w:line="360" w:lineRule="auto"/>
        <w:ind w:left="1859" w:right="21" w:hanging="720"/>
        <w:jc w:val="both"/>
        <w:rPr>
          <w:b/>
          <w:sz w:val="24"/>
        </w:rPr>
      </w:pPr>
      <w:r>
        <w:rPr>
          <w:sz w:val="24"/>
        </w:rPr>
        <w:t>Li, Y., Agarwal, M., Cao, Y.,and Ren, Y.2020. Effect ofs</w:t>
      </w:r>
      <w:r>
        <w:rPr>
          <w:sz w:val="24"/>
        </w:rPr>
        <w:t xml:space="preserve">yntheticamorphous silica powder on the cuticle of </w:t>
      </w:r>
      <w:r>
        <w:rPr>
          <w:i/>
          <w:sz w:val="24"/>
        </w:rPr>
        <w:t xml:space="preserve">Tribolium castaneum </w:t>
      </w:r>
      <w:r>
        <w:rPr>
          <w:sz w:val="24"/>
        </w:rPr>
        <w:t xml:space="preserve">and </w:t>
      </w:r>
      <w:r>
        <w:rPr>
          <w:i/>
          <w:sz w:val="24"/>
        </w:rPr>
        <w:t xml:space="preserve">Sitophilus oryzae </w:t>
      </w:r>
      <w:r>
        <w:rPr>
          <w:sz w:val="24"/>
        </w:rPr>
        <w:t xml:space="preserve">using hyperspectral imaging technique. </w:t>
      </w:r>
      <w:r>
        <w:rPr>
          <w:i/>
          <w:sz w:val="24"/>
        </w:rPr>
        <w:t>Pest Management Science, 76</w:t>
      </w:r>
      <w:r>
        <w:rPr>
          <w:sz w:val="24"/>
        </w:rPr>
        <w:t xml:space="preserve">(1), 314-323. </w:t>
      </w:r>
      <w:hyperlink r:id="rId165">
        <w:r>
          <w:rPr>
            <w:b/>
            <w:color w:val="0462C1"/>
            <w:sz w:val="24"/>
            <w:u w:val="single" w:color="0462C1"/>
          </w:rPr>
          <w:t>https://doi.org/10.1002/ps.5517</w:t>
        </w:r>
      </w:hyperlink>
    </w:p>
    <w:p w:rsidR="003B46ED" w:rsidRDefault="00EE183E">
      <w:pPr>
        <w:spacing w:before="159" w:line="362" w:lineRule="auto"/>
        <w:ind w:left="1859" w:right="22" w:hanging="720"/>
        <w:jc w:val="both"/>
        <w:rPr>
          <w:b/>
          <w:sz w:val="24"/>
        </w:rPr>
      </w:pPr>
      <w:r>
        <w:rPr>
          <w:sz w:val="24"/>
        </w:rPr>
        <w:t xml:space="preserve">Liu K. 2022. New and improved methods for measuring acid-insoluble ash. </w:t>
      </w:r>
      <w:r>
        <w:rPr>
          <w:i/>
          <w:sz w:val="24"/>
        </w:rPr>
        <w:t>Animal Feed Science and Technology</w:t>
      </w:r>
      <w:r>
        <w:rPr>
          <w:sz w:val="24"/>
        </w:rPr>
        <w:t xml:space="preserve">, 288, 115282. </w:t>
      </w:r>
      <w:r>
        <w:rPr>
          <w:b/>
          <w:color w:val="2D74B5"/>
          <w:spacing w:val="-2"/>
          <w:sz w:val="24"/>
          <w:u w:val="single" w:color="2D74B5"/>
        </w:rPr>
        <w:t>DOI:10.1016/j.anifeedsci.2022.115282.</w:t>
      </w:r>
    </w:p>
    <w:p w:rsidR="003B46ED" w:rsidRDefault="003B46ED">
      <w:pPr>
        <w:spacing w:line="362" w:lineRule="auto"/>
        <w:jc w:val="both"/>
        <w:rPr>
          <w:b/>
          <w:sz w:val="24"/>
        </w:rPr>
        <w:sectPr w:rsidR="003B46ED">
          <w:pgSz w:w="11910" w:h="16840"/>
          <w:pgMar w:top="1340" w:right="1417" w:bottom="1200" w:left="1700" w:header="0" w:footer="1003" w:gutter="0"/>
          <w:cols w:space="720"/>
        </w:sectPr>
      </w:pPr>
    </w:p>
    <w:p w:rsidR="003B46ED" w:rsidRDefault="00EE183E">
      <w:pPr>
        <w:pStyle w:val="BodyText"/>
        <w:spacing w:before="76" w:line="360" w:lineRule="auto"/>
        <w:ind w:left="1859" w:right="16" w:hanging="720"/>
        <w:jc w:val="both"/>
        <w:rPr>
          <w:i/>
        </w:rPr>
      </w:pPr>
      <w:r>
        <w:lastRenderedPageBreak/>
        <w:t>Majd-Marani, S., Naseri, B., Hassanpour, M., Razmjou, J., Jalaeian, M. 2023. Li</w:t>
      </w:r>
      <w:r>
        <w:t>fehistoryandlifetableparametersofthericeweevil,</w:t>
      </w:r>
      <w:r>
        <w:rPr>
          <w:i/>
        </w:rPr>
        <w:t>Sitophilus</w:t>
      </w:r>
      <w:r>
        <w:rPr>
          <w:i/>
          <w:spacing w:val="-2"/>
        </w:rPr>
        <w:t>oryzae</w:t>
      </w:r>
    </w:p>
    <w:p w:rsidR="003B46ED" w:rsidRDefault="00EE183E">
      <w:pPr>
        <w:spacing w:line="362" w:lineRule="auto"/>
        <w:ind w:left="1859" w:right="17"/>
        <w:jc w:val="both"/>
        <w:rPr>
          <w:b/>
          <w:sz w:val="24"/>
        </w:rPr>
      </w:pPr>
      <w:r>
        <w:rPr>
          <w:sz w:val="24"/>
        </w:rPr>
        <w:t>L.(</w:t>
      </w:r>
      <w:r>
        <w:rPr>
          <w:i/>
          <w:sz w:val="24"/>
        </w:rPr>
        <w:t>Coleoptera:Curculionidae</w:t>
      </w:r>
      <w:r>
        <w:rPr>
          <w:sz w:val="24"/>
        </w:rPr>
        <w:t xml:space="preserve">)fedon10ricecultivarsandlinesinIran. </w:t>
      </w:r>
      <w:r>
        <w:rPr>
          <w:i/>
          <w:sz w:val="24"/>
        </w:rPr>
        <w:t>Journal of Stored Products Research</w:t>
      </w:r>
      <w:r>
        <w:rPr>
          <w:sz w:val="24"/>
        </w:rPr>
        <w:t xml:space="preserve">, 2023: 102118. </w:t>
      </w:r>
      <w:hyperlink r:id="rId166">
        <w:r>
          <w:rPr>
            <w:b/>
            <w:color w:val="0462C1"/>
            <w:spacing w:val="-2"/>
            <w:sz w:val="24"/>
            <w:u w:val="single" w:color="0462C1"/>
          </w:rPr>
          <w:t>https://doi.org/1</w:t>
        </w:r>
        <w:r>
          <w:rPr>
            <w:b/>
            <w:color w:val="0462C1"/>
            <w:spacing w:val="-2"/>
            <w:sz w:val="24"/>
            <w:u w:val="single" w:color="0462C1"/>
          </w:rPr>
          <w:t>0.1016/j.jspr.2023.102118</w:t>
        </w:r>
      </w:hyperlink>
    </w:p>
    <w:p w:rsidR="003B46ED" w:rsidRDefault="00EE183E">
      <w:pPr>
        <w:tabs>
          <w:tab w:val="left" w:pos="3037"/>
          <w:tab w:val="left" w:pos="4601"/>
          <w:tab w:val="left" w:pos="6868"/>
          <w:tab w:val="left" w:pos="8145"/>
        </w:tabs>
        <w:spacing w:before="152" w:line="360" w:lineRule="auto"/>
        <w:ind w:left="1859" w:right="18" w:hanging="720"/>
        <w:jc w:val="both"/>
        <w:rPr>
          <w:sz w:val="24"/>
        </w:rPr>
      </w:pPr>
      <w:r>
        <w:rPr>
          <w:sz w:val="24"/>
        </w:rPr>
        <w:t>Maji M, Roy C, and Sinha S. 2023. Gas chromatography-mass spectrometry (GC-MS): A comprehensive review of synergistic combinations and theirapplicationsinthepasttwodecades.</w:t>
      </w:r>
      <w:r>
        <w:rPr>
          <w:i/>
          <w:sz w:val="24"/>
        </w:rPr>
        <w:t xml:space="preserve">JournalofAnalyticalSciences </w:t>
      </w:r>
      <w:r>
        <w:rPr>
          <w:i/>
          <w:spacing w:val="-5"/>
          <w:sz w:val="24"/>
        </w:rPr>
        <w:t>and</w:t>
      </w:r>
      <w:r>
        <w:rPr>
          <w:i/>
          <w:sz w:val="24"/>
        </w:rPr>
        <w:tab/>
      </w:r>
      <w:r>
        <w:rPr>
          <w:i/>
          <w:spacing w:val="-2"/>
          <w:sz w:val="24"/>
        </w:rPr>
        <w:t>Applied</w:t>
      </w:r>
      <w:r>
        <w:rPr>
          <w:i/>
          <w:sz w:val="24"/>
        </w:rPr>
        <w:tab/>
      </w:r>
      <w:r>
        <w:rPr>
          <w:i/>
          <w:spacing w:val="-2"/>
          <w:sz w:val="24"/>
        </w:rPr>
        <w:t>Biotechnology</w:t>
      </w:r>
      <w:r>
        <w:rPr>
          <w:spacing w:val="-2"/>
          <w:sz w:val="24"/>
        </w:rPr>
        <w:t>,</w:t>
      </w:r>
      <w:r>
        <w:rPr>
          <w:sz w:val="24"/>
        </w:rPr>
        <w:tab/>
      </w:r>
      <w:r>
        <w:rPr>
          <w:spacing w:val="-2"/>
          <w:sz w:val="24"/>
        </w:rPr>
        <w:t>5(2),</w:t>
      </w:r>
      <w:r>
        <w:rPr>
          <w:sz w:val="24"/>
        </w:rPr>
        <w:tab/>
        <w:t>72-</w:t>
      </w:r>
      <w:r>
        <w:rPr>
          <w:spacing w:val="-5"/>
          <w:sz w:val="24"/>
        </w:rPr>
        <w:t>85.</w:t>
      </w:r>
    </w:p>
    <w:p w:rsidR="003B46ED" w:rsidRDefault="00EE183E">
      <w:pPr>
        <w:spacing w:before="5"/>
        <w:ind w:left="1117" w:right="1396"/>
        <w:jc w:val="center"/>
        <w:rPr>
          <w:b/>
          <w:sz w:val="24"/>
        </w:rPr>
      </w:pPr>
      <w:r>
        <w:rPr>
          <w:b/>
          <w:color w:val="2D74B5"/>
          <w:spacing w:val="-2"/>
          <w:sz w:val="24"/>
          <w:u w:val="single" w:color="2D74B5"/>
        </w:rPr>
        <w:t>DOI:10.48402/IMIST.PRSM/jasab-v5i2.40209.</w:t>
      </w:r>
    </w:p>
    <w:p w:rsidR="003B46ED" w:rsidRDefault="003B46ED">
      <w:pPr>
        <w:pStyle w:val="BodyText"/>
        <w:spacing w:before="17"/>
        <w:rPr>
          <w:b/>
        </w:rPr>
      </w:pPr>
    </w:p>
    <w:p w:rsidR="003B46ED" w:rsidRDefault="00EE183E">
      <w:pPr>
        <w:tabs>
          <w:tab w:val="left" w:pos="3529"/>
          <w:tab w:val="left" w:pos="5290"/>
          <w:tab w:val="left" w:pos="6513"/>
          <w:tab w:val="left" w:pos="7984"/>
        </w:tabs>
        <w:spacing w:line="360" w:lineRule="auto"/>
        <w:ind w:left="1859" w:right="20" w:hanging="720"/>
        <w:jc w:val="both"/>
        <w:rPr>
          <w:sz w:val="24"/>
        </w:rPr>
      </w:pPr>
      <w:r>
        <w:rPr>
          <w:sz w:val="24"/>
        </w:rPr>
        <w:t xml:space="preserve">Manivannan,S.,andSubramanyam,B.2024.Efficacyoftwoamorphoussilica powders applied to hard red spring wheat against the rice weevil, </w:t>
      </w:r>
      <w:r>
        <w:rPr>
          <w:i/>
          <w:sz w:val="24"/>
        </w:rPr>
        <w:t xml:space="preserve">Sitophilus oryzae </w:t>
      </w:r>
      <w:r>
        <w:rPr>
          <w:sz w:val="24"/>
        </w:rPr>
        <w:t xml:space="preserve">(L.) (Coleoptera: Curculionidae). </w:t>
      </w:r>
      <w:r>
        <w:rPr>
          <w:i/>
          <w:sz w:val="24"/>
        </w:rPr>
        <w:t>Journal of Stored</w:t>
      </w:r>
      <w:r>
        <w:rPr>
          <w:i/>
          <w:sz w:val="24"/>
        </w:rPr>
        <w:t xml:space="preserve"> </w:t>
      </w:r>
      <w:r>
        <w:rPr>
          <w:i/>
          <w:spacing w:val="-2"/>
          <w:sz w:val="24"/>
        </w:rPr>
        <w:t>Products</w:t>
      </w:r>
      <w:r>
        <w:rPr>
          <w:i/>
          <w:sz w:val="24"/>
        </w:rPr>
        <w:tab/>
      </w:r>
      <w:r>
        <w:rPr>
          <w:i/>
          <w:spacing w:val="-2"/>
          <w:sz w:val="24"/>
        </w:rPr>
        <w:t>Research</w:t>
      </w:r>
      <w:r>
        <w:rPr>
          <w:spacing w:val="-2"/>
          <w:sz w:val="24"/>
        </w:rPr>
        <w:t>,</w:t>
      </w:r>
      <w:r>
        <w:rPr>
          <w:sz w:val="24"/>
        </w:rPr>
        <w:tab/>
      </w:r>
      <w:r>
        <w:rPr>
          <w:i/>
          <w:spacing w:val="-4"/>
          <w:sz w:val="24"/>
        </w:rPr>
        <w:t>107</w:t>
      </w:r>
      <w:r>
        <w:rPr>
          <w:spacing w:val="-4"/>
          <w:sz w:val="24"/>
        </w:rPr>
        <w:t>,</w:t>
      </w:r>
      <w:r>
        <w:rPr>
          <w:sz w:val="24"/>
        </w:rPr>
        <w:tab/>
      </w:r>
      <w:r>
        <w:rPr>
          <w:spacing w:val="-2"/>
          <w:sz w:val="24"/>
        </w:rPr>
        <w:t>Article</w:t>
      </w:r>
      <w:r>
        <w:rPr>
          <w:sz w:val="24"/>
        </w:rPr>
        <w:tab/>
      </w:r>
      <w:r>
        <w:rPr>
          <w:spacing w:val="-2"/>
          <w:sz w:val="24"/>
        </w:rPr>
        <w:t>102343.</w:t>
      </w:r>
    </w:p>
    <w:p w:rsidR="003B46ED" w:rsidRDefault="003B46ED">
      <w:pPr>
        <w:spacing w:before="5"/>
        <w:ind w:left="1859"/>
        <w:rPr>
          <w:b/>
          <w:sz w:val="24"/>
        </w:rPr>
      </w:pPr>
      <w:hyperlink r:id="rId167">
        <w:r w:rsidR="00EE183E">
          <w:rPr>
            <w:b/>
            <w:color w:val="0000FF"/>
            <w:spacing w:val="-2"/>
            <w:sz w:val="24"/>
            <w:u w:val="single" w:color="0000FF"/>
          </w:rPr>
          <w:t>https://doi.org/10.1016/j.jspr.2024.102343</w:t>
        </w:r>
      </w:hyperlink>
    </w:p>
    <w:p w:rsidR="003B46ED" w:rsidRDefault="003B46ED">
      <w:pPr>
        <w:pStyle w:val="BodyText"/>
        <w:spacing w:before="17"/>
        <w:rPr>
          <w:b/>
        </w:rPr>
      </w:pPr>
    </w:p>
    <w:p w:rsidR="003B46ED" w:rsidRDefault="00EE183E">
      <w:pPr>
        <w:spacing w:line="360" w:lineRule="auto"/>
        <w:ind w:left="1859" w:right="22" w:hanging="720"/>
        <w:jc w:val="both"/>
        <w:rPr>
          <w:b/>
          <w:sz w:val="24"/>
        </w:rPr>
      </w:pPr>
      <w:r>
        <w:rPr>
          <w:sz w:val="24"/>
        </w:rPr>
        <w:t>Manivannan,S.,Subramanyam,B.2023. Insecticidalefficacyoftwocandidate diatomaceousearthpowdersagainstthelesser</w:t>
      </w:r>
      <w:r>
        <w:rPr>
          <w:sz w:val="24"/>
        </w:rPr>
        <w:t xml:space="preserve">grainborer, </w:t>
      </w:r>
      <w:r>
        <w:rPr>
          <w:i/>
          <w:sz w:val="24"/>
        </w:rPr>
        <w:t xml:space="preserve">Rhyzopertha dominica </w:t>
      </w:r>
      <w:r>
        <w:rPr>
          <w:sz w:val="24"/>
        </w:rPr>
        <w:t>(F.) (</w:t>
      </w:r>
      <w:r>
        <w:rPr>
          <w:i/>
          <w:sz w:val="24"/>
        </w:rPr>
        <w:t>Coleoptera: Bostrichidae</w:t>
      </w:r>
      <w:r>
        <w:rPr>
          <w:sz w:val="24"/>
        </w:rPr>
        <w:t xml:space="preserve">). </w:t>
      </w:r>
      <w:r>
        <w:rPr>
          <w:i/>
          <w:sz w:val="24"/>
        </w:rPr>
        <w:t>Journal of Stored Products Research</w:t>
      </w:r>
      <w:r>
        <w:rPr>
          <w:sz w:val="24"/>
        </w:rPr>
        <w:t xml:space="preserve">, 2023: 102212. </w:t>
      </w:r>
      <w:hyperlink r:id="rId168">
        <w:r>
          <w:rPr>
            <w:b/>
            <w:color w:val="0462C1"/>
            <w:sz w:val="24"/>
            <w:u w:val="single" w:color="0462C1"/>
          </w:rPr>
          <w:t>https://doi.org/10.1016/j.jspr.2023.102212</w:t>
        </w:r>
      </w:hyperlink>
    </w:p>
    <w:p w:rsidR="003B46ED" w:rsidRDefault="00EE183E">
      <w:pPr>
        <w:spacing w:before="161" w:line="360" w:lineRule="auto"/>
        <w:ind w:left="1859" w:right="23" w:hanging="720"/>
        <w:jc w:val="both"/>
        <w:rPr>
          <w:sz w:val="24"/>
        </w:rPr>
      </w:pPr>
      <w:r>
        <w:rPr>
          <w:sz w:val="24"/>
        </w:rPr>
        <w:t>MohammedAandAbdullahA.2018.ScanningE</w:t>
      </w:r>
      <w:r>
        <w:rPr>
          <w:sz w:val="24"/>
        </w:rPr>
        <w:t xml:space="preserve">lectronMicroscopy(SEM):A Review. </w:t>
      </w:r>
      <w:r>
        <w:rPr>
          <w:i/>
          <w:sz w:val="24"/>
        </w:rPr>
        <w:t>Proceedings of the 2018 International Conference on Hydraulics and Pneumatics - HERVEX</w:t>
      </w:r>
      <w:r>
        <w:rPr>
          <w:sz w:val="24"/>
        </w:rPr>
        <w:t xml:space="preserve">, 7-9 November, Băile Govora, </w:t>
      </w:r>
      <w:r>
        <w:rPr>
          <w:spacing w:val="-2"/>
          <w:sz w:val="24"/>
        </w:rPr>
        <w:t>Romania.</w:t>
      </w:r>
    </w:p>
    <w:p w:rsidR="003B46ED" w:rsidRDefault="00EE183E">
      <w:pPr>
        <w:spacing w:before="159" w:line="360" w:lineRule="auto"/>
        <w:ind w:left="1859" w:right="17" w:hanging="720"/>
        <w:jc w:val="both"/>
        <w:rPr>
          <w:sz w:val="24"/>
        </w:rPr>
      </w:pPr>
      <w:r>
        <w:rPr>
          <w:sz w:val="24"/>
        </w:rPr>
        <w:t>Mucha-Pelzer, T., Reichmuth, C., and Adler, C. 2010. Efficacy of different natural and synthetic s</w:t>
      </w:r>
      <w:r>
        <w:rPr>
          <w:sz w:val="24"/>
        </w:rPr>
        <w:t xml:space="preserve">ilicas against two stored grain pests: </w:t>
      </w:r>
      <w:r>
        <w:rPr>
          <w:i/>
          <w:sz w:val="24"/>
        </w:rPr>
        <w:t xml:space="preserve">Sitophilus granarius </w:t>
      </w:r>
      <w:r>
        <w:rPr>
          <w:sz w:val="24"/>
        </w:rPr>
        <w:t xml:space="preserve">(L.) and </w:t>
      </w:r>
      <w:r>
        <w:rPr>
          <w:i/>
          <w:sz w:val="24"/>
        </w:rPr>
        <w:t xml:space="preserve">Sitophilus oryzae </w:t>
      </w:r>
      <w:r>
        <w:rPr>
          <w:sz w:val="24"/>
        </w:rPr>
        <w:t xml:space="preserve">(L.). </w:t>
      </w:r>
      <w:r>
        <w:rPr>
          <w:i/>
          <w:sz w:val="24"/>
        </w:rPr>
        <w:t>Proceedings of the 10th International Working Conference on Stored Product Protection</w:t>
      </w:r>
      <w:r>
        <w:rPr>
          <w:sz w:val="24"/>
        </w:rPr>
        <w:t xml:space="preserve">, 858, </w:t>
      </w:r>
      <w:r>
        <w:rPr>
          <w:spacing w:val="-2"/>
          <w:sz w:val="24"/>
        </w:rPr>
        <w:t>781–786.</w:t>
      </w:r>
      <w:hyperlink r:id="rId169">
        <w:r>
          <w:rPr>
            <w:color w:val="0462C1"/>
            <w:spacing w:val="-2"/>
            <w:sz w:val="24"/>
            <w:u w:val="single" w:color="0462C1"/>
          </w:rPr>
          <w:t>https://doi.org/10.5073/jka.2010.425.258</w:t>
        </w:r>
      </w:hyperlink>
    </w:p>
    <w:p w:rsidR="003B46ED" w:rsidRDefault="00EE183E">
      <w:pPr>
        <w:pStyle w:val="BodyText"/>
        <w:spacing w:before="162" w:line="360" w:lineRule="auto"/>
        <w:ind w:left="1859" w:hanging="720"/>
      </w:pPr>
      <w:r>
        <w:t>Müller,A.,Nunes,M.T.,Maldaner,V.,Coradi,P.C.,Moraes,R.S.,Martens,S., Leal,A.F.,Pereira,V.F.,Marin,C.K.2021.Ricedrying,storage</w:t>
      </w:r>
      <w:r>
        <w:rPr>
          <w:spacing w:val="-5"/>
        </w:rPr>
        <w:t>and</w:t>
      </w:r>
    </w:p>
    <w:p w:rsidR="003B46ED" w:rsidRDefault="003B46ED">
      <w:pPr>
        <w:pStyle w:val="BodyText"/>
        <w:spacing w:line="360" w:lineRule="auto"/>
        <w:sectPr w:rsidR="003B46ED">
          <w:pgSz w:w="11910" w:h="16840"/>
          <w:pgMar w:top="1340" w:right="1417" w:bottom="1200" w:left="1700" w:header="0" w:footer="1003" w:gutter="0"/>
          <w:cols w:space="720"/>
        </w:sectPr>
      </w:pPr>
    </w:p>
    <w:p w:rsidR="003B46ED" w:rsidRDefault="00EE183E">
      <w:pPr>
        <w:spacing w:before="76" w:line="360" w:lineRule="auto"/>
        <w:ind w:left="1859"/>
        <w:rPr>
          <w:b/>
          <w:sz w:val="24"/>
        </w:rPr>
      </w:pPr>
      <w:r>
        <w:rPr>
          <w:sz w:val="24"/>
        </w:rPr>
        <w:lastRenderedPageBreak/>
        <w:t>processing:Effectsofpost-harvestoperationsongrainquality.</w:t>
      </w:r>
      <w:r>
        <w:rPr>
          <w:i/>
          <w:sz w:val="24"/>
        </w:rPr>
        <w:t>Rice Scienc</w:t>
      </w:r>
      <w:r>
        <w:rPr>
          <w:i/>
          <w:sz w:val="24"/>
        </w:rPr>
        <w:t>e</w:t>
      </w:r>
      <w:r>
        <w:rPr>
          <w:sz w:val="24"/>
        </w:rPr>
        <w:t xml:space="preserve">, 28(6): 515-523. </w:t>
      </w:r>
      <w:hyperlink r:id="rId170">
        <w:r>
          <w:rPr>
            <w:b/>
            <w:color w:val="0462C1"/>
            <w:sz w:val="24"/>
            <w:u w:val="single" w:color="0462C1"/>
          </w:rPr>
          <w:t>https://doi.org/10.1016/j.rsci.2021.12.002</w:t>
        </w:r>
      </w:hyperlink>
    </w:p>
    <w:p w:rsidR="003B46ED" w:rsidRDefault="00EE183E">
      <w:pPr>
        <w:spacing w:before="161" w:line="362" w:lineRule="auto"/>
        <w:ind w:left="1859" w:right="19" w:hanging="720"/>
        <w:jc w:val="both"/>
        <w:rPr>
          <w:b/>
          <w:sz w:val="24"/>
        </w:rPr>
      </w:pPr>
      <w:r>
        <w:rPr>
          <w:sz w:val="24"/>
        </w:rPr>
        <w:t xml:space="preserve">Nath, B., Chen, G., and O'Sullivan, C. M. 2021. Research and technologies to reduce grain postharvest losses: A review. </w:t>
      </w:r>
      <w:r>
        <w:rPr>
          <w:i/>
          <w:sz w:val="24"/>
        </w:rPr>
        <w:t>Agriculture</w:t>
      </w:r>
      <w:r>
        <w:rPr>
          <w:sz w:val="24"/>
        </w:rPr>
        <w:t>, 1</w:t>
      </w:r>
      <w:r>
        <w:rPr>
          <w:sz w:val="24"/>
        </w:rPr>
        <w:t xml:space="preserve">1(8), 720. </w:t>
      </w:r>
      <w:hyperlink r:id="rId171">
        <w:r>
          <w:rPr>
            <w:b/>
            <w:color w:val="0462C1"/>
            <w:spacing w:val="-2"/>
            <w:sz w:val="24"/>
            <w:u w:val="single" w:color="0462C1"/>
          </w:rPr>
          <w:t>https://doi.org/10.3390/agriculture11080720</w:t>
        </w:r>
      </w:hyperlink>
    </w:p>
    <w:p w:rsidR="003B46ED" w:rsidRDefault="00EE183E">
      <w:pPr>
        <w:pStyle w:val="BodyText"/>
        <w:spacing w:before="151" w:line="360" w:lineRule="auto"/>
        <w:ind w:left="1859" w:right="20" w:hanging="720"/>
        <w:jc w:val="both"/>
      </w:pPr>
      <w:r>
        <w:t xml:space="preserve">Odeyemi,O.O.,Ashamo,M.O.,Akinkurolere,R.O.,andOlatunji,A.A.2010. Resistance of strains of rice weevil, </w:t>
      </w:r>
      <w:r>
        <w:rPr>
          <w:i/>
        </w:rPr>
        <w:t xml:space="preserve">Sitophilus oryzae </w:t>
      </w:r>
      <w:r>
        <w:t>(Coleoptera: Curcul</w:t>
      </w:r>
      <w:r>
        <w:t>ionidae)topirimiphosmethyl.</w:t>
      </w:r>
      <w:r>
        <w:rPr>
          <w:i/>
        </w:rPr>
        <w:t>Julius-Kühn-Archiv</w:t>
      </w:r>
      <w:r>
        <w:t>,425,</w:t>
      </w:r>
      <w:r>
        <w:rPr>
          <w:spacing w:val="-4"/>
        </w:rPr>
        <w:t>167–</w:t>
      </w:r>
    </w:p>
    <w:p w:rsidR="003B46ED" w:rsidRDefault="00EE183E">
      <w:pPr>
        <w:spacing w:line="275" w:lineRule="exact"/>
        <w:ind w:left="1859"/>
        <w:jc w:val="both"/>
        <w:rPr>
          <w:b/>
          <w:sz w:val="24"/>
        </w:rPr>
      </w:pPr>
      <w:r>
        <w:rPr>
          <w:sz w:val="24"/>
        </w:rPr>
        <w:t xml:space="preserve">172. </w:t>
      </w:r>
      <w:hyperlink r:id="rId172">
        <w:r>
          <w:rPr>
            <w:b/>
            <w:color w:val="0462C1"/>
            <w:spacing w:val="-2"/>
            <w:sz w:val="24"/>
            <w:u w:val="single" w:color="0462C1"/>
          </w:rPr>
          <w:t>https://doi.org/10.5073/jka.2010.425.433</w:t>
        </w:r>
      </w:hyperlink>
    </w:p>
    <w:p w:rsidR="003B46ED" w:rsidRDefault="003B46ED">
      <w:pPr>
        <w:pStyle w:val="BodyText"/>
        <w:spacing w:before="22"/>
        <w:rPr>
          <w:b/>
        </w:rPr>
      </w:pPr>
    </w:p>
    <w:p w:rsidR="003B46ED" w:rsidRDefault="00EE183E">
      <w:pPr>
        <w:spacing w:before="1" w:line="362" w:lineRule="auto"/>
        <w:ind w:left="1859" w:right="19" w:hanging="720"/>
        <w:jc w:val="both"/>
        <w:rPr>
          <w:b/>
          <w:sz w:val="24"/>
        </w:rPr>
      </w:pPr>
      <w:r>
        <w:rPr>
          <w:sz w:val="24"/>
        </w:rPr>
        <w:t xml:space="preserve">Opit, G. P., and Throne, J. E. 2007. Influence of maternal age on the fitness of progeny in the rice weevil, </w:t>
      </w:r>
      <w:r>
        <w:rPr>
          <w:i/>
          <w:sz w:val="24"/>
        </w:rPr>
        <w:t xml:space="preserve">Sitophilus oryzae </w:t>
      </w:r>
      <w:r>
        <w:rPr>
          <w:sz w:val="24"/>
        </w:rPr>
        <w:t xml:space="preserve">(Coleoptera: Curculionidae). </w:t>
      </w:r>
      <w:r>
        <w:rPr>
          <w:i/>
          <w:sz w:val="24"/>
        </w:rPr>
        <w:t>Environmental Entomology, 36</w:t>
      </w:r>
      <w:r>
        <w:rPr>
          <w:sz w:val="24"/>
        </w:rPr>
        <w:t xml:space="preserve">(1), 83-89. </w:t>
      </w:r>
      <w:r>
        <w:rPr>
          <w:b/>
          <w:color w:val="006FC0"/>
          <w:spacing w:val="-2"/>
          <w:sz w:val="24"/>
          <w:u w:val="single" w:color="006FC0"/>
        </w:rPr>
        <w:t>https://doi.org/10.1603/0046-225X(2007)36[83:IOMAOT]2.0.CO;2</w:t>
      </w:r>
      <w:r>
        <w:rPr>
          <w:b/>
          <w:color w:val="006FC0"/>
          <w:spacing w:val="-2"/>
          <w:sz w:val="24"/>
        </w:rPr>
        <w:t>.</w:t>
      </w:r>
    </w:p>
    <w:p w:rsidR="003B46ED" w:rsidRDefault="00EE183E">
      <w:pPr>
        <w:tabs>
          <w:tab w:val="left" w:pos="3239"/>
          <w:tab w:val="left" w:pos="4858"/>
          <w:tab w:val="left" w:pos="6566"/>
          <w:tab w:val="left" w:pos="7905"/>
        </w:tabs>
        <w:spacing w:before="149" w:line="360" w:lineRule="auto"/>
        <w:ind w:left="1859" w:right="17" w:hanging="720"/>
        <w:jc w:val="both"/>
        <w:rPr>
          <w:sz w:val="24"/>
        </w:rPr>
      </w:pPr>
      <w:r>
        <w:rPr>
          <w:sz w:val="24"/>
        </w:rPr>
        <w:t xml:space="preserve">Padín, S., Dal Bello, G., Fabrizio, M. 2000. Grain loss caused by </w:t>
      </w:r>
      <w:r>
        <w:rPr>
          <w:i/>
          <w:sz w:val="24"/>
        </w:rPr>
        <w:t xml:space="preserve">Tribolium castaneum, Sitophilus oryzae </w:t>
      </w:r>
      <w:r>
        <w:rPr>
          <w:sz w:val="24"/>
        </w:rPr>
        <w:t xml:space="preserve">and </w:t>
      </w:r>
      <w:r>
        <w:rPr>
          <w:i/>
          <w:sz w:val="24"/>
        </w:rPr>
        <w:t xml:space="preserve">Acanthoscelides obtectus </w:t>
      </w:r>
      <w:r>
        <w:rPr>
          <w:sz w:val="24"/>
        </w:rPr>
        <w:t xml:space="preserve">in stored durum wheat and beans treated with </w:t>
      </w:r>
      <w:r>
        <w:rPr>
          <w:i/>
          <w:sz w:val="24"/>
        </w:rPr>
        <w:t>Beauveria bassiana</w:t>
      </w:r>
      <w:r>
        <w:rPr>
          <w:sz w:val="24"/>
        </w:rPr>
        <w:t xml:space="preserve">. </w:t>
      </w:r>
      <w:r>
        <w:rPr>
          <w:i/>
          <w:sz w:val="24"/>
        </w:rPr>
        <w:t xml:space="preserve">Journal of </w:t>
      </w:r>
      <w:r>
        <w:rPr>
          <w:i/>
          <w:spacing w:val="-2"/>
          <w:sz w:val="24"/>
        </w:rPr>
        <w:t>Stored</w:t>
      </w:r>
      <w:r>
        <w:rPr>
          <w:i/>
          <w:sz w:val="24"/>
        </w:rPr>
        <w:tab/>
      </w:r>
      <w:r>
        <w:rPr>
          <w:i/>
          <w:spacing w:val="-2"/>
          <w:sz w:val="24"/>
        </w:rPr>
        <w:t>Products</w:t>
      </w:r>
      <w:r>
        <w:rPr>
          <w:i/>
          <w:sz w:val="24"/>
        </w:rPr>
        <w:tab/>
      </w:r>
      <w:r>
        <w:rPr>
          <w:i/>
          <w:spacing w:val="-2"/>
          <w:sz w:val="24"/>
        </w:rPr>
        <w:t>Research</w:t>
      </w:r>
      <w:r>
        <w:rPr>
          <w:spacing w:val="-2"/>
          <w:sz w:val="24"/>
        </w:rPr>
        <w:t>,</w:t>
      </w:r>
      <w:r>
        <w:rPr>
          <w:sz w:val="24"/>
        </w:rPr>
        <w:tab/>
      </w:r>
      <w:r>
        <w:rPr>
          <w:spacing w:val="-2"/>
          <w:sz w:val="24"/>
        </w:rPr>
        <w:t>37(3):</w:t>
      </w:r>
      <w:r>
        <w:rPr>
          <w:sz w:val="24"/>
        </w:rPr>
        <w:tab/>
        <w:t>223-</w:t>
      </w:r>
      <w:r>
        <w:rPr>
          <w:spacing w:val="-4"/>
          <w:sz w:val="24"/>
        </w:rPr>
        <w:t>232.</w:t>
      </w:r>
    </w:p>
    <w:p w:rsidR="003B46ED" w:rsidRDefault="003B46ED">
      <w:pPr>
        <w:spacing w:before="6"/>
        <w:ind w:left="1117" w:right="1386"/>
        <w:jc w:val="center"/>
        <w:rPr>
          <w:b/>
          <w:sz w:val="24"/>
        </w:rPr>
      </w:pPr>
      <w:hyperlink r:id="rId173">
        <w:r w:rsidR="00EE183E">
          <w:rPr>
            <w:b/>
            <w:color w:val="0462C1"/>
            <w:spacing w:val="-2"/>
            <w:sz w:val="24"/>
            <w:u w:val="single" w:color="0462C1"/>
          </w:rPr>
          <w:t>https://doi.org/10.1016/S0022-474X(00)00046-</w:t>
        </w:r>
        <w:r w:rsidR="00EE183E">
          <w:rPr>
            <w:b/>
            <w:color w:val="0462C1"/>
            <w:spacing w:val="-10"/>
            <w:sz w:val="24"/>
            <w:u w:val="single" w:color="0462C1"/>
          </w:rPr>
          <w:t>1</w:t>
        </w:r>
      </w:hyperlink>
    </w:p>
    <w:p w:rsidR="003B46ED" w:rsidRDefault="003B46ED">
      <w:pPr>
        <w:pStyle w:val="BodyText"/>
        <w:spacing w:before="16"/>
        <w:rPr>
          <w:b/>
        </w:rPr>
      </w:pPr>
    </w:p>
    <w:p w:rsidR="003B46ED" w:rsidRDefault="00EE183E">
      <w:pPr>
        <w:spacing w:before="1" w:line="360" w:lineRule="auto"/>
        <w:ind w:left="1859" w:right="21" w:hanging="720"/>
        <w:jc w:val="both"/>
        <w:rPr>
          <w:b/>
          <w:sz w:val="24"/>
        </w:rPr>
      </w:pPr>
      <w:r>
        <w:rPr>
          <w:spacing w:val="-2"/>
          <w:sz w:val="24"/>
        </w:rPr>
        <w:t xml:space="preserve">Padmasri,A.,Kumara,J.A.,Anil,B.,Ramesh,K.,Srinivas,C.,VijayaLakshmi, </w:t>
      </w:r>
      <w:r>
        <w:rPr>
          <w:sz w:val="24"/>
        </w:rPr>
        <w:t>K., and Pradeep, T. 2018. Efficacy of nanoparticles against rice weevil (</w:t>
      </w:r>
      <w:r>
        <w:rPr>
          <w:i/>
          <w:sz w:val="24"/>
        </w:rPr>
        <w:t>Sitoph</w:t>
      </w:r>
      <w:r>
        <w:rPr>
          <w:i/>
          <w:sz w:val="24"/>
        </w:rPr>
        <w:t xml:space="preserve">ilus oryzae </w:t>
      </w:r>
      <w:r>
        <w:rPr>
          <w:sz w:val="24"/>
        </w:rPr>
        <w:t xml:space="preserve">Linnaeus) on maize seeds. </w:t>
      </w:r>
      <w:r>
        <w:rPr>
          <w:i/>
          <w:sz w:val="24"/>
        </w:rPr>
        <w:t>International Journal of Current Microbiology and Applied Sciences, 7</w:t>
      </w:r>
      <w:r>
        <w:rPr>
          <w:sz w:val="24"/>
        </w:rPr>
        <w:t xml:space="preserve">(9), 765–774. </w:t>
      </w:r>
      <w:hyperlink r:id="rId174">
        <w:r>
          <w:rPr>
            <w:b/>
            <w:color w:val="0462C1"/>
            <w:spacing w:val="-2"/>
            <w:sz w:val="24"/>
            <w:u w:val="single" w:color="0462C1"/>
          </w:rPr>
          <w:t>https://doi.org/10.20546/ijcmas.2018.709.092</w:t>
        </w:r>
      </w:hyperlink>
    </w:p>
    <w:p w:rsidR="003B46ED" w:rsidRDefault="00EE183E">
      <w:pPr>
        <w:spacing w:before="159" w:line="360" w:lineRule="auto"/>
        <w:ind w:left="1859" w:right="21" w:hanging="720"/>
        <w:jc w:val="both"/>
        <w:rPr>
          <w:sz w:val="24"/>
        </w:rPr>
      </w:pPr>
      <w:r>
        <w:rPr>
          <w:sz w:val="24"/>
        </w:rPr>
        <w:t xml:space="preserve">Parr, M. J., Tran, </w:t>
      </w:r>
      <w:r>
        <w:rPr>
          <w:sz w:val="24"/>
        </w:rPr>
        <w:t xml:space="preserve">B. M. D., Simmonds, M. S. J., and Credland, P. F. 1998. Durationofbehaviourpatternsduringovipositionbythebruchidbeetle, </w:t>
      </w:r>
      <w:r>
        <w:rPr>
          <w:i/>
          <w:sz w:val="24"/>
        </w:rPr>
        <w:t>Callosobruchusmaculatus</w:t>
      </w:r>
      <w:r>
        <w:rPr>
          <w:sz w:val="24"/>
        </w:rPr>
        <w:t>.</w:t>
      </w:r>
      <w:r>
        <w:rPr>
          <w:i/>
          <w:sz w:val="24"/>
        </w:rPr>
        <w:t>PhysiologicalEntomology</w:t>
      </w:r>
      <w:r>
        <w:rPr>
          <w:sz w:val="24"/>
        </w:rPr>
        <w:t>,23(2),150–157</w:t>
      </w:r>
      <w:r>
        <w:rPr>
          <w:b/>
          <w:sz w:val="24"/>
        </w:rPr>
        <w:t xml:space="preserve">. </w:t>
      </w:r>
      <w:r>
        <w:rPr>
          <w:b/>
          <w:color w:val="2D74B5"/>
          <w:spacing w:val="-2"/>
          <w:sz w:val="24"/>
        </w:rPr>
        <w:t>DOI:</w:t>
      </w:r>
      <w:hyperlink r:id="rId175">
        <w:r>
          <w:rPr>
            <w:b/>
            <w:color w:val="0462C1"/>
            <w:spacing w:val="-2"/>
            <w:sz w:val="24"/>
            <w:u w:val="single" w:color="0462C1"/>
          </w:rPr>
          <w:t>10</w:t>
        </w:r>
        <w:r>
          <w:rPr>
            <w:b/>
            <w:color w:val="0462C1"/>
            <w:spacing w:val="-2"/>
            <w:sz w:val="24"/>
            <w:u w:val="single" w:color="0462C1"/>
          </w:rPr>
          <w:t>.1046/j.1365-3032.1998.232075.x</w:t>
        </w:r>
      </w:hyperlink>
      <w:r>
        <w:rPr>
          <w:spacing w:val="-2"/>
          <w:sz w:val="24"/>
        </w:rPr>
        <w:t>.</w:t>
      </w:r>
    </w:p>
    <w:p w:rsidR="003B46ED" w:rsidRDefault="00EE183E">
      <w:pPr>
        <w:spacing w:before="162" w:line="360" w:lineRule="auto"/>
        <w:ind w:left="1859" w:right="19" w:hanging="720"/>
        <w:jc w:val="both"/>
        <w:rPr>
          <w:b/>
          <w:sz w:val="24"/>
        </w:rPr>
      </w:pPr>
      <w:r>
        <w:rPr>
          <w:sz w:val="24"/>
        </w:rPr>
        <w:t>Peerzada, G.J., Ramalingam, C. 2021. Statistical approach to synthesise biogenicsilicananoparticlesfromricehuskandconjugatedwith</w:t>
      </w:r>
      <w:r>
        <w:rPr>
          <w:i/>
          <w:sz w:val="24"/>
        </w:rPr>
        <w:t xml:space="preserve">Justicia adhatoda </w:t>
      </w:r>
      <w:r>
        <w:rPr>
          <w:sz w:val="24"/>
        </w:rPr>
        <w:t xml:space="preserve">extract as green, slow-release biocide. </w:t>
      </w:r>
      <w:r>
        <w:rPr>
          <w:i/>
          <w:sz w:val="24"/>
        </w:rPr>
        <w:t>IET Nanobiotechnology</w:t>
      </w:r>
      <w:r>
        <w:rPr>
          <w:sz w:val="24"/>
        </w:rPr>
        <w:t xml:space="preserve">, 15(2): 56-64. </w:t>
      </w:r>
      <w:hyperlink r:id="rId176">
        <w:r>
          <w:rPr>
            <w:b/>
            <w:color w:val="0462C1"/>
            <w:sz w:val="24"/>
            <w:u w:val="single" w:color="0462C1"/>
          </w:rPr>
          <w:t>https://doi.org/10.1049/nbt2.12027</w:t>
        </w:r>
      </w:hyperlink>
    </w:p>
    <w:p w:rsidR="003B46ED" w:rsidRDefault="003B46ED">
      <w:pPr>
        <w:spacing w:line="360" w:lineRule="auto"/>
        <w:jc w:val="both"/>
        <w:rPr>
          <w:b/>
          <w:sz w:val="24"/>
        </w:rPr>
        <w:sectPr w:rsidR="003B46ED">
          <w:pgSz w:w="11910" w:h="16840"/>
          <w:pgMar w:top="1340" w:right="1417" w:bottom="1200" w:left="1700" w:header="0" w:footer="1003" w:gutter="0"/>
          <w:cols w:space="720"/>
        </w:sectPr>
      </w:pPr>
    </w:p>
    <w:p w:rsidR="003B46ED" w:rsidRDefault="00EE183E">
      <w:pPr>
        <w:spacing w:before="76" w:line="360" w:lineRule="auto"/>
        <w:ind w:left="1859" w:right="19" w:hanging="720"/>
        <w:jc w:val="both"/>
        <w:rPr>
          <w:b/>
          <w:sz w:val="24"/>
        </w:rPr>
      </w:pPr>
      <w:r>
        <w:rPr>
          <w:sz w:val="24"/>
        </w:rPr>
        <w:lastRenderedPageBreak/>
        <w:t xml:space="preserve">Perez-Mendoza,J.,Throne,J.E.,andBaker,J.E.2004.Ovarianphysiologyand age-grading in the rice weevil, </w:t>
      </w:r>
      <w:r>
        <w:rPr>
          <w:i/>
          <w:sz w:val="24"/>
        </w:rPr>
        <w:t xml:space="preserve">Sitophilus oryzae </w:t>
      </w:r>
      <w:r>
        <w:rPr>
          <w:sz w:val="24"/>
        </w:rPr>
        <w:t xml:space="preserve">(Coleoptera: Curculionidae). </w:t>
      </w:r>
      <w:r>
        <w:rPr>
          <w:i/>
          <w:sz w:val="24"/>
        </w:rPr>
        <w:t>Jour</w:t>
      </w:r>
      <w:r>
        <w:rPr>
          <w:i/>
          <w:sz w:val="24"/>
        </w:rPr>
        <w:t>nal of Stored Products Research, 40</w:t>
      </w:r>
      <w:r>
        <w:rPr>
          <w:sz w:val="24"/>
        </w:rPr>
        <w:t>(2), 179–196</w:t>
      </w:r>
      <w:r>
        <w:rPr>
          <w:b/>
          <w:sz w:val="24"/>
        </w:rPr>
        <w:t xml:space="preserve">. </w:t>
      </w:r>
      <w:hyperlink r:id="rId177">
        <w:r>
          <w:rPr>
            <w:b/>
            <w:color w:val="0462C1"/>
            <w:spacing w:val="-2"/>
            <w:sz w:val="24"/>
            <w:u w:val="single" w:color="0462C1"/>
          </w:rPr>
          <w:t>https://doi.org/10.1016/S0022-474X(02)00096-6</w:t>
        </w:r>
      </w:hyperlink>
    </w:p>
    <w:p w:rsidR="003B46ED" w:rsidRDefault="00EE183E">
      <w:pPr>
        <w:spacing w:before="161" w:line="360" w:lineRule="auto"/>
        <w:ind w:left="1859" w:right="21" w:hanging="720"/>
        <w:jc w:val="both"/>
        <w:rPr>
          <w:b/>
          <w:sz w:val="24"/>
        </w:rPr>
      </w:pPr>
      <w:r>
        <w:rPr>
          <w:sz w:val="24"/>
        </w:rPr>
        <w:t>Qader, F.A.,Ameen,H.N.H.,andMohammed,B.M.H.2022.Effectof</w:t>
      </w:r>
      <w:r>
        <w:rPr>
          <w:sz w:val="24"/>
        </w:rPr>
        <w:t xml:space="preserve">food treated with silica gel on three types of storehouse insects. </w:t>
      </w:r>
      <w:r>
        <w:rPr>
          <w:i/>
          <w:sz w:val="24"/>
        </w:rPr>
        <w:t>IOP ConferenceSeries:EarthandEnvironmentalScience</w:t>
      </w:r>
      <w:r>
        <w:rPr>
          <w:sz w:val="24"/>
        </w:rPr>
        <w:t xml:space="preserve">,1060(1),012098. </w:t>
      </w:r>
      <w:hyperlink r:id="rId178">
        <w:r>
          <w:rPr>
            <w:b/>
            <w:color w:val="0462C1"/>
            <w:spacing w:val="-2"/>
            <w:sz w:val="24"/>
            <w:u w:val="single" w:color="0462C1"/>
          </w:rPr>
          <w:t>https://doi.org/10.1088/1755-1315/1060/1/012098</w:t>
        </w:r>
      </w:hyperlink>
    </w:p>
    <w:p w:rsidR="003B46ED" w:rsidRDefault="00EE183E">
      <w:pPr>
        <w:spacing w:before="159" w:line="360" w:lineRule="auto"/>
        <w:ind w:left="1859" w:right="21" w:hanging="720"/>
        <w:jc w:val="both"/>
        <w:rPr>
          <w:b/>
          <w:sz w:val="24"/>
        </w:rPr>
      </w:pPr>
      <w:r>
        <w:rPr>
          <w:sz w:val="24"/>
        </w:rPr>
        <w:t>Saeed, Q.,</w:t>
      </w:r>
      <w:r>
        <w:rPr>
          <w:sz w:val="24"/>
        </w:rPr>
        <w:t xml:space="preserve"> Amir, W., Batool, M., Parvaiz, F., Chen, T., and Ahmad, F. 2024. Eco-friendly control of rice weevil, </w:t>
      </w:r>
      <w:r>
        <w:rPr>
          <w:i/>
          <w:sz w:val="24"/>
        </w:rPr>
        <w:t xml:space="preserve">Sitophilus oryzae </w:t>
      </w:r>
      <w:r>
        <w:rPr>
          <w:sz w:val="24"/>
        </w:rPr>
        <w:t>L. (Coleoptera, Curculionidae) in grain storage structures using diatomaceous earth admixedinsecticides.</w:t>
      </w:r>
      <w:r>
        <w:rPr>
          <w:i/>
          <w:sz w:val="24"/>
        </w:rPr>
        <w:t>InternationalJournalofPestManag</w:t>
      </w:r>
      <w:r>
        <w:rPr>
          <w:i/>
          <w:sz w:val="24"/>
        </w:rPr>
        <w:t>ement</w:t>
      </w:r>
      <w:r>
        <w:rPr>
          <w:sz w:val="24"/>
        </w:rPr>
        <w:t xml:space="preserve">,70(4), 1338-1348. </w:t>
      </w:r>
      <w:hyperlink r:id="rId179">
        <w:r>
          <w:rPr>
            <w:b/>
            <w:color w:val="0462C1"/>
            <w:sz w:val="24"/>
            <w:u w:val="single" w:color="0462C1"/>
          </w:rPr>
          <w:t>https://doi.org/10.1080/09670874.2022.2124324</w:t>
        </w:r>
      </w:hyperlink>
    </w:p>
    <w:p w:rsidR="003B46ED" w:rsidRDefault="00EE183E">
      <w:pPr>
        <w:spacing w:before="160" w:line="362" w:lineRule="auto"/>
        <w:ind w:left="1859" w:right="21" w:hanging="720"/>
        <w:jc w:val="both"/>
        <w:rPr>
          <w:b/>
          <w:sz w:val="24"/>
        </w:rPr>
      </w:pPr>
      <w:r>
        <w:rPr>
          <w:sz w:val="24"/>
        </w:rPr>
        <w:t xml:space="preserve">Sen, S., Chakraborty, R., Kalita, P. 2020. Rice - not just a staple food: A comprehensive review on its phytochemicals and </w:t>
      </w:r>
      <w:r>
        <w:rPr>
          <w:sz w:val="24"/>
        </w:rPr>
        <w:t xml:space="preserve">therapeutic potential. </w:t>
      </w:r>
      <w:r>
        <w:rPr>
          <w:i/>
          <w:sz w:val="24"/>
        </w:rPr>
        <w:t>Trends in Food Science &amp; Technology</w:t>
      </w:r>
      <w:r>
        <w:rPr>
          <w:sz w:val="24"/>
        </w:rPr>
        <w:t xml:space="preserve">, 98: 1-13. </w:t>
      </w:r>
      <w:hyperlink r:id="rId180">
        <w:r>
          <w:rPr>
            <w:b/>
            <w:color w:val="0462C1"/>
            <w:spacing w:val="-2"/>
            <w:sz w:val="24"/>
            <w:u w:val="single" w:color="0462C1"/>
          </w:rPr>
          <w:t>https://doi.org/10.1016/j.tifs.2020.01.022</w:t>
        </w:r>
      </w:hyperlink>
    </w:p>
    <w:p w:rsidR="003B46ED" w:rsidRDefault="00EE183E">
      <w:pPr>
        <w:spacing w:before="150" w:line="360" w:lineRule="auto"/>
        <w:ind w:left="1859" w:right="21" w:hanging="720"/>
        <w:jc w:val="both"/>
        <w:rPr>
          <w:b/>
          <w:sz w:val="24"/>
        </w:rPr>
      </w:pPr>
      <w:r>
        <w:rPr>
          <w:sz w:val="24"/>
        </w:rPr>
        <w:t>SharmaA,DikshitM,JhunjhunwalaA,andSomA.2022.Extractionprocessof Haridra and Tulsi e</w:t>
      </w:r>
      <w:r>
        <w:rPr>
          <w:sz w:val="24"/>
        </w:rPr>
        <w:t xml:space="preserve">ssential oil with their medicinal uses. </w:t>
      </w:r>
      <w:r>
        <w:rPr>
          <w:i/>
          <w:sz w:val="24"/>
        </w:rPr>
        <w:t>Journal of Ayurveda and Integrated Medical Sciences</w:t>
      </w:r>
      <w:r>
        <w:rPr>
          <w:sz w:val="24"/>
        </w:rPr>
        <w:t xml:space="preserve">, 7(5), 41–47. </w:t>
      </w:r>
      <w:r>
        <w:rPr>
          <w:b/>
          <w:color w:val="2D74B5"/>
          <w:spacing w:val="-2"/>
          <w:sz w:val="24"/>
          <w:u w:val="single" w:color="2D74B5"/>
        </w:rPr>
        <w:t>DOI:10.21760/jaims.7.5.7.</w:t>
      </w:r>
    </w:p>
    <w:p w:rsidR="003B46ED" w:rsidRDefault="00EE183E">
      <w:pPr>
        <w:spacing w:before="161" w:line="360" w:lineRule="auto"/>
        <w:ind w:left="1859" w:right="19" w:hanging="720"/>
        <w:jc w:val="both"/>
        <w:rPr>
          <w:sz w:val="24"/>
        </w:rPr>
      </w:pPr>
      <w:r>
        <w:rPr>
          <w:sz w:val="24"/>
        </w:rPr>
        <w:t>Subedi,S.,Gc,Y.D.,Thapa,R.B.,andRijal,J.P.2009.Riceweevil(</w:t>
      </w:r>
      <w:r>
        <w:rPr>
          <w:i/>
          <w:sz w:val="24"/>
        </w:rPr>
        <w:t xml:space="preserve">Sitophilus oryzae </w:t>
      </w:r>
      <w:r>
        <w:rPr>
          <w:sz w:val="24"/>
        </w:rPr>
        <w:t>L.) host preference of selected stored grains in</w:t>
      </w:r>
      <w:r>
        <w:rPr>
          <w:sz w:val="24"/>
        </w:rPr>
        <w:t xml:space="preserve"> Chitwan, Nepal. </w:t>
      </w:r>
      <w:r>
        <w:rPr>
          <w:i/>
          <w:sz w:val="24"/>
        </w:rPr>
        <w:t>JournaloftheInstituteofAgricultureandAnimalScience,30</w:t>
      </w:r>
      <w:r>
        <w:rPr>
          <w:sz w:val="24"/>
        </w:rPr>
        <w:t>,</w:t>
      </w:r>
      <w:r>
        <w:rPr>
          <w:spacing w:val="-2"/>
          <w:sz w:val="24"/>
        </w:rPr>
        <w:t>151–158.</w:t>
      </w:r>
    </w:p>
    <w:p w:rsidR="003B46ED" w:rsidRDefault="00EE183E">
      <w:pPr>
        <w:spacing w:before="160" w:line="360" w:lineRule="auto"/>
        <w:ind w:left="1859" w:right="21" w:hanging="720"/>
        <w:jc w:val="both"/>
        <w:rPr>
          <w:sz w:val="24"/>
        </w:rPr>
      </w:pPr>
      <w:r>
        <w:rPr>
          <w:sz w:val="24"/>
        </w:rPr>
        <w:t xml:space="preserve">Subramanyam, B., and Roesli, R. 2000. </w:t>
      </w:r>
      <w:r>
        <w:rPr>
          <w:i/>
          <w:sz w:val="24"/>
        </w:rPr>
        <w:t>Inert dusts</w:t>
      </w:r>
      <w:r>
        <w:rPr>
          <w:sz w:val="24"/>
        </w:rPr>
        <w:t xml:space="preserve">. In: Subramanyam, B., Hagstrum, D.W. (Eds.), </w:t>
      </w:r>
      <w:r>
        <w:rPr>
          <w:i/>
          <w:sz w:val="24"/>
        </w:rPr>
        <w:t>Alternatives to Pesticides in Stored-Product IPM</w:t>
      </w:r>
      <w:r>
        <w:rPr>
          <w:sz w:val="24"/>
        </w:rPr>
        <w:t>. Kluwer Academic Publishers, Bos</w:t>
      </w:r>
      <w:r>
        <w:rPr>
          <w:sz w:val="24"/>
        </w:rPr>
        <w:t>ton, MA, pp. 321–380.</w:t>
      </w:r>
    </w:p>
    <w:p w:rsidR="003B46ED" w:rsidRDefault="00EE183E">
      <w:pPr>
        <w:spacing w:before="160" w:line="360" w:lineRule="auto"/>
        <w:ind w:left="1859" w:right="21" w:hanging="720"/>
        <w:jc w:val="both"/>
        <w:rPr>
          <w:b/>
          <w:sz w:val="24"/>
        </w:rPr>
      </w:pPr>
      <w:r>
        <w:rPr>
          <w:sz w:val="24"/>
        </w:rPr>
        <w:t xml:space="preserve">Surbhi, Kumar A, Singh S, Kumari P, and Rasane P. 2021. Eucalyptus: Phytochemicalcomposition,extractionmethodsandfoodandmedicinal applications. </w:t>
      </w:r>
      <w:r>
        <w:rPr>
          <w:i/>
          <w:sz w:val="24"/>
        </w:rPr>
        <w:t>Advances in Traditional Medicine</w:t>
      </w:r>
      <w:r>
        <w:rPr>
          <w:sz w:val="24"/>
        </w:rPr>
        <w:t xml:space="preserve">, 21(4), 621–638. </w:t>
      </w:r>
      <w:r>
        <w:rPr>
          <w:b/>
          <w:color w:val="2D74B5"/>
          <w:spacing w:val="-2"/>
          <w:sz w:val="24"/>
          <w:u w:val="single" w:color="2D74B5"/>
        </w:rPr>
        <w:t>DOI:10.1007/s13596-021-00582-7.</w:t>
      </w:r>
    </w:p>
    <w:p w:rsidR="003B46ED" w:rsidRDefault="003B46ED">
      <w:pPr>
        <w:spacing w:line="360" w:lineRule="auto"/>
        <w:jc w:val="both"/>
        <w:rPr>
          <w:b/>
          <w:sz w:val="24"/>
        </w:rPr>
        <w:sectPr w:rsidR="003B46ED">
          <w:pgSz w:w="11910" w:h="16840"/>
          <w:pgMar w:top="1340" w:right="1417" w:bottom="1200" w:left="1700" w:header="0" w:footer="1003" w:gutter="0"/>
          <w:cols w:space="720"/>
        </w:sectPr>
      </w:pPr>
    </w:p>
    <w:p w:rsidR="003B46ED" w:rsidRDefault="00EE183E">
      <w:pPr>
        <w:tabs>
          <w:tab w:val="left" w:pos="3541"/>
          <w:tab w:val="left" w:pos="5215"/>
          <w:tab w:val="left" w:pos="7070"/>
          <w:tab w:val="left" w:pos="8282"/>
        </w:tabs>
        <w:spacing w:before="76" w:line="360" w:lineRule="auto"/>
        <w:ind w:left="1859" w:right="21" w:hanging="720"/>
        <w:rPr>
          <w:i/>
          <w:sz w:val="24"/>
        </w:rPr>
      </w:pPr>
      <w:r>
        <w:rPr>
          <w:sz w:val="24"/>
        </w:rPr>
        <w:lastRenderedPageBreak/>
        <w:t>Wilson,K.(1988).</w:t>
      </w:r>
      <w:r>
        <w:rPr>
          <w:i/>
          <w:sz w:val="24"/>
        </w:rPr>
        <w:t xml:space="preserve">EgglayingdecisionsbythebeanweevilCallosobruchus </w:t>
      </w:r>
      <w:r>
        <w:rPr>
          <w:i/>
          <w:spacing w:val="-2"/>
          <w:sz w:val="24"/>
        </w:rPr>
        <w:t>maculatus.</w:t>
      </w:r>
      <w:r>
        <w:rPr>
          <w:i/>
          <w:sz w:val="24"/>
        </w:rPr>
        <w:tab/>
      </w:r>
      <w:r>
        <w:rPr>
          <w:i/>
          <w:spacing w:val="-2"/>
          <w:sz w:val="24"/>
        </w:rPr>
        <w:t>Ecological</w:t>
      </w:r>
      <w:r>
        <w:rPr>
          <w:i/>
          <w:sz w:val="24"/>
        </w:rPr>
        <w:tab/>
      </w:r>
      <w:r>
        <w:rPr>
          <w:i/>
          <w:spacing w:val="-2"/>
          <w:sz w:val="24"/>
        </w:rPr>
        <w:t>Entomology,</w:t>
      </w:r>
      <w:r>
        <w:rPr>
          <w:i/>
          <w:sz w:val="24"/>
        </w:rPr>
        <w:tab/>
      </w:r>
      <w:r>
        <w:rPr>
          <w:i/>
          <w:spacing w:val="-2"/>
          <w:sz w:val="24"/>
        </w:rPr>
        <w:t>13(1),</w:t>
      </w:r>
      <w:r>
        <w:rPr>
          <w:i/>
          <w:sz w:val="24"/>
        </w:rPr>
        <w:tab/>
      </w:r>
      <w:r>
        <w:rPr>
          <w:i/>
          <w:spacing w:val="-4"/>
          <w:sz w:val="24"/>
        </w:rPr>
        <w:t>107–</w:t>
      </w:r>
    </w:p>
    <w:p w:rsidR="003B46ED" w:rsidRDefault="00EE183E">
      <w:pPr>
        <w:ind w:left="1859"/>
        <w:rPr>
          <w:b/>
          <w:sz w:val="24"/>
        </w:rPr>
      </w:pPr>
      <w:r>
        <w:rPr>
          <w:i/>
          <w:sz w:val="24"/>
        </w:rPr>
        <w:t>118.</w:t>
      </w:r>
      <w:r>
        <w:rPr>
          <w:b/>
          <w:color w:val="4471C4"/>
          <w:sz w:val="24"/>
          <w:u w:val="single" w:color="4471C4"/>
        </w:rPr>
        <w:t>doi:10.1111/j.1365-</w:t>
      </w:r>
      <w:r>
        <w:rPr>
          <w:b/>
          <w:color w:val="4471C4"/>
          <w:spacing w:val="-2"/>
          <w:sz w:val="24"/>
          <w:u w:val="single" w:color="4471C4"/>
        </w:rPr>
        <w:t>2311.1988.tb00338.x</w:t>
      </w:r>
    </w:p>
    <w:p w:rsidR="003B46ED" w:rsidRDefault="003B46ED">
      <w:pPr>
        <w:pStyle w:val="BodyText"/>
        <w:spacing w:before="22"/>
        <w:rPr>
          <w:b/>
        </w:rPr>
      </w:pPr>
    </w:p>
    <w:p w:rsidR="003B46ED" w:rsidRDefault="00EE183E">
      <w:pPr>
        <w:pStyle w:val="BodyText"/>
        <w:ind w:left="1139"/>
      </w:pPr>
      <w:r>
        <w:t>Yang,L.,andWang,Y.2019.Impactofclimatechangeonricegrain</w:t>
      </w:r>
      <w:r>
        <w:rPr>
          <w:spacing w:val="-2"/>
        </w:rPr>
        <w:t>quality.</w:t>
      </w:r>
    </w:p>
    <w:p w:rsidR="003B46ED" w:rsidRDefault="00EE183E">
      <w:pPr>
        <w:spacing w:before="139"/>
        <w:ind w:left="1859"/>
        <w:rPr>
          <w:b/>
          <w:sz w:val="24"/>
        </w:rPr>
      </w:pPr>
      <w:r>
        <w:rPr>
          <w:i/>
          <w:sz w:val="24"/>
        </w:rPr>
        <w:t>Rice</w:t>
      </w:r>
      <w:r>
        <w:rPr>
          <w:sz w:val="24"/>
        </w:rPr>
        <w:t>,427–441.</w:t>
      </w:r>
      <w:hyperlink r:id="rId181">
        <w:r>
          <w:rPr>
            <w:b/>
            <w:color w:val="0462C1"/>
            <w:sz w:val="24"/>
            <w:u w:val="single" w:color="0462C1"/>
          </w:rPr>
          <w:t>https://doi.org/10.1016/B978-0-12-811508-4.00013-</w:t>
        </w:r>
        <w:r>
          <w:rPr>
            <w:b/>
            <w:color w:val="0462C1"/>
            <w:spacing w:val="-10"/>
            <w:sz w:val="24"/>
            <w:u w:val="single" w:color="0462C1"/>
          </w:rPr>
          <w:t>7</w:t>
        </w:r>
      </w:hyperlink>
    </w:p>
    <w:p w:rsidR="003B46ED" w:rsidRDefault="003B46ED">
      <w:pPr>
        <w:pStyle w:val="BodyText"/>
        <w:spacing w:before="21"/>
        <w:rPr>
          <w:b/>
        </w:rPr>
      </w:pPr>
    </w:p>
    <w:p w:rsidR="003B46ED" w:rsidRDefault="00EE183E">
      <w:pPr>
        <w:spacing w:before="1" w:line="360" w:lineRule="auto"/>
        <w:ind w:left="1859" w:right="21" w:hanging="720"/>
        <w:jc w:val="both"/>
        <w:rPr>
          <w:b/>
          <w:sz w:val="24"/>
        </w:rPr>
      </w:pPr>
      <w:r>
        <w:rPr>
          <w:sz w:val="24"/>
        </w:rPr>
        <w:t>Zeni, V., Baliota, G. V., Benelli, G., Canale, A., and Athanassiou, C. G. 2021. Diatomaceous earth for arthropod pest control: Back to the</w:t>
      </w:r>
      <w:r>
        <w:rPr>
          <w:sz w:val="24"/>
        </w:rPr>
        <w:t xml:space="preserve"> future. </w:t>
      </w:r>
      <w:r>
        <w:rPr>
          <w:i/>
          <w:sz w:val="24"/>
        </w:rPr>
        <w:t>Molecules, 26</w:t>
      </w:r>
      <w:r>
        <w:rPr>
          <w:sz w:val="24"/>
        </w:rPr>
        <w:t xml:space="preserve">(24), 7487. </w:t>
      </w:r>
      <w:hyperlink r:id="rId182">
        <w:r>
          <w:rPr>
            <w:b/>
            <w:color w:val="0462C1"/>
            <w:sz w:val="24"/>
            <w:u w:val="single" w:color="0462C1"/>
          </w:rPr>
          <w:t>https://doi.org/10.3390/molecules26247487</w:t>
        </w:r>
      </w:hyperlink>
    </w:p>
    <w:p w:rsidR="003B46ED" w:rsidRDefault="00EE183E">
      <w:pPr>
        <w:spacing w:before="159" w:line="360" w:lineRule="auto"/>
        <w:ind w:left="1859" w:right="20" w:hanging="720"/>
        <w:jc w:val="both"/>
        <w:rPr>
          <w:b/>
          <w:sz w:val="24"/>
        </w:rPr>
      </w:pPr>
      <w:r>
        <w:rPr>
          <w:sz w:val="24"/>
        </w:rPr>
        <w:t>Zhang,J.,Zhu,Y.,Yu,L.,Yang,M.,Zou,X.,Yin,Y.2022.Researchadvances in cadmium uptake, transport and resistance in rice (</w:t>
      </w:r>
      <w:r>
        <w:rPr>
          <w:i/>
          <w:sz w:val="24"/>
        </w:rPr>
        <w:t>Ory</w:t>
      </w:r>
      <w:r>
        <w:rPr>
          <w:i/>
          <w:sz w:val="24"/>
        </w:rPr>
        <w:t xml:space="preserve">za sativa </w:t>
      </w:r>
      <w:r>
        <w:rPr>
          <w:sz w:val="24"/>
        </w:rPr>
        <w:t xml:space="preserve">L.). </w:t>
      </w:r>
      <w:r>
        <w:rPr>
          <w:i/>
          <w:sz w:val="24"/>
        </w:rPr>
        <w:t>Cells</w:t>
      </w:r>
      <w:r>
        <w:rPr>
          <w:sz w:val="24"/>
        </w:rPr>
        <w:t xml:space="preserve">, 11(3): 569. </w:t>
      </w:r>
      <w:hyperlink r:id="rId183">
        <w:r>
          <w:rPr>
            <w:b/>
            <w:color w:val="0462C1"/>
            <w:sz w:val="24"/>
            <w:u w:val="single" w:color="0462C1"/>
          </w:rPr>
          <w:t>https://doi.org/10.3390/cells11030569</w:t>
        </w:r>
      </w:hyperlink>
    </w:p>
    <w:sectPr w:rsidR="003B46ED" w:rsidSect="003B46ED">
      <w:pgSz w:w="11910" w:h="16840"/>
      <w:pgMar w:top="1340" w:right="1417" w:bottom="1200" w:left="1700" w:header="0" w:footer="100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83E" w:rsidRDefault="00EE183E" w:rsidP="003B46ED">
      <w:r>
        <w:separator/>
      </w:r>
    </w:p>
  </w:endnote>
  <w:endnote w:type="continuationSeparator" w:id="1">
    <w:p w:rsidR="00EE183E" w:rsidRDefault="00EE183E" w:rsidP="003B46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7" o:spid="_x0000_s2056" type="#_x0000_t202" style="position:absolute;margin-left:119.5pt;margin-top:741.05pt;width:17pt;height:15.3pt;z-index:-17554432;mso-position-horizontal-relative:page;mso-position-vertical-relative:page" filled="f" stroked="f">
          <v:textbox inset="0,0,0,0">
            <w:txbxContent>
              <w:p w:rsidR="003B46ED" w:rsidRDefault="00EE183E">
                <w:pPr>
                  <w:spacing w:before="10"/>
                  <w:ind w:left="20"/>
                  <w:rPr>
                    <w:b/>
                    <w:sz w:val="24"/>
                  </w:rPr>
                </w:pPr>
                <w:r>
                  <w:rPr>
                    <w:b/>
                    <w:spacing w:val="-5"/>
                    <w:sz w:val="24"/>
                  </w:rPr>
                  <w:t>15.</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6" o:spid="_x0000_s2052" type="#_x0000_t202" style="position:absolute;margin-left:306.05pt;margin-top:780.8pt;width:18.3pt;height:13.05pt;z-index:-17552384;mso-position-horizontal-relative:page;mso-position-vertical-relative:page" filled="f" stroked="f">
          <v:textbox inset="0,0,0,0">
            <w:txbxContent>
              <w:p w:rsidR="003B46ED" w:rsidRDefault="003B46ED">
                <w:pPr>
                  <w:spacing w:line="245" w:lineRule="exact"/>
                  <w:ind w:left="60"/>
                  <w:rPr>
                    <w:rFonts w:ascii="Calibri"/>
                  </w:rPr>
                </w:pPr>
                <w:r>
                  <w:rPr>
                    <w:rFonts w:ascii="Calibri"/>
                    <w:spacing w:val="-5"/>
                  </w:rPr>
                  <w:fldChar w:fldCharType="begin"/>
                </w:r>
                <w:r w:rsidR="00EE183E">
                  <w:rPr>
                    <w:rFonts w:ascii="Calibri"/>
                    <w:spacing w:val="-5"/>
                  </w:rPr>
                  <w:instrText xml:space="preserve"> PAGE </w:instrText>
                </w:r>
                <w:r>
                  <w:rPr>
                    <w:rFonts w:ascii="Calibri"/>
                    <w:spacing w:val="-5"/>
                  </w:rPr>
                  <w:fldChar w:fldCharType="separate"/>
                </w:r>
                <w:r w:rsidR="000F75B6">
                  <w:rPr>
                    <w:rFonts w:ascii="Calibri"/>
                    <w:noProof/>
                    <w:spacing w:val="-5"/>
                  </w:rPr>
                  <w:t>41</w:t>
                </w:r>
                <w:r>
                  <w:rPr>
                    <w:rFonts w:ascii="Calibri"/>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96" o:spid="_x0000_s2051" type="#_x0000_t202" style="position:absolute;margin-left:306.05pt;margin-top:780.8pt;width:18.3pt;height:13.05pt;z-index:-17551872;mso-position-horizontal-relative:page;mso-position-vertical-relative:page" filled="f" stroked="f">
          <v:textbox inset="0,0,0,0">
            <w:txbxContent>
              <w:p w:rsidR="003B46ED" w:rsidRDefault="003B46ED">
                <w:pPr>
                  <w:spacing w:line="245" w:lineRule="exact"/>
                  <w:ind w:left="60"/>
                  <w:rPr>
                    <w:rFonts w:ascii="Calibri"/>
                  </w:rPr>
                </w:pPr>
                <w:r>
                  <w:rPr>
                    <w:rFonts w:ascii="Calibri"/>
                    <w:spacing w:val="-5"/>
                  </w:rPr>
                  <w:fldChar w:fldCharType="begin"/>
                </w:r>
                <w:r w:rsidR="00EE183E">
                  <w:rPr>
                    <w:rFonts w:ascii="Calibri"/>
                    <w:spacing w:val="-5"/>
                  </w:rPr>
                  <w:instrText xml:space="preserve"> PAGE </w:instrText>
                </w:r>
                <w:r>
                  <w:rPr>
                    <w:rFonts w:ascii="Calibri"/>
                    <w:spacing w:val="-5"/>
                  </w:rPr>
                  <w:fldChar w:fldCharType="separate"/>
                </w:r>
                <w:r w:rsidR="000F75B6">
                  <w:rPr>
                    <w:rFonts w:ascii="Calibri"/>
                    <w:noProof/>
                    <w:spacing w:val="-5"/>
                  </w:rPr>
                  <w:t>53</w:t>
                </w:r>
                <w:r>
                  <w:rPr>
                    <w:rFonts w:ascii="Calibri"/>
                    <w:spacing w:val="-5"/>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98" o:spid="_x0000_s2050" type="#_x0000_t202" style="position:absolute;margin-left:306.05pt;margin-top:780.8pt;width:18.3pt;height:13.05pt;z-index:-17551360;mso-position-horizontal-relative:page;mso-position-vertical-relative:page" filled="f" stroked="f">
          <v:textbox inset="0,0,0,0">
            <w:txbxContent>
              <w:p w:rsidR="003B46ED" w:rsidRDefault="003B46ED">
                <w:pPr>
                  <w:spacing w:line="245" w:lineRule="exact"/>
                  <w:ind w:left="60"/>
                  <w:rPr>
                    <w:rFonts w:ascii="Calibri"/>
                  </w:rPr>
                </w:pPr>
                <w:r>
                  <w:rPr>
                    <w:rFonts w:ascii="Calibri"/>
                    <w:spacing w:val="-5"/>
                  </w:rPr>
                  <w:fldChar w:fldCharType="begin"/>
                </w:r>
                <w:r w:rsidR="00EE183E">
                  <w:rPr>
                    <w:rFonts w:ascii="Calibri"/>
                    <w:spacing w:val="-5"/>
                  </w:rPr>
                  <w:instrText xml:space="preserve"> PAGE </w:instrText>
                </w:r>
                <w:r>
                  <w:rPr>
                    <w:rFonts w:ascii="Calibri"/>
                    <w:spacing w:val="-5"/>
                  </w:rPr>
                  <w:fldChar w:fldCharType="separate"/>
                </w:r>
                <w:r w:rsidR="000F75B6">
                  <w:rPr>
                    <w:rFonts w:ascii="Calibri"/>
                    <w:noProof/>
                    <w:spacing w:val="-5"/>
                  </w:rPr>
                  <w:t>58</w:t>
                </w:r>
                <w:r>
                  <w:rPr>
                    <w:rFonts w:ascii="Calibri"/>
                    <w:spacing w:val="-5"/>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01" o:spid="_x0000_s2049" type="#_x0000_t202" style="position:absolute;margin-left:306.05pt;margin-top:780.8pt;width:18.3pt;height:13.05pt;z-index:-17550848;mso-position-horizontal-relative:page;mso-position-vertical-relative:page" filled="f" stroked="f">
          <v:textbox inset="0,0,0,0">
            <w:txbxContent>
              <w:p w:rsidR="003B46ED" w:rsidRDefault="003B46ED">
                <w:pPr>
                  <w:spacing w:line="245" w:lineRule="exact"/>
                  <w:ind w:left="60"/>
                  <w:rPr>
                    <w:rFonts w:ascii="Calibri"/>
                  </w:rPr>
                </w:pPr>
                <w:r>
                  <w:rPr>
                    <w:rFonts w:ascii="Calibri"/>
                    <w:spacing w:val="-5"/>
                  </w:rPr>
                  <w:fldChar w:fldCharType="begin"/>
                </w:r>
                <w:r w:rsidR="00EE183E">
                  <w:rPr>
                    <w:rFonts w:ascii="Calibri"/>
                    <w:spacing w:val="-5"/>
                  </w:rPr>
                  <w:instrText xml:space="preserve"> PAGE </w:instrText>
                </w:r>
                <w:r>
                  <w:rPr>
                    <w:rFonts w:ascii="Calibri"/>
                    <w:spacing w:val="-5"/>
                  </w:rPr>
                  <w:fldChar w:fldCharType="separate"/>
                </w:r>
                <w:r w:rsidR="000F75B6">
                  <w:rPr>
                    <w:rFonts w:ascii="Calibri"/>
                    <w:noProof/>
                    <w:spacing w:val="-5"/>
                  </w:rPr>
                  <w:t>69</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4" o:spid="_x0000_s2055" type="#_x0000_t202" style="position:absolute;margin-left:119.5pt;margin-top:750.05pt;width:17pt;height:15.3pt;z-index:-17553920;mso-position-horizontal-relative:page;mso-position-vertical-relative:page" filled="f" stroked="f">
          <v:textbox inset="0,0,0,0">
            <w:txbxContent>
              <w:p w:rsidR="003B46ED" w:rsidRDefault="00EE183E">
                <w:pPr>
                  <w:spacing w:before="10"/>
                  <w:ind w:left="20"/>
                  <w:rPr>
                    <w:b/>
                    <w:sz w:val="24"/>
                  </w:rPr>
                </w:pPr>
                <w:r>
                  <w:rPr>
                    <w:b/>
                    <w:spacing w:val="-5"/>
                    <w:sz w:val="24"/>
                  </w:rPr>
                  <w:t>31.</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2" o:spid="_x0000_s2054" type="#_x0000_t202" style="position:absolute;margin-left:308.8pt;margin-top:780.8pt;width:12.6pt;height:13.05pt;z-index:-17553408;mso-position-horizontal-relative:page;mso-position-vertical-relative:page" filled="f" stroked="f">
          <v:textbox inset="0,0,0,0">
            <w:txbxContent>
              <w:p w:rsidR="003B46ED" w:rsidRDefault="003B46ED">
                <w:pPr>
                  <w:spacing w:line="245" w:lineRule="exact"/>
                  <w:ind w:left="60"/>
                  <w:rPr>
                    <w:rFonts w:ascii="Calibri"/>
                  </w:rPr>
                </w:pPr>
                <w:r>
                  <w:rPr>
                    <w:rFonts w:ascii="Calibri"/>
                    <w:spacing w:val="-10"/>
                  </w:rPr>
                  <w:fldChar w:fldCharType="begin"/>
                </w:r>
                <w:r w:rsidR="00EE183E">
                  <w:rPr>
                    <w:rFonts w:ascii="Calibri"/>
                    <w:spacing w:val="-10"/>
                  </w:rPr>
                  <w:instrText xml:space="preserve"> PAGE </w:instrText>
                </w:r>
                <w:r>
                  <w:rPr>
                    <w:rFonts w:ascii="Calibri"/>
                    <w:spacing w:val="-10"/>
                  </w:rPr>
                  <w:fldChar w:fldCharType="separate"/>
                </w:r>
                <w:r w:rsidR="000F75B6">
                  <w:rPr>
                    <w:rFonts w:ascii="Calibri"/>
                    <w:noProof/>
                    <w:spacing w:val="-10"/>
                  </w:rPr>
                  <w:t>3</w:t>
                </w:r>
                <w:r>
                  <w:rPr>
                    <w:rFonts w:ascii="Calibri"/>
                    <w:spacing w:val="-1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4" o:spid="_x0000_s2053" type="#_x0000_t202" style="position:absolute;margin-left:308.05pt;margin-top:780.8pt;width:13.3pt;height:13.05pt;z-index:-17552896;mso-position-horizontal-relative:page;mso-position-vertical-relative:page" filled="f" stroked="f">
          <v:textbox inset="0,0,0,0">
            <w:txbxContent>
              <w:p w:rsidR="003B46ED" w:rsidRDefault="003B46ED">
                <w:pPr>
                  <w:spacing w:line="245" w:lineRule="exact"/>
                  <w:ind w:left="20"/>
                  <w:rPr>
                    <w:rFonts w:ascii="Calibri"/>
                  </w:rPr>
                </w:pPr>
                <w:r>
                  <w:rPr>
                    <w:rFonts w:ascii="Calibri"/>
                    <w:spacing w:val="-5"/>
                  </w:rPr>
                  <w:fldChar w:fldCharType="begin"/>
                </w:r>
                <w:r w:rsidR="00EE183E">
                  <w:rPr>
                    <w:rFonts w:ascii="Calibri"/>
                    <w:spacing w:val="-5"/>
                  </w:rPr>
                  <w:instrText xml:space="preserve"> PAGE </w:instrText>
                </w:r>
                <w:r>
                  <w:rPr>
                    <w:rFonts w:ascii="Calibri"/>
                    <w:spacing w:val="-5"/>
                  </w:rPr>
                  <w:fldChar w:fldCharType="separate"/>
                </w:r>
                <w:r w:rsidR="000F75B6">
                  <w:rPr>
                    <w:rFonts w:ascii="Calibri"/>
                    <w:noProof/>
                    <w:spacing w:val="-5"/>
                  </w:rPr>
                  <w:t>10</w:t>
                </w:r>
                <w:r>
                  <w:rPr>
                    <w:rFonts w:ascii="Calibri"/>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6ED" w:rsidRDefault="003B46ED">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83E" w:rsidRDefault="00EE183E" w:rsidP="003B46ED">
      <w:r>
        <w:separator/>
      </w:r>
    </w:p>
  </w:footnote>
  <w:footnote w:type="continuationSeparator" w:id="1">
    <w:p w:rsidR="00EE183E" w:rsidRDefault="00EE183E" w:rsidP="003B46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6FD6"/>
    <w:multiLevelType w:val="hybridMultilevel"/>
    <w:tmpl w:val="4A24AF9A"/>
    <w:lvl w:ilvl="0" w:tplc="21B8D8AE">
      <w:numFmt w:val="bullet"/>
      <w:lvlText w:val=""/>
      <w:lvlJc w:val="left"/>
      <w:pPr>
        <w:ind w:left="1499" w:hanging="360"/>
      </w:pPr>
      <w:rPr>
        <w:rFonts w:ascii="Symbol" w:eastAsia="Symbol" w:hAnsi="Symbol" w:cs="Symbol" w:hint="default"/>
        <w:b w:val="0"/>
        <w:bCs w:val="0"/>
        <w:i w:val="0"/>
        <w:iCs w:val="0"/>
        <w:spacing w:val="0"/>
        <w:w w:val="100"/>
        <w:sz w:val="24"/>
        <w:szCs w:val="24"/>
        <w:lang w:val="en-US" w:eastAsia="en-US" w:bidi="ar-SA"/>
      </w:rPr>
    </w:lvl>
    <w:lvl w:ilvl="1" w:tplc="13364E52">
      <w:numFmt w:val="bullet"/>
      <w:lvlText w:val="•"/>
      <w:lvlJc w:val="left"/>
      <w:pPr>
        <w:ind w:left="2243" w:hanging="360"/>
      </w:pPr>
      <w:rPr>
        <w:rFonts w:hint="default"/>
        <w:lang w:val="en-US" w:eastAsia="en-US" w:bidi="ar-SA"/>
      </w:rPr>
    </w:lvl>
    <w:lvl w:ilvl="2" w:tplc="005C2B50">
      <w:numFmt w:val="bullet"/>
      <w:lvlText w:val="•"/>
      <w:lvlJc w:val="left"/>
      <w:pPr>
        <w:ind w:left="2986" w:hanging="360"/>
      </w:pPr>
      <w:rPr>
        <w:rFonts w:hint="default"/>
        <w:lang w:val="en-US" w:eastAsia="en-US" w:bidi="ar-SA"/>
      </w:rPr>
    </w:lvl>
    <w:lvl w:ilvl="3" w:tplc="0B1A5DEC">
      <w:numFmt w:val="bullet"/>
      <w:lvlText w:val="•"/>
      <w:lvlJc w:val="left"/>
      <w:pPr>
        <w:ind w:left="3729" w:hanging="360"/>
      </w:pPr>
      <w:rPr>
        <w:rFonts w:hint="default"/>
        <w:lang w:val="en-US" w:eastAsia="en-US" w:bidi="ar-SA"/>
      </w:rPr>
    </w:lvl>
    <w:lvl w:ilvl="4" w:tplc="813C3E4A">
      <w:numFmt w:val="bullet"/>
      <w:lvlText w:val="•"/>
      <w:lvlJc w:val="left"/>
      <w:pPr>
        <w:ind w:left="4472" w:hanging="360"/>
      </w:pPr>
      <w:rPr>
        <w:rFonts w:hint="default"/>
        <w:lang w:val="en-US" w:eastAsia="en-US" w:bidi="ar-SA"/>
      </w:rPr>
    </w:lvl>
    <w:lvl w:ilvl="5" w:tplc="F656D9E6">
      <w:numFmt w:val="bullet"/>
      <w:lvlText w:val="•"/>
      <w:lvlJc w:val="left"/>
      <w:pPr>
        <w:ind w:left="5215" w:hanging="360"/>
      </w:pPr>
      <w:rPr>
        <w:rFonts w:hint="default"/>
        <w:lang w:val="en-US" w:eastAsia="en-US" w:bidi="ar-SA"/>
      </w:rPr>
    </w:lvl>
    <w:lvl w:ilvl="6" w:tplc="ED7066D0">
      <w:numFmt w:val="bullet"/>
      <w:lvlText w:val="•"/>
      <w:lvlJc w:val="left"/>
      <w:pPr>
        <w:ind w:left="5958" w:hanging="360"/>
      </w:pPr>
      <w:rPr>
        <w:rFonts w:hint="default"/>
        <w:lang w:val="en-US" w:eastAsia="en-US" w:bidi="ar-SA"/>
      </w:rPr>
    </w:lvl>
    <w:lvl w:ilvl="7" w:tplc="A3F0C3C2">
      <w:numFmt w:val="bullet"/>
      <w:lvlText w:val="•"/>
      <w:lvlJc w:val="left"/>
      <w:pPr>
        <w:ind w:left="6701" w:hanging="360"/>
      </w:pPr>
      <w:rPr>
        <w:rFonts w:hint="default"/>
        <w:lang w:val="en-US" w:eastAsia="en-US" w:bidi="ar-SA"/>
      </w:rPr>
    </w:lvl>
    <w:lvl w:ilvl="8" w:tplc="98D460F4">
      <w:numFmt w:val="bullet"/>
      <w:lvlText w:val="•"/>
      <w:lvlJc w:val="left"/>
      <w:pPr>
        <w:ind w:left="7445" w:hanging="360"/>
      </w:pPr>
      <w:rPr>
        <w:rFonts w:hint="default"/>
        <w:lang w:val="en-US" w:eastAsia="en-US" w:bidi="ar-SA"/>
      </w:rPr>
    </w:lvl>
  </w:abstractNum>
  <w:abstractNum w:abstractNumId="1">
    <w:nsid w:val="4DA7488A"/>
    <w:multiLevelType w:val="hybridMultilevel"/>
    <w:tmpl w:val="13D4FB0E"/>
    <w:lvl w:ilvl="0" w:tplc="D6704314">
      <w:numFmt w:val="bullet"/>
      <w:lvlText w:val=""/>
      <w:lvlJc w:val="left"/>
      <w:pPr>
        <w:ind w:left="1139" w:hanging="360"/>
      </w:pPr>
      <w:rPr>
        <w:rFonts w:ascii="Symbol" w:eastAsia="Symbol" w:hAnsi="Symbol" w:cs="Symbol" w:hint="default"/>
        <w:spacing w:val="0"/>
        <w:w w:val="100"/>
        <w:lang w:val="en-US" w:eastAsia="en-US" w:bidi="ar-SA"/>
      </w:rPr>
    </w:lvl>
    <w:lvl w:ilvl="1" w:tplc="CF72C8FA">
      <w:numFmt w:val="bullet"/>
      <w:lvlText w:val=""/>
      <w:lvlJc w:val="left"/>
      <w:pPr>
        <w:ind w:left="1499" w:hanging="360"/>
      </w:pPr>
      <w:rPr>
        <w:rFonts w:ascii="Symbol" w:eastAsia="Symbol" w:hAnsi="Symbol" w:cs="Symbol" w:hint="default"/>
        <w:b w:val="0"/>
        <w:bCs w:val="0"/>
        <w:i w:val="0"/>
        <w:iCs w:val="0"/>
        <w:spacing w:val="0"/>
        <w:w w:val="99"/>
        <w:sz w:val="20"/>
        <w:szCs w:val="20"/>
        <w:lang w:val="en-US" w:eastAsia="en-US" w:bidi="ar-SA"/>
      </w:rPr>
    </w:lvl>
    <w:lvl w:ilvl="2" w:tplc="A4DAE6B4">
      <w:numFmt w:val="bullet"/>
      <w:lvlText w:val="•"/>
      <w:lvlJc w:val="left"/>
      <w:pPr>
        <w:ind w:left="2325" w:hanging="360"/>
      </w:pPr>
      <w:rPr>
        <w:rFonts w:hint="default"/>
        <w:lang w:val="en-US" w:eastAsia="en-US" w:bidi="ar-SA"/>
      </w:rPr>
    </w:lvl>
    <w:lvl w:ilvl="3" w:tplc="3C588566">
      <w:numFmt w:val="bullet"/>
      <w:lvlText w:val="•"/>
      <w:lvlJc w:val="left"/>
      <w:pPr>
        <w:ind w:left="3151" w:hanging="360"/>
      </w:pPr>
      <w:rPr>
        <w:rFonts w:hint="default"/>
        <w:lang w:val="en-US" w:eastAsia="en-US" w:bidi="ar-SA"/>
      </w:rPr>
    </w:lvl>
    <w:lvl w:ilvl="4" w:tplc="09E60D58">
      <w:numFmt w:val="bullet"/>
      <w:lvlText w:val="•"/>
      <w:lvlJc w:val="left"/>
      <w:pPr>
        <w:ind w:left="3977" w:hanging="360"/>
      </w:pPr>
      <w:rPr>
        <w:rFonts w:hint="default"/>
        <w:lang w:val="en-US" w:eastAsia="en-US" w:bidi="ar-SA"/>
      </w:rPr>
    </w:lvl>
    <w:lvl w:ilvl="5" w:tplc="368E355A">
      <w:numFmt w:val="bullet"/>
      <w:lvlText w:val="•"/>
      <w:lvlJc w:val="left"/>
      <w:pPr>
        <w:ind w:left="4802" w:hanging="360"/>
      </w:pPr>
      <w:rPr>
        <w:rFonts w:hint="default"/>
        <w:lang w:val="en-US" w:eastAsia="en-US" w:bidi="ar-SA"/>
      </w:rPr>
    </w:lvl>
    <w:lvl w:ilvl="6" w:tplc="1F6A9426">
      <w:numFmt w:val="bullet"/>
      <w:lvlText w:val="•"/>
      <w:lvlJc w:val="left"/>
      <w:pPr>
        <w:ind w:left="5628" w:hanging="360"/>
      </w:pPr>
      <w:rPr>
        <w:rFonts w:hint="default"/>
        <w:lang w:val="en-US" w:eastAsia="en-US" w:bidi="ar-SA"/>
      </w:rPr>
    </w:lvl>
    <w:lvl w:ilvl="7" w:tplc="E438C05E">
      <w:numFmt w:val="bullet"/>
      <w:lvlText w:val="•"/>
      <w:lvlJc w:val="left"/>
      <w:pPr>
        <w:ind w:left="6454" w:hanging="360"/>
      </w:pPr>
      <w:rPr>
        <w:rFonts w:hint="default"/>
        <w:lang w:val="en-US" w:eastAsia="en-US" w:bidi="ar-SA"/>
      </w:rPr>
    </w:lvl>
    <w:lvl w:ilvl="8" w:tplc="660EC160">
      <w:numFmt w:val="bullet"/>
      <w:lvlText w:val="•"/>
      <w:lvlJc w:val="left"/>
      <w:pPr>
        <w:ind w:left="7279" w:hanging="360"/>
      </w:pPr>
      <w:rPr>
        <w:rFonts w:hint="default"/>
        <w:lang w:val="en-US" w:eastAsia="en-US" w:bidi="ar-SA"/>
      </w:rPr>
    </w:lvl>
  </w:abstractNum>
  <w:abstractNum w:abstractNumId="2">
    <w:nsid w:val="55027098"/>
    <w:multiLevelType w:val="hybridMultilevel"/>
    <w:tmpl w:val="7026FED4"/>
    <w:lvl w:ilvl="0" w:tplc="A046305A">
      <w:numFmt w:val="bullet"/>
      <w:lvlText w:val=""/>
      <w:lvlJc w:val="left"/>
      <w:pPr>
        <w:ind w:left="1139" w:hanging="360"/>
      </w:pPr>
      <w:rPr>
        <w:rFonts w:ascii="Wingdings" w:eastAsia="Wingdings" w:hAnsi="Wingdings" w:cs="Wingdings" w:hint="default"/>
        <w:b w:val="0"/>
        <w:bCs w:val="0"/>
        <w:i w:val="0"/>
        <w:iCs w:val="0"/>
        <w:spacing w:val="0"/>
        <w:w w:val="100"/>
        <w:sz w:val="24"/>
        <w:szCs w:val="24"/>
        <w:lang w:val="en-US" w:eastAsia="en-US" w:bidi="ar-SA"/>
      </w:rPr>
    </w:lvl>
    <w:lvl w:ilvl="1" w:tplc="4B428B1E">
      <w:numFmt w:val="bullet"/>
      <w:lvlText w:val="•"/>
      <w:lvlJc w:val="left"/>
      <w:pPr>
        <w:ind w:left="1904" w:hanging="360"/>
      </w:pPr>
      <w:rPr>
        <w:rFonts w:hint="default"/>
        <w:lang w:val="en-US" w:eastAsia="en-US" w:bidi="ar-SA"/>
      </w:rPr>
    </w:lvl>
    <w:lvl w:ilvl="2" w:tplc="685AAF5A">
      <w:numFmt w:val="bullet"/>
      <w:lvlText w:val="•"/>
      <w:lvlJc w:val="left"/>
      <w:pPr>
        <w:ind w:left="2669" w:hanging="360"/>
      </w:pPr>
      <w:rPr>
        <w:rFonts w:hint="default"/>
        <w:lang w:val="en-US" w:eastAsia="en-US" w:bidi="ar-SA"/>
      </w:rPr>
    </w:lvl>
    <w:lvl w:ilvl="3" w:tplc="B2087EFC">
      <w:numFmt w:val="bullet"/>
      <w:lvlText w:val="•"/>
      <w:lvlJc w:val="left"/>
      <w:pPr>
        <w:ind w:left="3434" w:hanging="360"/>
      </w:pPr>
      <w:rPr>
        <w:rFonts w:hint="default"/>
        <w:lang w:val="en-US" w:eastAsia="en-US" w:bidi="ar-SA"/>
      </w:rPr>
    </w:lvl>
    <w:lvl w:ilvl="4" w:tplc="025E49D0">
      <w:numFmt w:val="bullet"/>
      <w:lvlText w:val="•"/>
      <w:lvlJc w:val="left"/>
      <w:pPr>
        <w:ind w:left="4199" w:hanging="360"/>
      </w:pPr>
      <w:rPr>
        <w:rFonts w:hint="default"/>
        <w:lang w:val="en-US" w:eastAsia="en-US" w:bidi="ar-SA"/>
      </w:rPr>
    </w:lvl>
    <w:lvl w:ilvl="5" w:tplc="0A90B148">
      <w:numFmt w:val="bullet"/>
      <w:lvlText w:val="•"/>
      <w:lvlJc w:val="left"/>
      <w:pPr>
        <w:ind w:left="4964" w:hanging="360"/>
      </w:pPr>
      <w:rPr>
        <w:rFonts w:hint="default"/>
        <w:lang w:val="en-US" w:eastAsia="en-US" w:bidi="ar-SA"/>
      </w:rPr>
    </w:lvl>
    <w:lvl w:ilvl="6" w:tplc="AFD63F44">
      <w:numFmt w:val="bullet"/>
      <w:lvlText w:val="•"/>
      <w:lvlJc w:val="left"/>
      <w:pPr>
        <w:ind w:left="5729" w:hanging="360"/>
      </w:pPr>
      <w:rPr>
        <w:rFonts w:hint="default"/>
        <w:lang w:val="en-US" w:eastAsia="en-US" w:bidi="ar-SA"/>
      </w:rPr>
    </w:lvl>
    <w:lvl w:ilvl="7" w:tplc="7E24A3AA">
      <w:numFmt w:val="bullet"/>
      <w:lvlText w:val="•"/>
      <w:lvlJc w:val="left"/>
      <w:pPr>
        <w:ind w:left="6494" w:hanging="360"/>
      </w:pPr>
      <w:rPr>
        <w:rFonts w:hint="default"/>
        <w:lang w:val="en-US" w:eastAsia="en-US" w:bidi="ar-SA"/>
      </w:rPr>
    </w:lvl>
    <w:lvl w:ilvl="8" w:tplc="40F8C5D4">
      <w:numFmt w:val="bullet"/>
      <w:lvlText w:val="•"/>
      <w:lvlJc w:val="left"/>
      <w:pPr>
        <w:ind w:left="7259" w:hanging="360"/>
      </w:pPr>
      <w:rPr>
        <w:rFonts w:hint="default"/>
        <w:lang w:val="en-US" w:eastAsia="en-US" w:bidi="ar-SA"/>
      </w:rPr>
    </w:lvl>
  </w:abstractNum>
  <w:abstractNum w:abstractNumId="3">
    <w:nsid w:val="5D874C62"/>
    <w:multiLevelType w:val="hybridMultilevel"/>
    <w:tmpl w:val="5EE278C6"/>
    <w:lvl w:ilvl="0" w:tplc="DD4436BE">
      <w:start w:val="4"/>
      <w:numFmt w:val="decimal"/>
      <w:lvlText w:val="%1"/>
      <w:lvlJc w:val="left"/>
      <w:pPr>
        <w:ind w:left="1422" w:hanging="483"/>
        <w:jc w:val="left"/>
      </w:pPr>
      <w:rPr>
        <w:rFonts w:hint="default"/>
        <w:lang w:val="en-US" w:eastAsia="en-US" w:bidi="ar-SA"/>
      </w:rPr>
    </w:lvl>
    <w:lvl w:ilvl="1" w:tplc="98AC8CA4">
      <w:numFmt w:val="none"/>
      <w:lvlText w:val=""/>
      <w:lvlJc w:val="left"/>
      <w:pPr>
        <w:tabs>
          <w:tab w:val="num" w:pos="360"/>
        </w:tabs>
      </w:pPr>
    </w:lvl>
    <w:lvl w:ilvl="2" w:tplc="DFC41DA0">
      <w:numFmt w:val="bullet"/>
      <w:lvlText w:val="•"/>
      <w:lvlJc w:val="left"/>
      <w:pPr>
        <w:ind w:left="3092" w:hanging="483"/>
      </w:pPr>
      <w:rPr>
        <w:rFonts w:hint="default"/>
        <w:lang w:val="en-US" w:eastAsia="en-US" w:bidi="ar-SA"/>
      </w:rPr>
    </w:lvl>
    <w:lvl w:ilvl="3" w:tplc="0CBCE4B0">
      <w:numFmt w:val="bullet"/>
      <w:lvlText w:val="•"/>
      <w:lvlJc w:val="left"/>
      <w:pPr>
        <w:ind w:left="3928" w:hanging="483"/>
      </w:pPr>
      <w:rPr>
        <w:rFonts w:hint="default"/>
        <w:lang w:val="en-US" w:eastAsia="en-US" w:bidi="ar-SA"/>
      </w:rPr>
    </w:lvl>
    <w:lvl w:ilvl="4" w:tplc="E3D2906C">
      <w:numFmt w:val="bullet"/>
      <w:lvlText w:val="•"/>
      <w:lvlJc w:val="left"/>
      <w:pPr>
        <w:ind w:left="4764" w:hanging="483"/>
      </w:pPr>
      <w:rPr>
        <w:rFonts w:hint="default"/>
        <w:lang w:val="en-US" w:eastAsia="en-US" w:bidi="ar-SA"/>
      </w:rPr>
    </w:lvl>
    <w:lvl w:ilvl="5" w:tplc="0CD244A4">
      <w:numFmt w:val="bullet"/>
      <w:lvlText w:val="•"/>
      <w:lvlJc w:val="left"/>
      <w:pPr>
        <w:ind w:left="5600" w:hanging="483"/>
      </w:pPr>
      <w:rPr>
        <w:rFonts w:hint="default"/>
        <w:lang w:val="en-US" w:eastAsia="en-US" w:bidi="ar-SA"/>
      </w:rPr>
    </w:lvl>
    <w:lvl w:ilvl="6" w:tplc="990E4BD2">
      <w:numFmt w:val="bullet"/>
      <w:lvlText w:val="•"/>
      <w:lvlJc w:val="left"/>
      <w:pPr>
        <w:ind w:left="6436" w:hanging="483"/>
      </w:pPr>
      <w:rPr>
        <w:rFonts w:hint="default"/>
        <w:lang w:val="en-US" w:eastAsia="en-US" w:bidi="ar-SA"/>
      </w:rPr>
    </w:lvl>
    <w:lvl w:ilvl="7" w:tplc="31F86FBA">
      <w:numFmt w:val="bullet"/>
      <w:lvlText w:val="•"/>
      <w:lvlJc w:val="left"/>
      <w:pPr>
        <w:ind w:left="7272" w:hanging="483"/>
      </w:pPr>
      <w:rPr>
        <w:rFonts w:hint="default"/>
        <w:lang w:val="en-US" w:eastAsia="en-US" w:bidi="ar-SA"/>
      </w:rPr>
    </w:lvl>
    <w:lvl w:ilvl="8" w:tplc="951CCF3C">
      <w:numFmt w:val="bullet"/>
      <w:lvlText w:val="•"/>
      <w:lvlJc w:val="left"/>
      <w:pPr>
        <w:ind w:left="8109" w:hanging="483"/>
      </w:pPr>
      <w:rPr>
        <w:rFonts w:hint="default"/>
        <w:lang w:val="en-US" w:eastAsia="en-US" w:bidi="ar-SA"/>
      </w:rPr>
    </w:lvl>
  </w:abstractNum>
  <w:abstractNum w:abstractNumId="4">
    <w:nsid w:val="6BB42291"/>
    <w:multiLevelType w:val="hybridMultilevel"/>
    <w:tmpl w:val="872C3422"/>
    <w:lvl w:ilvl="0" w:tplc="60D4FD44">
      <w:start w:val="1"/>
      <w:numFmt w:val="lowerLetter"/>
      <w:lvlText w:val="%1)"/>
      <w:lvlJc w:val="left"/>
      <w:pPr>
        <w:ind w:left="1062"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A3265B50">
      <w:start w:val="1"/>
      <w:numFmt w:val="decimal"/>
      <w:lvlText w:val="%2."/>
      <w:lvlJc w:val="left"/>
      <w:pPr>
        <w:ind w:left="1139" w:hanging="31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250A88A">
      <w:numFmt w:val="bullet"/>
      <w:lvlText w:val=""/>
      <w:lvlJc w:val="left"/>
      <w:pPr>
        <w:ind w:left="1559" w:hanging="420"/>
      </w:pPr>
      <w:rPr>
        <w:rFonts w:ascii="Symbol" w:eastAsia="Symbol" w:hAnsi="Symbol" w:cs="Symbol" w:hint="default"/>
        <w:b w:val="0"/>
        <w:bCs w:val="0"/>
        <w:i w:val="0"/>
        <w:iCs w:val="0"/>
        <w:spacing w:val="0"/>
        <w:w w:val="100"/>
        <w:sz w:val="24"/>
        <w:szCs w:val="24"/>
        <w:lang w:val="en-US" w:eastAsia="en-US" w:bidi="ar-SA"/>
      </w:rPr>
    </w:lvl>
    <w:lvl w:ilvl="3" w:tplc="2620F5C8">
      <w:numFmt w:val="bullet"/>
      <w:lvlText w:val="•"/>
      <w:lvlJc w:val="left"/>
      <w:pPr>
        <w:ind w:left="2481" w:hanging="420"/>
      </w:pPr>
      <w:rPr>
        <w:rFonts w:hint="default"/>
        <w:lang w:val="en-US" w:eastAsia="en-US" w:bidi="ar-SA"/>
      </w:rPr>
    </w:lvl>
    <w:lvl w:ilvl="4" w:tplc="A352122E">
      <w:numFmt w:val="bullet"/>
      <w:lvlText w:val="•"/>
      <w:lvlJc w:val="left"/>
      <w:pPr>
        <w:ind w:left="3402" w:hanging="420"/>
      </w:pPr>
      <w:rPr>
        <w:rFonts w:hint="default"/>
        <w:lang w:val="en-US" w:eastAsia="en-US" w:bidi="ar-SA"/>
      </w:rPr>
    </w:lvl>
    <w:lvl w:ilvl="5" w:tplc="DF460680">
      <w:numFmt w:val="bullet"/>
      <w:lvlText w:val="•"/>
      <w:lvlJc w:val="left"/>
      <w:pPr>
        <w:ind w:left="4324" w:hanging="420"/>
      </w:pPr>
      <w:rPr>
        <w:rFonts w:hint="default"/>
        <w:lang w:val="en-US" w:eastAsia="en-US" w:bidi="ar-SA"/>
      </w:rPr>
    </w:lvl>
    <w:lvl w:ilvl="6" w:tplc="D130D46E">
      <w:numFmt w:val="bullet"/>
      <w:lvlText w:val="•"/>
      <w:lvlJc w:val="left"/>
      <w:pPr>
        <w:ind w:left="5245" w:hanging="420"/>
      </w:pPr>
      <w:rPr>
        <w:rFonts w:hint="default"/>
        <w:lang w:val="en-US" w:eastAsia="en-US" w:bidi="ar-SA"/>
      </w:rPr>
    </w:lvl>
    <w:lvl w:ilvl="7" w:tplc="05A6FA20">
      <w:numFmt w:val="bullet"/>
      <w:lvlText w:val="•"/>
      <w:lvlJc w:val="left"/>
      <w:pPr>
        <w:ind w:left="6167" w:hanging="420"/>
      </w:pPr>
      <w:rPr>
        <w:rFonts w:hint="default"/>
        <w:lang w:val="en-US" w:eastAsia="en-US" w:bidi="ar-SA"/>
      </w:rPr>
    </w:lvl>
    <w:lvl w:ilvl="8" w:tplc="284C6C8E">
      <w:numFmt w:val="bullet"/>
      <w:lvlText w:val="•"/>
      <w:lvlJc w:val="left"/>
      <w:pPr>
        <w:ind w:left="7088" w:hanging="420"/>
      </w:pPr>
      <w:rPr>
        <w:rFonts w:hint="default"/>
        <w:lang w:val="en-US" w:eastAsia="en-US" w:bidi="ar-SA"/>
      </w:rPr>
    </w:lvl>
  </w:abstractNum>
  <w:abstractNum w:abstractNumId="5">
    <w:nsid w:val="6DE07AA9"/>
    <w:multiLevelType w:val="hybridMultilevel"/>
    <w:tmpl w:val="DFECF4FA"/>
    <w:lvl w:ilvl="0" w:tplc="DEF6304C">
      <w:start w:val="1"/>
      <w:numFmt w:val="decimal"/>
      <w:lvlText w:val="%1."/>
      <w:lvlJc w:val="left"/>
      <w:pPr>
        <w:ind w:left="1379"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5F90B09C">
      <w:numFmt w:val="none"/>
      <w:lvlText w:val=""/>
      <w:lvlJc w:val="left"/>
      <w:pPr>
        <w:tabs>
          <w:tab w:val="num" w:pos="360"/>
        </w:tabs>
      </w:pPr>
    </w:lvl>
    <w:lvl w:ilvl="2" w:tplc="CD42EE56">
      <w:numFmt w:val="bullet"/>
      <w:lvlText w:val="•"/>
      <w:lvlJc w:val="left"/>
      <w:pPr>
        <w:ind w:left="2203" w:hanging="492"/>
      </w:pPr>
      <w:rPr>
        <w:rFonts w:hint="default"/>
        <w:lang w:val="en-US" w:eastAsia="en-US" w:bidi="ar-SA"/>
      </w:rPr>
    </w:lvl>
    <w:lvl w:ilvl="3" w:tplc="1F94EB48">
      <w:numFmt w:val="bullet"/>
      <w:lvlText w:val="•"/>
      <w:lvlJc w:val="left"/>
      <w:pPr>
        <w:ind w:left="3026" w:hanging="492"/>
      </w:pPr>
      <w:rPr>
        <w:rFonts w:hint="default"/>
        <w:lang w:val="en-US" w:eastAsia="en-US" w:bidi="ar-SA"/>
      </w:rPr>
    </w:lvl>
    <w:lvl w:ilvl="4" w:tplc="E564DAAC">
      <w:numFmt w:val="bullet"/>
      <w:lvlText w:val="•"/>
      <w:lvlJc w:val="left"/>
      <w:pPr>
        <w:ind w:left="3849" w:hanging="492"/>
      </w:pPr>
      <w:rPr>
        <w:rFonts w:hint="default"/>
        <w:lang w:val="en-US" w:eastAsia="en-US" w:bidi="ar-SA"/>
      </w:rPr>
    </w:lvl>
    <w:lvl w:ilvl="5" w:tplc="9D3C9D5E">
      <w:numFmt w:val="bullet"/>
      <w:lvlText w:val="•"/>
      <w:lvlJc w:val="left"/>
      <w:pPr>
        <w:ind w:left="4673" w:hanging="492"/>
      </w:pPr>
      <w:rPr>
        <w:rFonts w:hint="default"/>
        <w:lang w:val="en-US" w:eastAsia="en-US" w:bidi="ar-SA"/>
      </w:rPr>
    </w:lvl>
    <w:lvl w:ilvl="6" w:tplc="88C0A624">
      <w:numFmt w:val="bullet"/>
      <w:lvlText w:val="•"/>
      <w:lvlJc w:val="left"/>
      <w:pPr>
        <w:ind w:left="5496" w:hanging="492"/>
      </w:pPr>
      <w:rPr>
        <w:rFonts w:hint="default"/>
        <w:lang w:val="en-US" w:eastAsia="en-US" w:bidi="ar-SA"/>
      </w:rPr>
    </w:lvl>
    <w:lvl w:ilvl="7" w:tplc="34C8402A">
      <w:numFmt w:val="bullet"/>
      <w:lvlText w:val="•"/>
      <w:lvlJc w:val="left"/>
      <w:pPr>
        <w:ind w:left="6319" w:hanging="492"/>
      </w:pPr>
      <w:rPr>
        <w:rFonts w:hint="default"/>
        <w:lang w:val="en-US" w:eastAsia="en-US" w:bidi="ar-SA"/>
      </w:rPr>
    </w:lvl>
    <w:lvl w:ilvl="8" w:tplc="E8746662">
      <w:numFmt w:val="bullet"/>
      <w:lvlText w:val="•"/>
      <w:lvlJc w:val="left"/>
      <w:pPr>
        <w:ind w:left="7142" w:hanging="492"/>
      </w:pPr>
      <w:rPr>
        <w:rFonts w:hint="default"/>
        <w:lang w:val="en-US" w:eastAsia="en-US" w:bidi="ar-SA"/>
      </w:rPr>
    </w:lvl>
  </w:abstractNum>
  <w:abstractNum w:abstractNumId="6">
    <w:nsid w:val="6FD4752D"/>
    <w:multiLevelType w:val="hybridMultilevel"/>
    <w:tmpl w:val="FBDA5E8A"/>
    <w:lvl w:ilvl="0" w:tplc="646CDF04">
      <w:numFmt w:val="bullet"/>
      <w:lvlText w:val=""/>
      <w:lvlJc w:val="left"/>
      <w:pPr>
        <w:ind w:left="1499" w:hanging="360"/>
      </w:pPr>
      <w:rPr>
        <w:rFonts w:ascii="Symbol" w:eastAsia="Symbol" w:hAnsi="Symbol" w:cs="Symbol" w:hint="default"/>
        <w:b w:val="0"/>
        <w:bCs w:val="0"/>
        <w:i w:val="0"/>
        <w:iCs w:val="0"/>
        <w:spacing w:val="0"/>
        <w:w w:val="100"/>
        <w:sz w:val="24"/>
        <w:szCs w:val="24"/>
        <w:lang w:val="en-US" w:eastAsia="en-US" w:bidi="ar-SA"/>
      </w:rPr>
    </w:lvl>
    <w:lvl w:ilvl="1" w:tplc="28E0A19A">
      <w:numFmt w:val="bullet"/>
      <w:lvlText w:val="•"/>
      <w:lvlJc w:val="left"/>
      <w:pPr>
        <w:ind w:left="2243" w:hanging="360"/>
      </w:pPr>
      <w:rPr>
        <w:rFonts w:hint="default"/>
        <w:lang w:val="en-US" w:eastAsia="en-US" w:bidi="ar-SA"/>
      </w:rPr>
    </w:lvl>
    <w:lvl w:ilvl="2" w:tplc="2670E41E">
      <w:numFmt w:val="bullet"/>
      <w:lvlText w:val="•"/>
      <w:lvlJc w:val="left"/>
      <w:pPr>
        <w:ind w:left="2986" w:hanging="360"/>
      </w:pPr>
      <w:rPr>
        <w:rFonts w:hint="default"/>
        <w:lang w:val="en-US" w:eastAsia="en-US" w:bidi="ar-SA"/>
      </w:rPr>
    </w:lvl>
    <w:lvl w:ilvl="3" w:tplc="13DEA816">
      <w:numFmt w:val="bullet"/>
      <w:lvlText w:val="•"/>
      <w:lvlJc w:val="left"/>
      <w:pPr>
        <w:ind w:left="3729" w:hanging="360"/>
      </w:pPr>
      <w:rPr>
        <w:rFonts w:hint="default"/>
        <w:lang w:val="en-US" w:eastAsia="en-US" w:bidi="ar-SA"/>
      </w:rPr>
    </w:lvl>
    <w:lvl w:ilvl="4" w:tplc="F0CC51B4">
      <w:numFmt w:val="bullet"/>
      <w:lvlText w:val="•"/>
      <w:lvlJc w:val="left"/>
      <w:pPr>
        <w:ind w:left="4472" w:hanging="360"/>
      </w:pPr>
      <w:rPr>
        <w:rFonts w:hint="default"/>
        <w:lang w:val="en-US" w:eastAsia="en-US" w:bidi="ar-SA"/>
      </w:rPr>
    </w:lvl>
    <w:lvl w:ilvl="5" w:tplc="FF7616B0">
      <w:numFmt w:val="bullet"/>
      <w:lvlText w:val="•"/>
      <w:lvlJc w:val="left"/>
      <w:pPr>
        <w:ind w:left="5215" w:hanging="360"/>
      </w:pPr>
      <w:rPr>
        <w:rFonts w:hint="default"/>
        <w:lang w:val="en-US" w:eastAsia="en-US" w:bidi="ar-SA"/>
      </w:rPr>
    </w:lvl>
    <w:lvl w:ilvl="6" w:tplc="CD14327C">
      <w:numFmt w:val="bullet"/>
      <w:lvlText w:val="•"/>
      <w:lvlJc w:val="left"/>
      <w:pPr>
        <w:ind w:left="5958" w:hanging="360"/>
      </w:pPr>
      <w:rPr>
        <w:rFonts w:hint="default"/>
        <w:lang w:val="en-US" w:eastAsia="en-US" w:bidi="ar-SA"/>
      </w:rPr>
    </w:lvl>
    <w:lvl w:ilvl="7" w:tplc="4D4A8EBA">
      <w:numFmt w:val="bullet"/>
      <w:lvlText w:val="•"/>
      <w:lvlJc w:val="left"/>
      <w:pPr>
        <w:ind w:left="6701" w:hanging="360"/>
      </w:pPr>
      <w:rPr>
        <w:rFonts w:hint="default"/>
        <w:lang w:val="en-US" w:eastAsia="en-US" w:bidi="ar-SA"/>
      </w:rPr>
    </w:lvl>
    <w:lvl w:ilvl="8" w:tplc="FC027D28">
      <w:numFmt w:val="bullet"/>
      <w:lvlText w:val="•"/>
      <w:lvlJc w:val="left"/>
      <w:pPr>
        <w:ind w:left="7445" w:hanging="360"/>
      </w:pPr>
      <w:rPr>
        <w:rFonts w:hint="default"/>
        <w:lang w:val="en-US" w:eastAsia="en-US" w:bidi="ar-SA"/>
      </w:rPr>
    </w:lvl>
  </w:abstractNum>
  <w:abstractNum w:abstractNumId="7">
    <w:nsid w:val="7DA735E2"/>
    <w:multiLevelType w:val="hybridMultilevel"/>
    <w:tmpl w:val="C004F248"/>
    <w:lvl w:ilvl="0" w:tplc="4BC8C54C">
      <w:numFmt w:val="bullet"/>
      <w:lvlText w:val=""/>
      <w:lvlJc w:val="left"/>
      <w:pPr>
        <w:ind w:left="1859" w:hanging="360"/>
      </w:pPr>
      <w:rPr>
        <w:rFonts w:ascii="Wingdings" w:eastAsia="Wingdings" w:hAnsi="Wingdings" w:cs="Wingdings" w:hint="default"/>
        <w:b w:val="0"/>
        <w:bCs w:val="0"/>
        <w:i w:val="0"/>
        <w:iCs w:val="0"/>
        <w:spacing w:val="0"/>
        <w:w w:val="100"/>
        <w:sz w:val="24"/>
        <w:szCs w:val="24"/>
        <w:lang w:val="en-US" w:eastAsia="en-US" w:bidi="ar-SA"/>
      </w:rPr>
    </w:lvl>
    <w:lvl w:ilvl="1" w:tplc="8E0033CC">
      <w:numFmt w:val="bullet"/>
      <w:lvlText w:val="•"/>
      <w:lvlJc w:val="left"/>
      <w:pPr>
        <w:ind w:left="2567" w:hanging="360"/>
      </w:pPr>
      <w:rPr>
        <w:rFonts w:hint="default"/>
        <w:lang w:val="en-US" w:eastAsia="en-US" w:bidi="ar-SA"/>
      </w:rPr>
    </w:lvl>
    <w:lvl w:ilvl="2" w:tplc="9A705358">
      <w:numFmt w:val="bullet"/>
      <w:lvlText w:val="•"/>
      <w:lvlJc w:val="left"/>
      <w:pPr>
        <w:ind w:left="3274" w:hanging="360"/>
      </w:pPr>
      <w:rPr>
        <w:rFonts w:hint="default"/>
        <w:lang w:val="en-US" w:eastAsia="en-US" w:bidi="ar-SA"/>
      </w:rPr>
    </w:lvl>
    <w:lvl w:ilvl="3" w:tplc="D3060520">
      <w:numFmt w:val="bullet"/>
      <w:lvlText w:val="•"/>
      <w:lvlJc w:val="left"/>
      <w:pPr>
        <w:ind w:left="3981" w:hanging="360"/>
      </w:pPr>
      <w:rPr>
        <w:rFonts w:hint="default"/>
        <w:lang w:val="en-US" w:eastAsia="en-US" w:bidi="ar-SA"/>
      </w:rPr>
    </w:lvl>
    <w:lvl w:ilvl="4" w:tplc="F4D4F7E2">
      <w:numFmt w:val="bullet"/>
      <w:lvlText w:val="•"/>
      <w:lvlJc w:val="left"/>
      <w:pPr>
        <w:ind w:left="4688" w:hanging="360"/>
      </w:pPr>
      <w:rPr>
        <w:rFonts w:hint="default"/>
        <w:lang w:val="en-US" w:eastAsia="en-US" w:bidi="ar-SA"/>
      </w:rPr>
    </w:lvl>
    <w:lvl w:ilvl="5" w:tplc="30BE4576">
      <w:numFmt w:val="bullet"/>
      <w:lvlText w:val="•"/>
      <w:lvlJc w:val="left"/>
      <w:pPr>
        <w:ind w:left="5395" w:hanging="360"/>
      </w:pPr>
      <w:rPr>
        <w:rFonts w:hint="default"/>
        <w:lang w:val="en-US" w:eastAsia="en-US" w:bidi="ar-SA"/>
      </w:rPr>
    </w:lvl>
    <w:lvl w:ilvl="6" w:tplc="2B9C5812">
      <w:numFmt w:val="bullet"/>
      <w:lvlText w:val="•"/>
      <w:lvlJc w:val="left"/>
      <w:pPr>
        <w:ind w:left="6102" w:hanging="360"/>
      </w:pPr>
      <w:rPr>
        <w:rFonts w:hint="default"/>
        <w:lang w:val="en-US" w:eastAsia="en-US" w:bidi="ar-SA"/>
      </w:rPr>
    </w:lvl>
    <w:lvl w:ilvl="7" w:tplc="43069BF4">
      <w:numFmt w:val="bullet"/>
      <w:lvlText w:val="•"/>
      <w:lvlJc w:val="left"/>
      <w:pPr>
        <w:ind w:left="6809" w:hanging="360"/>
      </w:pPr>
      <w:rPr>
        <w:rFonts w:hint="default"/>
        <w:lang w:val="en-US" w:eastAsia="en-US" w:bidi="ar-SA"/>
      </w:rPr>
    </w:lvl>
    <w:lvl w:ilvl="8" w:tplc="6B309F74">
      <w:numFmt w:val="bullet"/>
      <w:lvlText w:val="•"/>
      <w:lvlJc w:val="left"/>
      <w:pPr>
        <w:ind w:left="7517" w:hanging="360"/>
      </w:pPr>
      <w:rPr>
        <w:rFonts w:hint="default"/>
        <w:lang w:val="en-US" w:eastAsia="en-US" w:bidi="ar-SA"/>
      </w:r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3B46ED"/>
    <w:rsid w:val="000F75B6"/>
    <w:rsid w:val="003B46ED"/>
    <w:rsid w:val="005C0298"/>
    <w:rsid w:val="00CF447A"/>
    <w:rsid w:val="00EE18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46ED"/>
    <w:rPr>
      <w:rFonts w:ascii="Times New Roman" w:eastAsia="Times New Roman" w:hAnsi="Times New Roman" w:cs="Times New Roman"/>
    </w:rPr>
  </w:style>
  <w:style w:type="paragraph" w:styleId="Heading1">
    <w:name w:val="heading 1"/>
    <w:basedOn w:val="Normal"/>
    <w:uiPriority w:val="1"/>
    <w:qFormat/>
    <w:rsid w:val="003B46ED"/>
    <w:pPr>
      <w:outlineLvl w:val="0"/>
    </w:pPr>
    <w:rPr>
      <w:b/>
      <w:bCs/>
      <w:i/>
      <w:iCs/>
      <w:sz w:val="68"/>
      <w:szCs w:val="68"/>
    </w:rPr>
  </w:style>
  <w:style w:type="paragraph" w:styleId="Heading2">
    <w:name w:val="heading 2"/>
    <w:basedOn w:val="Normal"/>
    <w:uiPriority w:val="1"/>
    <w:qFormat/>
    <w:rsid w:val="003B46ED"/>
    <w:pPr>
      <w:ind w:left="486"/>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B46ED"/>
    <w:rPr>
      <w:sz w:val="24"/>
      <w:szCs w:val="24"/>
    </w:rPr>
  </w:style>
  <w:style w:type="paragraph" w:styleId="ListParagraph">
    <w:name w:val="List Paragraph"/>
    <w:basedOn w:val="Normal"/>
    <w:uiPriority w:val="1"/>
    <w:qFormat/>
    <w:rsid w:val="003B46ED"/>
    <w:pPr>
      <w:ind w:left="1499" w:hanging="360"/>
    </w:pPr>
  </w:style>
  <w:style w:type="paragraph" w:customStyle="1" w:styleId="TableParagraph">
    <w:name w:val="Table Paragraph"/>
    <w:basedOn w:val="Normal"/>
    <w:uiPriority w:val="1"/>
    <w:qFormat/>
    <w:rsid w:val="003B46ED"/>
    <w:pPr>
      <w:ind w:left="108"/>
    </w:pPr>
  </w:style>
  <w:style w:type="paragraph" w:styleId="BalloonText">
    <w:name w:val="Balloon Text"/>
    <w:basedOn w:val="Normal"/>
    <w:link w:val="BalloonTextChar"/>
    <w:uiPriority w:val="99"/>
    <w:semiHidden/>
    <w:unhideWhenUsed/>
    <w:rsid w:val="000F75B6"/>
    <w:rPr>
      <w:rFonts w:ascii="Tahoma" w:hAnsi="Tahoma" w:cs="Tahoma"/>
      <w:sz w:val="16"/>
      <w:szCs w:val="16"/>
    </w:rPr>
  </w:style>
  <w:style w:type="character" w:customStyle="1" w:styleId="BalloonTextChar">
    <w:name w:val="Balloon Text Char"/>
    <w:basedOn w:val="DefaultParagraphFont"/>
    <w:link w:val="BalloonText"/>
    <w:uiPriority w:val="99"/>
    <w:semiHidden/>
    <w:rsid w:val="000F7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8.jpeg"/><Relationship Id="rId21" Type="http://schemas.openxmlformats.org/officeDocument/2006/relationships/footer" Target="footer8.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jpeg"/><Relationship Id="rId112" Type="http://schemas.openxmlformats.org/officeDocument/2006/relationships/hyperlink" Target="http://www.hplcvials.com/product/syringe-filter/022%CE%BCm-syringe-filters.html" TargetMode="External"/><Relationship Id="rId133" Type="http://schemas.openxmlformats.org/officeDocument/2006/relationships/hyperlink" Target="https://doi.org/10.1016/S0022-474X(01)00033-9" TargetMode="External"/><Relationship Id="rId138" Type="http://schemas.openxmlformats.org/officeDocument/2006/relationships/hyperlink" Target="https://doi.org/10.1590/S1519-566X2003000300017" TargetMode="External"/><Relationship Id="rId154" Type="http://schemas.openxmlformats.org/officeDocument/2006/relationships/hyperlink" Target="https://doi.org/10.5958/0974-4576.2021.00036.7" TargetMode="External"/><Relationship Id="rId159" Type="http://schemas.openxmlformats.org/officeDocument/2006/relationships/hyperlink" Target="https://doi.org/10.1016/S0022-474X(97)00039-8" TargetMode="External"/><Relationship Id="rId175" Type="http://schemas.openxmlformats.org/officeDocument/2006/relationships/hyperlink" Target="https://doi.org/10.1046/j.1365-3032.1998.232075.x" TargetMode="External"/><Relationship Id="rId170" Type="http://schemas.openxmlformats.org/officeDocument/2006/relationships/hyperlink" Target="https://doi.org/10.1016/j.rsci.2021.12.002" TargetMode="External"/><Relationship Id="rId16" Type="http://schemas.openxmlformats.org/officeDocument/2006/relationships/footer" Target="footer3.xml"/><Relationship Id="rId107" Type="http://schemas.openxmlformats.org/officeDocument/2006/relationships/image" Target="media/image90.jpeg"/><Relationship Id="rId11" Type="http://schemas.openxmlformats.org/officeDocument/2006/relationships/image" Target="media/image5.jpeg"/><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footer" Target="footer14.xml"/><Relationship Id="rId128" Type="http://schemas.openxmlformats.org/officeDocument/2006/relationships/hyperlink" Target="https://doi.org/10.1016/j.jspr.2024.102459" TargetMode="External"/><Relationship Id="rId144" Type="http://schemas.openxmlformats.org/officeDocument/2006/relationships/hyperlink" Target="https://doi.org/10.1016/j.cropro.2022.106162" TargetMode="External"/><Relationship Id="rId149" Type="http://schemas.openxmlformats.org/officeDocument/2006/relationships/hyperlink" Target="https://doi.org/10.1093/aesa/52.6.687" TargetMode="Externa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png"/><Relationship Id="rId160" Type="http://schemas.openxmlformats.org/officeDocument/2006/relationships/hyperlink" Target="https://doi.org/10.1016/S0022-474X(97)00039-8" TargetMode="External"/><Relationship Id="rId165" Type="http://schemas.openxmlformats.org/officeDocument/2006/relationships/hyperlink" Target="https://doi.org/10.1002/ps.5517" TargetMode="External"/><Relationship Id="rId181" Type="http://schemas.openxmlformats.org/officeDocument/2006/relationships/hyperlink" Target="https://doi.org/10.1016/B978-0-12-811508-4.00013-7" TargetMode="External"/><Relationship Id="rId22" Type="http://schemas.openxmlformats.org/officeDocument/2006/relationships/footer" Target="footer9.xml"/><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www.hplcvials.com/product/autosampler-vial/9mm-hplc-autosampler-vial.html" TargetMode="External"/><Relationship Id="rId118" Type="http://schemas.openxmlformats.org/officeDocument/2006/relationships/image" Target="media/image99.jpeg"/><Relationship Id="rId134" Type="http://schemas.openxmlformats.org/officeDocument/2006/relationships/hyperlink" Target="https://doi.org/10.1016/j.jspr.2005.04.001" TargetMode="External"/><Relationship Id="rId139" Type="http://schemas.openxmlformats.org/officeDocument/2006/relationships/hyperlink" Target="https://doi.org/10.1590/S1519-566X2003000300017" TargetMode="Externa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hyperlink" Target="https://doi.org/10.1007/s42398-019-00087-9" TargetMode="External"/><Relationship Id="rId155" Type="http://schemas.openxmlformats.org/officeDocument/2006/relationships/hyperlink" Target="https://doi.org/10.1016/j.cropro.2005.01.005" TargetMode="External"/><Relationship Id="rId171" Type="http://schemas.openxmlformats.org/officeDocument/2006/relationships/hyperlink" Target="https://doi.org/10.3390/agriculture11080720" TargetMode="External"/><Relationship Id="rId176" Type="http://schemas.openxmlformats.org/officeDocument/2006/relationships/hyperlink" Target="https://doi.org/10.1049/nbt2.12027" TargetMode="External"/><Relationship Id="rId12" Type="http://schemas.openxmlformats.org/officeDocument/2006/relationships/image" Target="media/image6.jpeg"/><Relationship Id="rId17"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2.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footer" Target="footer15.xml"/><Relationship Id="rId129" Type="http://schemas.openxmlformats.org/officeDocument/2006/relationships/hyperlink" Target="https://doi.org/10.1016/j.jspr.2024.102459" TargetMode="External"/><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png"/><Relationship Id="rId140" Type="http://schemas.openxmlformats.org/officeDocument/2006/relationships/hyperlink" Target="https://doi.org/10.1002/fes3.11" TargetMode="External"/><Relationship Id="rId145" Type="http://schemas.openxmlformats.org/officeDocument/2006/relationships/hyperlink" Target="https://doi.org/10.16970/entoted.307914%EE%88%86" TargetMode="External"/><Relationship Id="rId161" Type="http://schemas.openxmlformats.org/officeDocument/2006/relationships/hyperlink" Target="https://doi.org/10.1016/S0925-5214(97)00076-8" TargetMode="External"/><Relationship Id="rId166" Type="http://schemas.openxmlformats.org/officeDocument/2006/relationships/hyperlink" Target="https://doi.org/10.1016/j.jspr.2023.102118" TargetMode="External"/><Relationship Id="rId182" Type="http://schemas.openxmlformats.org/officeDocument/2006/relationships/hyperlink" Target="https://doi.org/10.3390/molecules2624748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0.xml"/><Relationship Id="rId28" Type="http://schemas.openxmlformats.org/officeDocument/2006/relationships/image" Target="media/image11.png"/><Relationship Id="rId49" Type="http://schemas.openxmlformats.org/officeDocument/2006/relationships/image" Target="media/image32.jpeg"/><Relationship Id="rId114" Type="http://schemas.openxmlformats.org/officeDocument/2006/relationships/image" Target="media/image95.jpeg"/><Relationship Id="rId119" Type="http://schemas.openxmlformats.org/officeDocument/2006/relationships/footer" Target="footer11.xml"/><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png"/><Relationship Id="rId86" Type="http://schemas.openxmlformats.org/officeDocument/2006/relationships/image" Target="media/image69.jpeg"/><Relationship Id="rId130" Type="http://schemas.openxmlformats.org/officeDocument/2006/relationships/hyperlink" Target="https://doi.org/10.31018/jans.v13i4.3003" TargetMode="External"/><Relationship Id="rId135" Type="http://schemas.openxmlformats.org/officeDocument/2006/relationships/hyperlink" Target="https://doi.org/10.1016/j.cropro.2005.01.005" TargetMode="External"/><Relationship Id="rId151" Type="http://schemas.openxmlformats.org/officeDocument/2006/relationships/hyperlink" Target="https://doi.org/10.3390/insects11120846" TargetMode="External"/><Relationship Id="rId156" Type="http://schemas.openxmlformats.org/officeDocument/2006/relationships/hyperlink" Target="https://doi.org/10.1303/aez.1.1" TargetMode="External"/><Relationship Id="rId177" Type="http://schemas.openxmlformats.org/officeDocument/2006/relationships/hyperlink" Target="https://doi.org/10.1016/S0022-474X(02)00096-6"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s://doi.org/10.5073/jka.2010.425.433" TargetMode="External"/><Relationship Id="rId180" Type="http://schemas.openxmlformats.org/officeDocument/2006/relationships/hyperlink" Target="https://doi.org/10.1016/j.tifs.2020.01.022" TargetMode="External"/><Relationship Id="rId13" Type="http://schemas.openxmlformats.org/officeDocument/2006/relationships/image" Target="media/image7.jpeg"/><Relationship Id="rId18" Type="http://schemas.openxmlformats.org/officeDocument/2006/relationships/footer" Target="footer5.xml"/><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image" Target="media/image87.jpeg"/><Relationship Id="rId120" Type="http://schemas.openxmlformats.org/officeDocument/2006/relationships/footer" Target="footer12.xml"/><Relationship Id="rId125" Type="http://schemas.openxmlformats.org/officeDocument/2006/relationships/footer" Target="footer16.xml"/><Relationship Id="rId141" Type="http://schemas.openxmlformats.org/officeDocument/2006/relationships/hyperlink" Target="https://doi.org/10.1007/s13744-016-0421-8" TargetMode="External"/><Relationship Id="rId146" Type="http://schemas.openxmlformats.org/officeDocument/2006/relationships/hyperlink" Target="https://doi.org/10.1016/S0022-474X(99)00021-1" TargetMode="External"/><Relationship Id="rId167" Type="http://schemas.openxmlformats.org/officeDocument/2006/relationships/hyperlink" Target="https://doi.org/10.1016/j.jspr.2024.102343" TargetMode="External"/><Relationship Id="rId7" Type="http://schemas.openxmlformats.org/officeDocument/2006/relationships/image" Target="media/image1.jpeg"/><Relationship Id="rId71" Type="http://schemas.openxmlformats.org/officeDocument/2006/relationships/image" Target="media/image54.jpeg"/><Relationship Id="rId92" Type="http://schemas.openxmlformats.org/officeDocument/2006/relationships/image" Target="media/image75.jpeg"/><Relationship Id="rId162" Type="http://schemas.openxmlformats.org/officeDocument/2006/relationships/hyperlink" Target="https://doi.org/10.1016/S0925-5214(97)00076-8" TargetMode="External"/><Relationship Id="rId183" Type="http://schemas.openxmlformats.org/officeDocument/2006/relationships/hyperlink" Target="https://doi.org/10.3390/cells11030569"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6.jpeg"/><Relationship Id="rId131" Type="http://schemas.openxmlformats.org/officeDocument/2006/relationships/hyperlink" Target="https://doi.org/10.1016/j.mseb.2023.116503" TargetMode="External"/><Relationship Id="rId136" Type="http://schemas.openxmlformats.org/officeDocument/2006/relationships/hyperlink" Target="https://doi.org/10.1016/j.jspr.2004.06.004" TargetMode="External"/><Relationship Id="rId157" Type="http://schemas.openxmlformats.org/officeDocument/2006/relationships/hyperlink" Target="https://doi.org/10.9734/jeai/2024/v46i42636" TargetMode="External"/><Relationship Id="rId178" Type="http://schemas.openxmlformats.org/officeDocument/2006/relationships/hyperlink" Target="https://doi.org/10.1088/1755-1315/1060/1/012098" TargetMode="External"/><Relationship Id="rId61" Type="http://schemas.openxmlformats.org/officeDocument/2006/relationships/image" Target="media/image44.jpeg"/><Relationship Id="rId82" Type="http://schemas.openxmlformats.org/officeDocument/2006/relationships/image" Target="media/image65.jpeg"/><Relationship Id="rId152" Type="http://schemas.openxmlformats.org/officeDocument/2006/relationships/hyperlink" Target="https://doi.org/10.1038/s41598-024-44839-2" TargetMode="External"/><Relationship Id="rId173" Type="http://schemas.openxmlformats.org/officeDocument/2006/relationships/hyperlink" Target="https://doi.org/10.1016/S0022-474X(00)00046-1" TargetMode="External"/><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jpeg"/><Relationship Id="rId126" Type="http://schemas.openxmlformats.org/officeDocument/2006/relationships/footer" Target="footer17.xml"/><Relationship Id="rId147" Type="http://schemas.openxmlformats.org/officeDocument/2006/relationships/hyperlink" Target="https://doi.org/10.1016/S0022-474X(99)00021-1" TargetMode="External"/><Relationship Id="rId168" Type="http://schemas.openxmlformats.org/officeDocument/2006/relationships/hyperlink" Target="https://doi.org/10.1016/j.jspr.2023.102212" TargetMode="Externa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0.png"/><Relationship Id="rId142" Type="http://schemas.openxmlformats.org/officeDocument/2006/relationships/hyperlink" Target="https://doi.org/10.1007/s13744-016-0421-8" TargetMode="External"/><Relationship Id="rId163" Type="http://schemas.openxmlformats.org/officeDocument/2006/relationships/hyperlink" Target="https://doi.org/10.1016/0925-5214(96)00038-5"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pubmed.ncbi.nlm.nih.gov/?term=%22Alhadhrami%20A%22%5BAuthor%5D" TargetMode="External"/><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image" Target="media/image97.jpeg"/><Relationship Id="rId137" Type="http://schemas.openxmlformats.org/officeDocument/2006/relationships/hyperlink" Target="https://doi.org/10.21608/jppp.2024.258681.1201%EE%88%86" TargetMode="External"/><Relationship Id="rId158" Type="http://schemas.openxmlformats.org/officeDocument/2006/relationships/hyperlink" Target="https://doi.org/10.1016/S0925-5214(96)00038-5" TargetMode="External"/><Relationship Id="rId20" Type="http://schemas.openxmlformats.org/officeDocument/2006/relationships/footer" Target="footer7.xml"/><Relationship Id="rId41" Type="http://schemas.openxmlformats.org/officeDocument/2006/relationships/image" Target="media/image24.jpeg"/><Relationship Id="rId62" Type="http://schemas.openxmlformats.org/officeDocument/2006/relationships/image" Target="media/image45.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footer" Target="footer18.xml"/><Relationship Id="rId153" Type="http://schemas.openxmlformats.org/officeDocument/2006/relationships/hyperlink" Target="http://dx.doi.org/10.19045/bspab.2020.90231" TargetMode="External"/><Relationship Id="rId174" Type="http://schemas.openxmlformats.org/officeDocument/2006/relationships/hyperlink" Target="https://doi.org/10.20546/ijcmas.2018.709.092%EE%88%86" TargetMode="External"/><Relationship Id="rId179" Type="http://schemas.openxmlformats.org/officeDocument/2006/relationships/hyperlink" Target="https://doi.org/10.1080/09670874.2022.2124324" TargetMode="External"/><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40.jpeg"/><Relationship Id="rId106" Type="http://schemas.openxmlformats.org/officeDocument/2006/relationships/image" Target="media/image89.jpeg"/><Relationship Id="rId127" Type="http://schemas.openxmlformats.org/officeDocument/2006/relationships/hyperlink" Target="https://doi.org/10.1186/s12870-024-05651-y.%EE%88%86" TargetMode="External"/><Relationship Id="rId10" Type="http://schemas.openxmlformats.org/officeDocument/2006/relationships/image" Target="media/image4.jpeg"/><Relationship Id="rId31" Type="http://schemas.openxmlformats.org/officeDocument/2006/relationships/image" Target="media/image14.jpeg"/><Relationship Id="rId52" Type="http://schemas.openxmlformats.org/officeDocument/2006/relationships/image" Target="media/image35.jpeg"/><Relationship Id="rId73" Type="http://schemas.openxmlformats.org/officeDocument/2006/relationships/image" Target="media/image56.png"/><Relationship Id="rId78" Type="http://schemas.openxmlformats.org/officeDocument/2006/relationships/image" Target="media/image61.jpe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footer" Target="footer13.xml"/><Relationship Id="rId143" Type="http://schemas.openxmlformats.org/officeDocument/2006/relationships/hyperlink" Target="https://doi.org/10.1007/s10340-010-0332-3" TargetMode="External"/><Relationship Id="rId148" Type="http://schemas.openxmlformats.org/officeDocument/2006/relationships/hyperlink" Target="https://doi.org/10.1016/j.tplants.2008.12.004" TargetMode="External"/><Relationship Id="rId164" Type="http://schemas.openxmlformats.org/officeDocument/2006/relationships/hyperlink" Target="https://doi.org/10.1093/jee/89.3.655" TargetMode="External"/><Relationship Id="rId169" Type="http://schemas.openxmlformats.org/officeDocument/2006/relationships/hyperlink" Target="https://doi.org/10.5073/jka.2010.425.258"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92</Pages>
  <Words>13797</Words>
  <Characters>78647</Characters>
  <Application>Microsoft Office Word</Application>
  <DocSecurity>0</DocSecurity>
  <Lines>655</Lines>
  <Paragraphs>184</Paragraphs>
  <ScaleCrop>false</ScaleCrop>
  <Company/>
  <LinksUpToDate>false</LinksUpToDate>
  <CharactersWithSpaces>92260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Sayooj NK</dc:creator>
  <cp:lastModifiedBy>user</cp:lastModifiedBy>
  <cp:revision>4</cp:revision>
  <dcterms:created xsi:type="dcterms:W3CDTF">2025-06-11T17:50:00Z</dcterms:created>
  <dcterms:modified xsi:type="dcterms:W3CDTF">2025-06-12T07:44:00Z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2025-04-17T00:00:00Z</vt:filetime>
  </property>
  <property fmtid="{D5CDD505-2E9C-101B-9397-08002B2CF9AE}" pid="3" name="Creator">
    <vt:lpwstr>Microsoft® Word 2016</vt:lpwstr>
  </property>
  <property fmtid="{D5CDD505-2E9C-101B-9397-08002B2CF9AE}" pid="4" name="LastSaved">
    <vt:filetime>2025-06-11T00:00:00Z</vt:filetime>
  </property>
  <property fmtid="{D5CDD505-2E9C-101B-9397-08002B2CF9AE}" pid="5" name="Producer">
    <vt:lpwstr>Microsoft® Word 2016</vt:lpwstr>
  </property>
</Properties>
</file>