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F338E" w:rsidRDefault="00016250" w:rsidP="000A1A4C">
      <w:pPr>
        <w:spacing w:line="240" w:lineRule="auto"/>
        <w:rPr>
          <w:rFonts w:ascii="Times New Roman" w:hAnsi="Times New Roman" w:cs="Times New Roman"/>
          <w:b/>
          <w:bCs/>
          <w:sz w:val="28"/>
          <w:szCs w:val="28"/>
        </w:rPr>
      </w:pPr>
      <w:r>
        <w:rPr>
          <w:rFonts w:ascii="Times New Roman" w:hAnsi="Times New Roman" w:cs="Times New Roman"/>
          <w:b/>
          <w:bCs/>
          <w:noProof/>
          <w:sz w:val="28"/>
          <w:szCs w:val="28"/>
          <w14:ligatures w14:val="none"/>
        </w:rPr>
        <w:drawing>
          <wp:anchor distT="0" distB="0" distL="114300" distR="114300" simplePos="0" relativeHeight="251696128" behindDoc="0" locked="0" layoutInCell="1" allowOverlap="1">
            <wp:simplePos x="0" y="0"/>
            <wp:positionH relativeFrom="column">
              <wp:posOffset>0</wp:posOffset>
            </wp:positionH>
            <wp:positionV relativeFrom="paragraph">
              <wp:posOffset>170180</wp:posOffset>
            </wp:positionV>
            <wp:extent cx="6394450" cy="8575040"/>
            <wp:effectExtent l="0" t="0" r="6350" b="0"/>
            <wp:wrapTopAndBottom/>
            <wp:docPr id="2134387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7430" name="Picture 21343874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4450" cy="8575040"/>
                    </a:xfrm>
                    <a:prstGeom prst="rect">
                      <a:avLst/>
                    </a:prstGeom>
                  </pic:spPr>
                </pic:pic>
              </a:graphicData>
            </a:graphic>
          </wp:anchor>
        </w:drawing>
      </w:r>
    </w:p>
    <w:p w:rsidR="00CF338E" w:rsidRDefault="00CF338E" w:rsidP="00C35C23">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br w:type="page"/>
      </w:r>
      <w:r w:rsidR="006F555F">
        <w:rPr>
          <w:rFonts w:ascii="Times New Roman" w:hAnsi="Times New Roman" w:cs="Times New Roman"/>
          <w:b/>
          <w:bCs/>
          <w:noProof/>
          <w:sz w:val="28"/>
          <w:szCs w:val="28"/>
          <w14:ligatures w14:val="none"/>
        </w:rPr>
        <w:drawing>
          <wp:anchor distT="0" distB="0" distL="114300" distR="114300" simplePos="0" relativeHeight="251687936" behindDoc="0" locked="0" layoutInCell="1" allowOverlap="1">
            <wp:simplePos x="0" y="0"/>
            <wp:positionH relativeFrom="column">
              <wp:posOffset>-106680</wp:posOffset>
            </wp:positionH>
            <wp:positionV relativeFrom="paragraph">
              <wp:posOffset>0</wp:posOffset>
            </wp:positionV>
            <wp:extent cx="6321425" cy="9004300"/>
            <wp:effectExtent l="0" t="0" r="3175" b="6350"/>
            <wp:wrapTopAndBottom/>
            <wp:docPr id="520815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15955" name="Picture 52081595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21425" cy="9004300"/>
                    </a:xfrm>
                    <a:prstGeom prst="rect">
                      <a:avLst/>
                    </a:prstGeom>
                  </pic:spPr>
                </pic:pic>
              </a:graphicData>
            </a:graphic>
          </wp:anchor>
        </w:drawing>
      </w:r>
    </w:p>
    <w:p w:rsidR="00CF338E" w:rsidRDefault="006F555F">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14:ligatures w14:val="none"/>
        </w:rPr>
        <w:lastRenderedPageBreak/>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6394450" cy="8776970"/>
            <wp:effectExtent l="0" t="0" r="6350" b="5080"/>
            <wp:wrapTopAndBottom/>
            <wp:docPr id="13136831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83153" name="Picture 13136831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94450" cy="8776970"/>
                    </a:xfrm>
                    <a:prstGeom prst="rect">
                      <a:avLst/>
                    </a:prstGeom>
                  </pic:spPr>
                </pic:pic>
              </a:graphicData>
            </a:graphic>
          </wp:anchor>
        </w:drawing>
      </w:r>
      <w:r w:rsidR="00CF338E">
        <w:rPr>
          <w:rFonts w:ascii="Times New Roman" w:hAnsi="Times New Roman" w:cs="Times New Roman"/>
          <w:b/>
          <w:bCs/>
          <w:sz w:val="28"/>
          <w:szCs w:val="28"/>
        </w:rPr>
        <w:br w:type="page"/>
      </w:r>
    </w:p>
    <w:p w:rsidR="00CF338E" w:rsidRDefault="000F32DD" w:rsidP="000A1A4C">
      <w:pPr>
        <w:spacing w:line="240" w:lineRule="auto"/>
        <w:rPr>
          <w:rFonts w:ascii="Times New Roman" w:hAnsi="Times New Roman" w:cs="Times New Roman"/>
          <w:b/>
          <w:bCs/>
          <w:sz w:val="28"/>
          <w:szCs w:val="28"/>
        </w:rPr>
      </w:pPr>
      <w:r>
        <w:rPr>
          <w:rFonts w:ascii="Times New Roman" w:hAnsi="Times New Roman" w:cs="Times New Roman"/>
          <w:b/>
          <w:bCs/>
          <w:noProof/>
          <w:sz w:val="28"/>
          <w:szCs w:val="28"/>
          <w14:ligatures w14:val="none"/>
        </w:rPr>
        <w:lastRenderedPageBreak/>
        <w:drawing>
          <wp:anchor distT="0" distB="0" distL="114300" distR="114300" simplePos="0" relativeHeight="251691008" behindDoc="0" locked="0" layoutInCell="1" allowOverlap="1" wp14:anchorId="326708E2" wp14:editId="35CC9155">
            <wp:simplePos x="0" y="0"/>
            <wp:positionH relativeFrom="column">
              <wp:posOffset>169545</wp:posOffset>
            </wp:positionH>
            <wp:positionV relativeFrom="paragraph">
              <wp:posOffset>0</wp:posOffset>
            </wp:positionV>
            <wp:extent cx="6635750" cy="8975090"/>
            <wp:effectExtent l="0" t="0" r="0" b="0"/>
            <wp:wrapTopAndBottom/>
            <wp:docPr id="1312975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75482" name="Picture 13129754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35750" cy="8975090"/>
                    </a:xfrm>
                    <a:prstGeom prst="rect">
                      <a:avLst/>
                    </a:prstGeom>
                  </pic:spPr>
                </pic:pic>
              </a:graphicData>
            </a:graphic>
            <wp14:sizeRelH relativeFrom="margin">
              <wp14:pctWidth>0</wp14:pctWidth>
            </wp14:sizeRelH>
          </wp:anchor>
        </w:drawing>
      </w:r>
    </w:p>
    <w:p w:rsidR="000C43DC" w:rsidRDefault="0062688D">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14:ligatures w14:val="none"/>
        </w:rPr>
        <w:lastRenderedPageBreak/>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6394450" cy="8989060"/>
            <wp:effectExtent l="0" t="0" r="6350" b="2540"/>
            <wp:wrapTopAndBottom/>
            <wp:docPr id="6713318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31898" name="Picture 6713318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94450" cy="8989060"/>
                    </a:xfrm>
                    <a:prstGeom prst="rect">
                      <a:avLst/>
                    </a:prstGeom>
                  </pic:spPr>
                </pic:pic>
              </a:graphicData>
            </a:graphic>
          </wp:anchor>
        </w:drawing>
      </w:r>
      <w:r w:rsidR="00CF338E">
        <w:rPr>
          <w:rFonts w:ascii="Times New Roman" w:hAnsi="Times New Roman" w:cs="Times New Roman"/>
          <w:b/>
          <w:bCs/>
          <w:sz w:val="28"/>
          <w:szCs w:val="28"/>
        </w:rPr>
        <w:br w:type="page"/>
      </w:r>
    </w:p>
    <w:p w:rsidR="00283378" w:rsidRDefault="000E33FB" w:rsidP="000A1A4C">
      <w:pPr>
        <w:spacing w:line="240" w:lineRule="auto"/>
        <w:rPr>
          <w:rFonts w:ascii="Times New Roman" w:hAnsi="Times New Roman" w:cs="Times New Roman"/>
          <w:b/>
          <w:bCs/>
          <w:sz w:val="28"/>
          <w:szCs w:val="28"/>
        </w:rPr>
      </w:pPr>
      <w:r>
        <w:rPr>
          <w:rFonts w:ascii="Times New Roman" w:hAnsi="Times New Roman" w:cs="Times New Roman"/>
          <w:b/>
          <w:bCs/>
          <w:noProof/>
          <w:sz w:val="28"/>
          <w:szCs w:val="28"/>
          <w14:ligatures w14:val="none"/>
        </w:rPr>
        <w:lastRenderedPageBreak/>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6394450" cy="8856345"/>
            <wp:effectExtent l="0" t="0" r="6350" b="1905"/>
            <wp:wrapTopAndBottom/>
            <wp:docPr id="96870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70690" name="Picture 9687069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4450" cy="8856345"/>
                    </a:xfrm>
                    <a:prstGeom prst="rect">
                      <a:avLst/>
                    </a:prstGeom>
                  </pic:spPr>
                </pic:pic>
              </a:graphicData>
            </a:graphic>
          </wp:anchor>
        </w:drawing>
      </w:r>
    </w:p>
    <w:p w:rsidR="000E33FB" w:rsidRDefault="00E2584E" w:rsidP="003D42B0">
      <w:pPr>
        <w:spacing w:line="240" w:lineRule="auto"/>
        <w:ind w:left="3600"/>
        <w:rPr>
          <w:rFonts w:ascii="Times New Roman" w:hAnsi="Times New Roman" w:cs="Times New Roman"/>
          <w:b/>
          <w:bCs/>
          <w:sz w:val="28"/>
          <w:szCs w:val="28"/>
        </w:rPr>
      </w:pPr>
      <w:r>
        <w:rPr>
          <w:rFonts w:ascii="Times New Roman" w:hAnsi="Times New Roman" w:cs="Times New Roman"/>
          <w:b/>
          <w:bCs/>
          <w:noProof/>
          <w:sz w:val="28"/>
          <w:szCs w:val="28"/>
          <w14:ligatures w14:val="none"/>
        </w:rPr>
        <w:lastRenderedPageBreak/>
        <w:drawing>
          <wp:anchor distT="0" distB="0" distL="114300" distR="114300" simplePos="0" relativeHeight="251694080" behindDoc="0" locked="0" layoutInCell="1" allowOverlap="1">
            <wp:simplePos x="0" y="0"/>
            <wp:positionH relativeFrom="column">
              <wp:posOffset>-202565</wp:posOffset>
            </wp:positionH>
            <wp:positionV relativeFrom="paragraph">
              <wp:posOffset>227330</wp:posOffset>
            </wp:positionV>
            <wp:extent cx="6394450" cy="8517890"/>
            <wp:effectExtent l="0" t="0" r="6350" b="0"/>
            <wp:wrapTopAndBottom/>
            <wp:docPr id="1725472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72146" name="Picture 17254721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4450" cy="8517890"/>
                    </a:xfrm>
                    <a:prstGeom prst="rect">
                      <a:avLst/>
                    </a:prstGeom>
                  </pic:spPr>
                </pic:pic>
              </a:graphicData>
            </a:graphic>
          </wp:anchor>
        </w:drawing>
      </w:r>
    </w:p>
    <w:p w:rsidR="000E33FB" w:rsidRDefault="00E2584E">
      <w:pPr>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14:ligatures w14:val="none"/>
        </w:rPr>
        <w:lastRenderedPageBreak/>
        <w:drawing>
          <wp:anchor distT="0" distB="0" distL="114300" distR="114300" simplePos="0" relativeHeight="251695104" behindDoc="0" locked="0" layoutInCell="1" allowOverlap="1">
            <wp:simplePos x="0" y="0"/>
            <wp:positionH relativeFrom="column">
              <wp:posOffset>0</wp:posOffset>
            </wp:positionH>
            <wp:positionV relativeFrom="paragraph">
              <wp:posOffset>194310</wp:posOffset>
            </wp:positionV>
            <wp:extent cx="6394450" cy="8405495"/>
            <wp:effectExtent l="0" t="0" r="6350" b="0"/>
            <wp:wrapTopAndBottom/>
            <wp:docPr id="848133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33160" name="Picture 84813316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94450" cy="8405495"/>
                    </a:xfrm>
                    <a:prstGeom prst="rect">
                      <a:avLst/>
                    </a:prstGeom>
                  </pic:spPr>
                </pic:pic>
              </a:graphicData>
            </a:graphic>
          </wp:anchor>
        </w:drawing>
      </w:r>
      <w:r w:rsidR="000E33FB">
        <w:rPr>
          <w:rFonts w:ascii="Times New Roman" w:hAnsi="Times New Roman" w:cs="Times New Roman"/>
          <w:b/>
          <w:bCs/>
          <w:sz w:val="28"/>
          <w:szCs w:val="28"/>
        </w:rPr>
        <w:br w:type="page"/>
      </w:r>
    </w:p>
    <w:p w:rsidR="000E33FB" w:rsidRDefault="000E33FB" w:rsidP="003D42B0">
      <w:pPr>
        <w:spacing w:line="240" w:lineRule="auto"/>
        <w:ind w:left="3600"/>
        <w:rPr>
          <w:rFonts w:ascii="Times New Roman" w:hAnsi="Times New Roman" w:cs="Times New Roman"/>
          <w:b/>
          <w:bCs/>
          <w:sz w:val="28"/>
          <w:szCs w:val="28"/>
        </w:rPr>
      </w:pPr>
    </w:p>
    <w:p w:rsidR="000E33FB" w:rsidRDefault="000E33FB">
      <w:pPr>
        <w:spacing w:after="0" w:line="240" w:lineRule="auto"/>
        <w:rPr>
          <w:rFonts w:ascii="Times New Roman" w:hAnsi="Times New Roman" w:cs="Times New Roman"/>
          <w:b/>
          <w:bCs/>
          <w:sz w:val="28"/>
          <w:szCs w:val="28"/>
        </w:rPr>
      </w:pPr>
    </w:p>
    <w:p w:rsidR="00B13A68" w:rsidRPr="003D42B0" w:rsidRDefault="003D42B0" w:rsidP="003D42B0">
      <w:pPr>
        <w:spacing w:line="240" w:lineRule="auto"/>
        <w:ind w:left="3600"/>
        <w:rPr>
          <w:rFonts w:ascii="Times New Roman" w:hAnsi="Times New Roman" w:cs="Times New Roman"/>
          <w:b/>
          <w:bCs/>
          <w:sz w:val="28"/>
          <w:szCs w:val="28"/>
        </w:rPr>
      </w:pPr>
      <w:r>
        <w:rPr>
          <w:rFonts w:ascii="Times New Roman" w:hAnsi="Times New Roman" w:cs="Times New Roman"/>
          <w:b/>
          <w:bCs/>
          <w:sz w:val="28"/>
          <w:szCs w:val="28"/>
        </w:rPr>
        <w:t xml:space="preserve">I. </w:t>
      </w:r>
      <w:r w:rsidR="00B431F7" w:rsidRPr="003D42B0">
        <w:rPr>
          <w:rFonts w:ascii="Times New Roman" w:hAnsi="Times New Roman" w:cs="Times New Roman"/>
          <w:b/>
          <w:bCs/>
          <w:sz w:val="28"/>
          <w:szCs w:val="28"/>
        </w:rPr>
        <w:t xml:space="preserve">INTRODUCTION </w:t>
      </w:r>
    </w:p>
    <w:p w:rsidR="00B13A68" w:rsidRDefault="00B13A68">
      <w:pPr>
        <w:jc w:val="both"/>
        <w:rPr>
          <w:rFonts w:ascii="Cambria" w:eastAsia="Times New Roman" w:hAnsi="Cambria" w:cs="Open Sans"/>
          <w:color w:val="252525"/>
          <w:shd w:val="clear" w:color="auto" w:fill="FFFFFF"/>
        </w:rPr>
      </w:pPr>
    </w:p>
    <w:p w:rsidR="00074B19" w:rsidRPr="00454A0A" w:rsidRDefault="00B431F7" w:rsidP="00074B19">
      <w:pPr>
        <w:spacing w:line="360" w:lineRule="auto"/>
        <w:ind w:firstLine="720"/>
        <w:jc w:val="both"/>
        <w:rPr>
          <w:rFonts w:ascii="Times New Roman" w:hAnsi="Times New Roman" w:cs="Times New Roman"/>
        </w:rPr>
      </w:pPr>
      <w:r>
        <w:rPr>
          <w:rFonts w:ascii="Times New Roman" w:eastAsia="Times New Roman" w:hAnsi="Times New Roman" w:cs="Times New Roman"/>
          <w:color w:val="252525"/>
          <w:shd w:val="clear" w:color="auto" w:fill="FFFFFF"/>
        </w:rPr>
        <w:t xml:space="preserve">Gymnosperms are a group of seed-producing plants that do not have flowers. Instead, they typically have cones as reproductive structures. The calyx, corolla, stamens, and pistil are lacking. The majority of species have flowers that are made up of seed-producing cones and pollen-producing cones. </w:t>
      </w:r>
      <w:r>
        <w:rPr>
          <w:rFonts w:ascii="Times New Roman" w:hAnsi="Times New Roman" w:cs="Times New Roman"/>
          <w:b/>
          <w:bCs/>
        </w:rPr>
        <w:t xml:space="preserve"> </w:t>
      </w:r>
      <w:r>
        <w:rPr>
          <w:rFonts w:ascii="Times New Roman" w:hAnsi="Times New Roman" w:cs="Times New Roman"/>
        </w:rPr>
        <w:t xml:space="preserve">There are 88 genera and more than 1000 species, which are distributed all over the world. </w:t>
      </w:r>
      <w:proofErr w:type="spellStart"/>
      <w:r>
        <w:rPr>
          <w:rFonts w:ascii="Times New Roman" w:hAnsi="Times New Roman" w:cs="Times New Roman"/>
        </w:rPr>
        <w:t>Gymnospermous</w:t>
      </w:r>
      <w:proofErr w:type="spellEnd"/>
      <w:r>
        <w:rPr>
          <w:rFonts w:ascii="Times New Roman" w:hAnsi="Times New Roman" w:cs="Times New Roman"/>
        </w:rPr>
        <w:t xml:space="preserve"> plants are divided into four groups namely, </w:t>
      </w:r>
      <w:proofErr w:type="spellStart"/>
      <w:r w:rsidRPr="003A4B6F">
        <w:rPr>
          <w:rFonts w:ascii="Times New Roman" w:hAnsi="Times New Roman" w:cs="Times New Roman"/>
          <w:i/>
          <w:iCs/>
        </w:rPr>
        <w:t>Pinophyta</w:t>
      </w:r>
      <w:proofErr w:type="spellEnd"/>
      <w:r>
        <w:rPr>
          <w:rFonts w:ascii="Times New Roman" w:hAnsi="Times New Roman" w:cs="Times New Roman"/>
        </w:rPr>
        <w:t xml:space="preserve">, </w:t>
      </w:r>
      <w:proofErr w:type="spellStart"/>
      <w:r w:rsidRPr="003A4B6F">
        <w:rPr>
          <w:rFonts w:ascii="Times New Roman" w:hAnsi="Times New Roman" w:cs="Times New Roman"/>
          <w:i/>
          <w:iCs/>
        </w:rPr>
        <w:t>Cycadophyta</w:t>
      </w:r>
      <w:proofErr w:type="spellEnd"/>
      <w:r>
        <w:rPr>
          <w:rFonts w:ascii="Times New Roman" w:hAnsi="Times New Roman" w:cs="Times New Roman"/>
        </w:rPr>
        <w:t xml:space="preserve">, </w:t>
      </w:r>
      <w:proofErr w:type="spellStart"/>
      <w:r w:rsidRPr="003A4B6F">
        <w:rPr>
          <w:rFonts w:ascii="Times New Roman" w:hAnsi="Times New Roman" w:cs="Times New Roman"/>
          <w:i/>
          <w:iCs/>
        </w:rPr>
        <w:t>Ginkgophyta</w:t>
      </w:r>
      <w:proofErr w:type="spellEnd"/>
      <w:r>
        <w:rPr>
          <w:rFonts w:ascii="Times New Roman" w:hAnsi="Times New Roman" w:cs="Times New Roman"/>
        </w:rPr>
        <w:t xml:space="preserve">, and </w:t>
      </w:r>
      <w:proofErr w:type="spellStart"/>
      <w:r w:rsidRPr="003A4B6F">
        <w:rPr>
          <w:rFonts w:ascii="Times New Roman" w:hAnsi="Times New Roman" w:cs="Times New Roman"/>
          <w:i/>
          <w:iCs/>
        </w:rPr>
        <w:t>Gnetophyta</w:t>
      </w:r>
      <w:proofErr w:type="spellEnd"/>
      <w:r>
        <w:rPr>
          <w:rFonts w:ascii="Times New Roman" w:hAnsi="Times New Roman" w:cs="Times New Roman"/>
        </w:rPr>
        <w:t xml:space="preserve"> (</w:t>
      </w:r>
      <w:proofErr w:type="spellStart"/>
      <w:r>
        <w:rPr>
          <w:rFonts w:ascii="Times New Roman" w:hAnsi="Times New Roman" w:cs="Times New Roman"/>
        </w:rPr>
        <w:t>Delevoryas</w:t>
      </w:r>
      <w:proofErr w:type="spellEnd"/>
      <w:r>
        <w:rPr>
          <w:rFonts w:ascii="Times New Roman" w:hAnsi="Times New Roman" w:cs="Times New Roman"/>
        </w:rPr>
        <w:t>, 2023).  They had a period of diversification in the late Paleozoic era, during which they played a significant role as organic matter providers for some of the world’s greatest coal reserves (</w:t>
      </w:r>
      <w:proofErr w:type="spellStart"/>
      <w:r w:rsidR="003D42B0">
        <w:rPr>
          <w:rFonts w:ascii="Times New Roman" w:hAnsi="Times New Roman" w:cs="Times New Roman"/>
        </w:rPr>
        <w:t>Mc</w:t>
      </w:r>
      <w:r>
        <w:rPr>
          <w:rFonts w:ascii="Times New Roman" w:hAnsi="Times New Roman" w:cs="Times New Roman"/>
        </w:rPr>
        <w:t>Loughlin</w:t>
      </w:r>
      <w:proofErr w:type="spellEnd"/>
      <w:r>
        <w:rPr>
          <w:rFonts w:ascii="Times New Roman" w:hAnsi="Times New Roman" w:cs="Times New Roman"/>
        </w:rPr>
        <w:t>, 2020). In India, there are 161 t</w:t>
      </w:r>
      <w:r w:rsidR="00454A0A">
        <w:rPr>
          <w:rFonts w:ascii="Times New Roman" w:hAnsi="Times New Roman" w:cs="Times New Roman"/>
        </w:rPr>
        <w:t xml:space="preserve">axa (154 species) representing 46 genera </w:t>
      </w:r>
      <w:r>
        <w:rPr>
          <w:rFonts w:ascii="Times New Roman" w:hAnsi="Times New Roman" w:cs="Times New Roman"/>
        </w:rPr>
        <w:t xml:space="preserve">and 11 families of gymnosperms, an important but frequently disregarded group in the plant </w:t>
      </w:r>
      <w:r w:rsidR="00454A0A">
        <w:rPr>
          <w:rFonts w:ascii="Times New Roman" w:hAnsi="Times New Roman" w:cs="Times New Roman"/>
        </w:rPr>
        <w:t xml:space="preserve">kingdom. </w:t>
      </w:r>
      <w:r>
        <w:rPr>
          <w:rFonts w:ascii="Times New Roman" w:hAnsi="Times New Roman" w:cs="Times New Roman"/>
        </w:rPr>
        <w:t>Most of these species thrive in the southern hills, the Himalayan region, and</w:t>
      </w:r>
      <w:r w:rsidR="00454A0A">
        <w:rPr>
          <w:rFonts w:ascii="Times New Roman" w:hAnsi="Times New Roman" w:cs="Times New Roman"/>
        </w:rPr>
        <w:t xml:space="preserve"> arid region (Srivastava, 2021)</w:t>
      </w:r>
      <w:r w:rsidR="00074B19">
        <w:rPr>
          <w:rFonts w:ascii="Times New Roman" w:hAnsi="Times New Roman" w:cs="Times New Roman"/>
        </w:rPr>
        <w:t>.</w:t>
      </w:r>
    </w:p>
    <w:p w:rsidR="00B13A68" w:rsidRDefault="00B431F7">
      <w:pPr>
        <w:spacing w:line="360" w:lineRule="auto"/>
        <w:ind w:firstLine="720"/>
        <w:jc w:val="both"/>
        <w:rPr>
          <w:rFonts w:ascii="Times New Roman" w:hAnsi="Times New Roman" w:cs="Times New Roman"/>
        </w:rPr>
      </w:pPr>
      <w:proofErr w:type="spellStart"/>
      <w:r w:rsidRPr="003D200D">
        <w:rPr>
          <w:rFonts w:ascii="Times New Roman" w:hAnsi="Times New Roman" w:cs="Times New Roman"/>
          <w:i/>
          <w:iCs/>
        </w:rPr>
        <w:t>Gnetum</w:t>
      </w:r>
      <w:proofErr w:type="spellEnd"/>
      <w:r w:rsidR="00454A0A" w:rsidRPr="003D200D">
        <w:rPr>
          <w:rFonts w:ascii="Times New Roman" w:hAnsi="Times New Roman" w:cs="Times New Roman"/>
        </w:rPr>
        <w:t>,</w:t>
      </w:r>
      <w:r w:rsidR="00454A0A">
        <w:rPr>
          <w:rFonts w:ascii="Times New Roman" w:hAnsi="Times New Roman" w:cs="Times New Roman"/>
        </w:rPr>
        <w:t xml:space="preserve"> a genus of Gymnosperms </w:t>
      </w:r>
      <w:r>
        <w:rPr>
          <w:rFonts w:ascii="Times New Roman" w:hAnsi="Times New Roman" w:cs="Times New Roman"/>
        </w:rPr>
        <w:t xml:space="preserve">constitutes about 40 species that inhabit tropical areas of the world. The majority of species have </w:t>
      </w:r>
      <w:proofErr w:type="spellStart"/>
      <w:r>
        <w:rPr>
          <w:rFonts w:ascii="Times New Roman" w:hAnsi="Times New Roman" w:cs="Times New Roman"/>
        </w:rPr>
        <w:t>angiospermous</w:t>
      </w:r>
      <w:proofErr w:type="spellEnd"/>
      <w:r>
        <w:rPr>
          <w:rFonts w:ascii="Times New Roman" w:hAnsi="Times New Roman" w:cs="Times New Roman"/>
        </w:rPr>
        <w:t xml:space="preserve"> vegetative hab</w:t>
      </w:r>
      <w:r w:rsidR="003D42B0">
        <w:rPr>
          <w:rFonts w:ascii="Times New Roman" w:hAnsi="Times New Roman" w:cs="Times New Roman"/>
        </w:rPr>
        <w:t>its and are tropical lianas (Deng</w:t>
      </w:r>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2015). With two exceptions (</w:t>
      </w:r>
      <w:r>
        <w:rPr>
          <w:rFonts w:ascii="Times New Roman" w:hAnsi="Times New Roman" w:cs="Times New Roman"/>
          <w:i/>
          <w:iCs/>
        </w:rPr>
        <w:t xml:space="preserve">G. </w:t>
      </w:r>
      <w:proofErr w:type="spellStart"/>
      <w:r>
        <w:rPr>
          <w:rFonts w:ascii="Times New Roman" w:hAnsi="Times New Roman" w:cs="Times New Roman"/>
          <w:i/>
          <w:iCs/>
        </w:rPr>
        <w:t>gnemon</w:t>
      </w:r>
      <w:proofErr w:type="spellEnd"/>
      <w:r>
        <w:rPr>
          <w:rFonts w:ascii="Times New Roman" w:hAnsi="Times New Roman" w:cs="Times New Roman"/>
          <w:i/>
          <w:iCs/>
        </w:rPr>
        <w:t xml:space="preserve"> </w:t>
      </w:r>
      <w:r w:rsidRPr="003D42B0">
        <w:rPr>
          <w:rFonts w:ascii="Times New Roman" w:hAnsi="Times New Roman" w:cs="Times New Roman"/>
          <w:iCs/>
        </w:rPr>
        <w:t>and</w:t>
      </w:r>
      <w:r>
        <w:rPr>
          <w:rFonts w:ascii="Times New Roman" w:hAnsi="Times New Roman" w:cs="Times New Roman"/>
          <w:i/>
          <w:iCs/>
        </w:rPr>
        <w:t xml:space="preserve"> G. </w:t>
      </w:r>
      <w:proofErr w:type="spellStart"/>
      <w:r>
        <w:rPr>
          <w:rFonts w:ascii="Times New Roman" w:hAnsi="Times New Roman" w:cs="Times New Roman"/>
          <w:i/>
          <w:iCs/>
        </w:rPr>
        <w:t>costatum</w:t>
      </w:r>
      <w:proofErr w:type="spellEnd"/>
      <w:r>
        <w:rPr>
          <w:rFonts w:ascii="Times New Roman" w:hAnsi="Times New Roman" w:cs="Times New Roman"/>
        </w:rPr>
        <w:t xml:space="preserve">), all genera of </w:t>
      </w:r>
      <w:proofErr w:type="spellStart"/>
      <w:r>
        <w:rPr>
          <w:rFonts w:ascii="Times New Roman" w:hAnsi="Times New Roman" w:cs="Times New Roman"/>
          <w:i/>
          <w:iCs/>
        </w:rPr>
        <w:t>Gnetum</w:t>
      </w:r>
      <w:proofErr w:type="spellEnd"/>
      <w:r>
        <w:rPr>
          <w:rFonts w:ascii="Times New Roman" w:hAnsi="Times New Roman" w:cs="Times New Roman"/>
        </w:rPr>
        <w:t xml:space="preserve"> are shrubs or climbers that resemble dicotyledonous angiosperm plants. Pinnate leaf veins, large decussate leaves and </w:t>
      </w:r>
      <w:r w:rsidR="00454A0A">
        <w:rPr>
          <w:rFonts w:ascii="Times New Roman" w:hAnsi="Times New Roman" w:cs="Times New Roman"/>
        </w:rPr>
        <w:t>vascular</w:t>
      </w:r>
      <w:r>
        <w:rPr>
          <w:rFonts w:ascii="Times New Roman" w:hAnsi="Times New Roman" w:cs="Times New Roman"/>
        </w:rPr>
        <w:t xml:space="preserve"> vessels in stems are characteristics of </w:t>
      </w:r>
      <w:proofErr w:type="spellStart"/>
      <w:r w:rsidR="00454A0A">
        <w:rPr>
          <w:rFonts w:ascii="Times New Roman" w:hAnsi="Times New Roman" w:cs="Times New Roman"/>
          <w:i/>
          <w:iCs/>
        </w:rPr>
        <w:t>G</w:t>
      </w:r>
      <w:r>
        <w:rPr>
          <w:rFonts w:ascii="Times New Roman" w:hAnsi="Times New Roman" w:cs="Times New Roman"/>
          <w:i/>
          <w:iCs/>
        </w:rPr>
        <w:t>netum</w:t>
      </w:r>
      <w:proofErr w:type="spellEnd"/>
      <w:r>
        <w:rPr>
          <w:rFonts w:ascii="Times New Roman" w:hAnsi="Times New Roman" w:cs="Times New Roman"/>
        </w:rPr>
        <w:t xml:space="preserve"> </w:t>
      </w:r>
      <w:r>
        <w:rPr>
          <w:rFonts w:ascii="Times New Roman" w:hAnsi="Times New Roman" w:cs="Times New Roman"/>
          <w:i/>
          <w:iCs/>
        </w:rPr>
        <w:t>sp</w:t>
      </w:r>
      <w:r>
        <w:rPr>
          <w:rFonts w:ascii="Times New Roman" w:hAnsi="Times New Roman" w:cs="Times New Roman"/>
        </w:rPr>
        <w:t xml:space="preserve">. that are similar to those of angiosperms (Deng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xml:space="preserve">, 2019). Reproductive structures are compound structures that occur in whorled patterns on spike-like cones. Male or female units are separated by hair-like extensions (Jorgensen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2015</w:t>
      </w:r>
      <w:r w:rsidR="003D42B0">
        <w:rPr>
          <w:rFonts w:ascii="Times New Roman" w:hAnsi="Times New Roman" w:cs="Times New Roman"/>
        </w:rPr>
        <w:t xml:space="preserve">). The female strobili consist </w:t>
      </w:r>
      <w:r>
        <w:rPr>
          <w:rFonts w:ascii="Times New Roman" w:hAnsi="Times New Roman" w:cs="Times New Roman"/>
        </w:rPr>
        <w:t>of central axis with two opposing bracts at the base. This is followed by five to eight distally oriented collars, each containing five to seven ovules. A single, big seed is p</w:t>
      </w:r>
      <w:r w:rsidR="003D42B0">
        <w:rPr>
          <w:rFonts w:ascii="Times New Roman" w:hAnsi="Times New Roman" w:cs="Times New Roman"/>
        </w:rPr>
        <w:t>roduced by each female unit (Deng</w:t>
      </w:r>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xml:space="preserve">., 2015). </w:t>
      </w:r>
    </w:p>
    <w:p w:rsidR="00B13A68" w:rsidRPr="00454A0A" w:rsidRDefault="00454A0A" w:rsidP="00454A0A">
      <w:pPr>
        <w:spacing w:line="360" w:lineRule="auto"/>
        <w:ind w:firstLine="720"/>
        <w:jc w:val="both"/>
        <w:rPr>
          <w:rFonts w:ascii="Times New Roman" w:hAnsi="Times New Roman" w:cs="Times New Roman"/>
          <w:bCs/>
        </w:rPr>
      </w:pPr>
      <w:proofErr w:type="spellStart"/>
      <w:r w:rsidRPr="003D200D">
        <w:rPr>
          <w:rFonts w:ascii="Times New Roman" w:hAnsi="Times New Roman" w:cs="Times New Roman"/>
          <w:bCs/>
          <w:i/>
          <w:iCs/>
        </w:rPr>
        <w:t>Gnetum</w:t>
      </w:r>
      <w:proofErr w:type="spellEnd"/>
      <w:r w:rsidRPr="003D200D">
        <w:rPr>
          <w:rFonts w:ascii="Times New Roman" w:hAnsi="Times New Roman" w:cs="Times New Roman"/>
          <w:bCs/>
          <w:i/>
          <w:iCs/>
        </w:rPr>
        <w:t xml:space="preserve"> </w:t>
      </w:r>
      <w:proofErr w:type="spellStart"/>
      <w:r w:rsidRPr="003D200D">
        <w:rPr>
          <w:rFonts w:ascii="Times New Roman" w:hAnsi="Times New Roman" w:cs="Times New Roman"/>
          <w:bCs/>
          <w:i/>
          <w:iCs/>
        </w:rPr>
        <w:t>edule</w:t>
      </w:r>
      <w:proofErr w:type="spellEnd"/>
      <w:r w:rsidRPr="003D200D">
        <w:rPr>
          <w:rFonts w:ascii="Times New Roman" w:hAnsi="Times New Roman" w:cs="Times New Roman"/>
          <w:bCs/>
          <w:i/>
          <w:iCs/>
        </w:rPr>
        <w:t xml:space="preserve"> </w:t>
      </w:r>
      <w:r w:rsidRPr="003D200D">
        <w:rPr>
          <w:rFonts w:ascii="Times New Roman" w:hAnsi="Times New Roman" w:cs="Times New Roman"/>
          <w:bCs/>
        </w:rPr>
        <w:t>(</w:t>
      </w:r>
      <w:proofErr w:type="spellStart"/>
      <w:r w:rsidRPr="003D200D">
        <w:rPr>
          <w:rFonts w:ascii="Times New Roman" w:hAnsi="Times New Roman" w:cs="Times New Roman"/>
          <w:bCs/>
        </w:rPr>
        <w:t>Willd</w:t>
      </w:r>
      <w:proofErr w:type="spellEnd"/>
      <w:r w:rsidRPr="003D200D">
        <w:rPr>
          <w:rFonts w:ascii="Times New Roman" w:hAnsi="Times New Roman" w:cs="Times New Roman"/>
          <w:bCs/>
        </w:rPr>
        <w:t>.)</w:t>
      </w:r>
      <w:r w:rsidR="003D200D" w:rsidRPr="003D200D">
        <w:rPr>
          <w:rFonts w:ascii="Times New Roman" w:hAnsi="Times New Roman" w:cs="Times New Roman"/>
          <w:bCs/>
        </w:rPr>
        <w:t xml:space="preserve"> </w:t>
      </w:r>
      <w:r w:rsidRPr="003D200D">
        <w:rPr>
          <w:rFonts w:ascii="Times New Roman" w:hAnsi="Times New Roman" w:cs="Times New Roman"/>
          <w:bCs/>
        </w:rPr>
        <w:t>Blume</w:t>
      </w:r>
      <w:r w:rsidRPr="00454A0A">
        <w:rPr>
          <w:rFonts w:ascii="Times New Roman" w:hAnsi="Times New Roman" w:cs="Times New Roman"/>
          <w:bCs/>
        </w:rPr>
        <w:t xml:space="preserve"> </w:t>
      </w:r>
      <w:r w:rsidR="00B431F7" w:rsidRPr="00454A0A">
        <w:rPr>
          <w:rFonts w:ascii="Times New Roman" w:hAnsi="Times New Roman" w:cs="Times New Roman"/>
        </w:rPr>
        <w:t xml:space="preserve">(Synonym: </w:t>
      </w:r>
      <w:proofErr w:type="spellStart"/>
      <w:r w:rsidR="00B431F7" w:rsidRPr="00454A0A">
        <w:rPr>
          <w:rFonts w:ascii="Times New Roman" w:hAnsi="Times New Roman" w:cs="Times New Roman"/>
          <w:i/>
          <w:iCs/>
        </w:rPr>
        <w:t>Gnetum</w:t>
      </w:r>
      <w:proofErr w:type="spellEnd"/>
      <w:r w:rsidR="00B431F7" w:rsidRPr="00454A0A">
        <w:rPr>
          <w:rFonts w:ascii="Times New Roman" w:hAnsi="Times New Roman" w:cs="Times New Roman"/>
        </w:rPr>
        <w:t xml:space="preserve"> </w:t>
      </w:r>
      <w:proofErr w:type="spellStart"/>
      <w:r w:rsidR="00B431F7" w:rsidRPr="00454A0A">
        <w:rPr>
          <w:rFonts w:ascii="Times New Roman" w:hAnsi="Times New Roman" w:cs="Times New Roman"/>
          <w:i/>
          <w:iCs/>
        </w:rPr>
        <w:t>ula</w:t>
      </w:r>
      <w:proofErr w:type="spellEnd"/>
      <w:r w:rsidR="00B431F7" w:rsidRPr="00454A0A">
        <w:rPr>
          <w:rFonts w:ascii="Times New Roman" w:hAnsi="Times New Roman" w:cs="Times New Roman"/>
        </w:rPr>
        <w:t xml:space="preserve">) is a massive, </w:t>
      </w:r>
      <w:proofErr w:type="spellStart"/>
      <w:r w:rsidR="00B431F7" w:rsidRPr="00454A0A">
        <w:rPr>
          <w:rFonts w:ascii="Times New Roman" w:hAnsi="Times New Roman" w:cs="Times New Roman"/>
        </w:rPr>
        <w:t>dioecious</w:t>
      </w:r>
      <w:proofErr w:type="spellEnd"/>
      <w:r w:rsidR="00B431F7" w:rsidRPr="00454A0A">
        <w:rPr>
          <w:rFonts w:ascii="Times New Roman" w:hAnsi="Times New Roman" w:cs="Times New Roman"/>
        </w:rPr>
        <w:t xml:space="preserve">, woody </w:t>
      </w:r>
      <w:r w:rsidR="005F2943">
        <w:rPr>
          <w:rFonts w:ascii="Times New Roman" w:hAnsi="Times New Roman" w:cs="Times New Roman"/>
        </w:rPr>
        <w:t>climber with a compressed trunk</w:t>
      </w:r>
      <w:r w:rsidR="00B431F7" w:rsidRPr="00454A0A">
        <w:rPr>
          <w:rFonts w:ascii="Times New Roman" w:hAnsi="Times New Roman" w:cs="Times New Roman"/>
        </w:rPr>
        <w:t xml:space="preserve">, thick, scaly bark, and enlarged joints. It is considered as sacred plant by different regions of India. Leaves are ovate, oblong or elliptic in shape and are arranged in opposite manner. Flowers are </w:t>
      </w:r>
      <w:proofErr w:type="spellStart"/>
      <w:r w:rsidR="00B431F7" w:rsidRPr="00454A0A">
        <w:rPr>
          <w:rFonts w:ascii="Times New Roman" w:hAnsi="Times New Roman" w:cs="Times New Roman"/>
        </w:rPr>
        <w:t>monoecious</w:t>
      </w:r>
      <w:proofErr w:type="spellEnd"/>
      <w:r w:rsidR="00B431F7" w:rsidRPr="00454A0A">
        <w:rPr>
          <w:rFonts w:ascii="Times New Roman" w:hAnsi="Times New Roman" w:cs="Times New Roman"/>
        </w:rPr>
        <w:t>. Fruit is a drupe. Seed is solitary, ellipsoid and hard (</w:t>
      </w:r>
      <w:proofErr w:type="spellStart"/>
      <w:r w:rsidR="00B431F7" w:rsidRPr="00454A0A">
        <w:rPr>
          <w:rFonts w:ascii="Times New Roman" w:hAnsi="Times New Roman" w:cs="Times New Roman"/>
        </w:rPr>
        <w:t>Priya</w:t>
      </w:r>
      <w:proofErr w:type="spellEnd"/>
      <w:r w:rsidR="00B431F7" w:rsidRPr="00454A0A">
        <w:rPr>
          <w:rFonts w:ascii="Times New Roman" w:hAnsi="Times New Roman" w:cs="Times New Roman"/>
        </w:rPr>
        <w:t xml:space="preserve">, </w:t>
      </w:r>
      <w:r w:rsidR="00B431F7" w:rsidRPr="00454A0A">
        <w:rPr>
          <w:rFonts w:ascii="Times New Roman" w:hAnsi="Times New Roman" w:cs="Times New Roman"/>
          <w:i/>
          <w:iCs/>
        </w:rPr>
        <w:t>et</w:t>
      </w:r>
      <w:r w:rsidR="00B431F7" w:rsidRPr="00454A0A">
        <w:rPr>
          <w:rFonts w:ascii="Times New Roman" w:hAnsi="Times New Roman" w:cs="Times New Roman"/>
        </w:rPr>
        <w:t xml:space="preserve"> </w:t>
      </w:r>
      <w:r w:rsidR="00B431F7" w:rsidRPr="00454A0A">
        <w:rPr>
          <w:rFonts w:ascii="Times New Roman" w:hAnsi="Times New Roman" w:cs="Times New Roman"/>
          <w:i/>
          <w:iCs/>
        </w:rPr>
        <w:t>al</w:t>
      </w:r>
      <w:r w:rsidR="00B431F7" w:rsidRPr="00454A0A">
        <w:rPr>
          <w:rFonts w:ascii="Times New Roman" w:hAnsi="Times New Roman" w:cs="Times New Roman"/>
        </w:rPr>
        <w:t>., 2019). They possess an unmatched collection of traits shared by both gymnosperms and angiosperms. They are distributed in Assam, Sikkim, the Himalayan region, the Andaman Islands, Malaysia, and the evergreen forests of the Eastern and Western Ghats up to 1800 meters (</w:t>
      </w:r>
      <w:proofErr w:type="spellStart"/>
      <w:r w:rsidR="0014538D" w:rsidRPr="00571B79">
        <w:rPr>
          <w:rFonts w:ascii="Times New Roman" w:hAnsi="Times New Roman" w:cs="Times New Roman"/>
        </w:rPr>
        <w:t>Sensharma</w:t>
      </w:r>
      <w:proofErr w:type="spellEnd"/>
      <w:r w:rsidR="0014538D" w:rsidRPr="00454A0A">
        <w:rPr>
          <w:rFonts w:ascii="Times New Roman" w:hAnsi="Times New Roman" w:cs="Times New Roman"/>
        </w:rPr>
        <w:t xml:space="preserve"> </w:t>
      </w:r>
      <w:r w:rsidR="00B431F7" w:rsidRPr="00454A0A">
        <w:rPr>
          <w:rFonts w:ascii="Times New Roman" w:hAnsi="Times New Roman" w:cs="Times New Roman"/>
        </w:rPr>
        <w:t xml:space="preserve"> </w:t>
      </w:r>
      <w:r w:rsidR="00B431F7" w:rsidRPr="00454A0A">
        <w:rPr>
          <w:rFonts w:ascii="Times New Roman" w:hAnsi="Times New Roman" w:cs="Times New Roman"/>
          <w:i/>
          <w:iCs/>
        </w:rPr>
        <w:t xml:space="preserve">et al., </w:t>
      </w:r>
      <w:r w:rsidR="00B431F7" w:rsidRPr="00454A0A">
        <w:rPr>
          <w:rFonts w:ascii="Times New Roman" w:hAnsi="Times New Roman" w:cs="Times New Roman"/>
        </w:rPr>
        <w:t>2001).</w:t>
      </w:r>
    </w:p>
    <w:p w:rsidR="000A40D5" w:rsidRDefault="005F2943" w:rsidP="005F2943">
      <w:pPr>
        <w:spacing w:line="360" w:lineRule="auto"/>
        <w:ind w:firstLine="720"/>
        <w:jc w:val="both"/>
        <w:rPr>
          <w:rFonts w:ascii="Times New Roman" w:hAnsi="Times New Roman" w:cs="Times New Roman"/>
        </w:rPr>
      </w:pPr>
      <w:proofErr w:type="spellStart"/>
      <w:r>
        <w:rPr>
          <w:rFonts w:ascii="Times New Roman" w:hAnsi="Times New Roman" w:cs="Times New Roman"/>
          <w:i/>
          <w:iCs/>
        </w:rPr>
        <w:t>Gnetum</w:t>
      </w:r>
      <w:proofErr w:type="spellEnd"/>
      <w:r>
        <w:rPr>
          <w:rFonts w:ascii="Times New Roman" w:hAnsi="Times New Roman" w:cs="Times New Roman"/>
          <w:i/>
          <w:iCs/>
        </w:rPr>
        <w:t xml:space="preserve"> </w:t>
      </w:r>
      <w:proofErr w:type="spellStart"/>
      <w:r w:rsidR="00454A0A">
        <w:rPr>
          <w:rFonts w:ascii="Times New Roman" w:hAnsi="Times New Roman" w:cs="Times New Roman"/>
          <w:i/>
          <w:iCs/>
        </w:rPr>
        <w:t>edule</w:t>
      </w:r>
      <w:proofErr w:type="spellEnd"/>
      <w:r w:rsidR="000A40D5">
        <w:rPr>
          <w:rFonts w:ascii="Times New Roman" w:hAnsi="Times New Roman" w:cs="Times New Roman"/>
          <w:i/>
          <w:iCs/>
        </w:rPr>
        <w:t xml:space="preserve"> </w:t>
      </w:r>
      <w:r w:rsidR="000A40D5" w:rsidRPr="003D200D">
        <w:rPr>
          <w:rFonts w:ascii="Times New Roman" w:hAnsi="Times New Roman" w:cs="Times New Roman"/>
          <w:bCs/>
        </w:rPr>
        <w:t>(</w:t>
      </w:r>
      <w:proofErr w:type="spellStart"/>
      <w:r w:rsidR="000A40D5" w:rsidRPr="003D200D">
        <w:rPr>
          <w:rFonts w:ascii="Times New Roman" w:hAnsi="Times New Roman" w:cs="Times New Roman"/>
          <w:bCs/>
        </w:rPr>
        <w:t>Willd</w:t>
      </w:r>
      <w:proofErr w:type="spellEnd"/>
      <w:r w:rsidR="000A40D5" w:rsidRPr="003D200D">
        <w:rPr>
          <w:rFonts w:ascii="Times New Roman" w:hAnsi="Times New Roman" w:cs="Times New Roman"/>
          <w:bCs/>
        </w:rPr>
        <w:t>.) Blume</w:t>
      </w:r>
      <w:r w:rsidR="00B431F7">
        <w:rPr>
          <w:rFonts w:ascii="Times New Roman" w:hAnsi="Times New Roman" w:cs="Times New Roman"/>
        </w:rPr>
        <w:t xml:space="preserve"> is a multipurpose plant that has numerous culinary and medicinal applications, contributing significantly to Southeast Asian culture and biodiversity. </w:t>
      </w:r>
    </w:p>
    <w:p w:rsidR="005F2943" w:rsidRPr="005F2943" w:rsidRDefault="00B431F7" w:rsidP="000A40D5">
      <w:pPr>
        <w:spacing w:line="360" w:lineRule="auto"/>
        <w:ind w:firstLine="720"/>
        <w:jc w:val="both"/>
        <w:rPr>
          <w:rFonts w:ascii="Times New Roman" w:hAnsi="Times New Roman" w:cs="Times New Roman"/>
        </w:rPr>
      </w:pPr>
      <w:r>
        <w:rPr>
          <w:rFonts w:ascii="Times New Roman" w:hAnsi="Times New Roman" w:cs="Times New Roman"/>
        </w:rPr>
        <w:lastRenderedPageBreak/>
        <w:t>The stem of</w:t>
      </w:r>
      <w:r w:rsidR="000A40D5">
        <w:rPr>
          <w:rFonts w:ascii="Times New Roman" w:hAnsi="Times New Roman" w:cs="Times New Roman"/>
        </w:rPr>
        <w:t xml:space="preserve"> </w:t>
      </w:r>
      <w:r>
        <w:rPr>
          <w:rFonts w:ascii="Times New Roman" w:hAnsi="Times New Roman" w:cs="Times New Roman"/>
          <w:i/>
          <w:iCs/>
        </w:rPr>
        <w:t xml:space="preserve">G. </w:t>
      </w:r>
      <w:proofErr w:type="spellStart"/>
      <w:r>
        <w:rPr>
          <w:rFonts w:ascii="Times New Roman" w:hAnsi="Times New Roman" w:cs="Times New Roman"/>
          <w:i/>
          <w:iCs/>
        </w:rPr>
        <w:t>edule</w:t>
      </w:r>
      <w:proofErr w:type="spellEnd"/>
      <w:r>
        <w:rPr>
          <w:rFonts w:ascii="Times New Roman" w:hAnsi="Times New Roman" w:cs="Times New Roman"/>
          <w:i/>
          <w:iCs/>
        </w:rPr>
        <w:t xml:space="preserve"> </w:t>
      </w:r>
      <w:r w:rsidR="000A40D5" w:rsidRPr="003D200D">
        <w:rPr>
          <w:rFonts w:ascii="Times New Roman" w:hAnsi="Times New Roman" w:cs="Times New Roman"/>
          <w:bCs/>
        </w:rPr>
        <w:t>(</w:t>
      </w:r>
      <w:proofErr w:type="spellStart"/>
      <w:r w:rsidR="000A40D5" w:rsidRPr="003D200D">
        <w:rPr>
          <w:rFonts w:ascii="Times New Roman" w:hAnsi="Times New Roman" w:cs="Times New Roman"/>
          <w:bCs/>
        </w:rPr>
        <w:t>Willd</w:t>
      </w:r>
      <w:proofErr w:type="spellEnd"/>
      <w:r w:rsidR="000A40D5" w:rsidRPr="003D200D">
        <w:rPr>
          <w:rFonts w:ascii="Times New Roman" w:hAnsi="Times New Roman" w:cs="Times New Roman"/>
          <w:bCs/>
        </w:rPr>
        <w:t>.) Blume</w:t>
      </w:r>
      <w:r w:rsidR="000A40D5" w:rsidRPr="00454A0A">
        <w:rPr>
          <w:rFonts w:ascii="Times New Roman" w:hAnsi="Times New Roman" w:cs="Times New Roman"/>
          <w:bCs/>
        </w:rPr>
        <w:t xml:space="preserve"> </w:t>
      </w:r>
      <w:r>
        <w:rPr>
          <w:rFonts w:ascii="Times New Roman" w:hAnsi="Times New Roman" w:cs="Times New Roman"/>
        </w:rPr>
        <w:t>was reportedly used to treat jaun</w:t>
      </w:r>
      <w:r w:rsidR="005F2943">
        <w:rPr>
          <w:rFonts w:ascii="Times New Roman" w:hAnsi="Times New Roman" w:cs="Times New Roman"/>
        </w:rPr>
        <w:t>dice in Tamil Nadu (Mohan, 2008</w:t>
      </w:r>
      <w:r>
        <w:rPr>
          <w:rFonts w:ascii="Times New Roman" w:hAnsi="Times New Roman" w:cs="Times New Roman"/>
        </w:rPr>
        <w:t>. Extracts from in leaves and stems can be used to treat liver enlargement (</w:t>
      </w:r>
      <w:proofErr w:type="spellStart"/>
      <w:r>
        <w:rPr>
          <w:rFonts w:ascii="Times New Roman" w:hAnsi="Times New Roman" w:cs="Times New Roman"/>
        </w:rPr>
        <w:t>Pushpangadan</w:t>
      </w:r>
      <w:proofErr w:type="spellEnd"/>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xml:space="preserve">., 1986). It is possible to treat arthritis with leaf paste administered externally (Devi Prasad,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2014).  In Karnataka district of Hassan, the plant’s fruits and oil are utilized as a stimulant and anti-rheumatic agent (</w:t>
      </w:r>
      <w:proofErr w:type="spellStart"/>
      <w:r>
        <w:rPr>
          <w:rFonts w:ascii="Times New Roman" w:hAnsi="Times New Roman" w:cs="Times New Roman"/>
        </w:rPr>
        <w:t>Prashanth</w:t>
      </w:r>
      <w:proofErr w:type="spellEnd"/>
      <w:r>
        <w:rPr>
          <w:rFonts w:ascii="Times New Roman" w:hAnsi="Times New Roman" w:cs="Times New Roman"/>
        </w:rPr>
        <w:t>, 2016). Roots and stems were used as antiperiodic</w:t>
      </w:r>
      <w:r w:rsidR="00930D0B">
        <w:rPr>
          <w:rFonts w:ascii="Times New Roman" w:hAnsi="Times New Roman" w:cs="Times New Roman"/>
        </w:rPr>
        <w:t xml:space="preserve">. </w:t>
      </w:r>
      <w:r>
        <w:rPr>
          <w:rFonts w:ascii="Times New Roman" w:hAnsi="Times New Roman" w:cs="Times New Roman"/>
        </w:rPr>
        <w:t>It offers defense against hepatic damage due to its strong antioxidant activity (</w:t>
      </w:r>
      <w:proofErr w:type="spellStart"/>
      <w:r>
        <w:rPr>
          <w:rFonts w:ascii="Times New Roman" w:hAnsi="Times New Roman" w:cs="Times New Roman"/>
        </w:rPr>
        <w:t>Jinadatta</w:t>
      </w:r>
      <w:proofErr w:type="spellEnd"/>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2019).</w:t>
      </w:r>
      <w:r w:rsidR="00930D0B">
        <w:rPr>
          <w:rFonts w:ascii="Times New Roman" w:hAnsi="Times New Roman" w:cs="Times New Roman"/>
        </w:rPr>
        <w:t xml:space="preserve"> The stem is also prescribed for treating piles and hemicranias (</w:t>
      </w:r>
      <w:proofErr w:type="spellStart"/>
      <w:r w:rsidR="00930D0B">
        <w:rPr>
          <w:rFonts w:ascii="Times New Roman" w:hAnsi="Times New Roman" w:cs="Times New Roman"/>
        </w:rPr>
        <w:t>Basu</w:t>
      </w:r>
      <w:proofErr w:type="spellEnd"/>
      <w:r w:rsidR="00930D0B">
        <w:rPr>
          <w:rFonts w:ascii="Times New Roman" w:hAnsi="Times New Roman" w:cs="Times New Roman"/>
        </w:rPr>
        <w:t xml:space="preserve">, </w:t>
      </w:r>
      <w:r w:rsidR="00930D0B">
        <w:rPr>
          <w:rFonts w:ascii="Times New Roman" w:hAnsi="Times New Roman" w:cs="Times New Roman"/>
          <w:i/>
          <w:iCs/>
        </w:rPr>
        <w:t>et</w:t>
      </w:r>
      <w:r w:rsidR="00930D0B">
        <w:rPr>
          <w:rFonts w:ascii="Times New Roman" w:hAnsi="Times New Roman" w:cs="Times New Roman"/>
        </w:rPr>
        <w:t xml:space="preserve"> </w:t>
      </w:r>
      <w:r w:rsidR="00930D0B">
        <w:rPr>
          <w:rFonts w:ascii="Times New Roman" w:hAnsi="Times New Roman" w:cs="Times New Roman"/>
          <w:i/>
          <w:iCs/>
        </w:rPr>
        <w:t>al</w:t>
      </w:r>
      <w:r w:rsidR="00930D0B">
        <w:rPr>
          <w:rFonts w:ascii="Times New Roman" w:hAnsi="Times New Roman" w:cs="Times New Roman"/>
        </w:rPr>
        <w:t xml:space="preserve">., 1992). </w:t>
      </w:r>
      <w:r>
        <w:rPr>
          <w:rFonts w:ascii="Times New Roman" w:hAnsi="Times New Roman" w:cs="Times New Roman"/>
        </w:rPr>
        <w:t xml:space="preserve"> It also exhibit antidiabetic effect (</w:t>
      </w:r>
      <w:proofErr w:type="spellStart"/>
      <w:r>
        <w:rPr>
          <w:rFonts w:ascii="Times New Roman" w:hAnsi="Times New Roman" w:cs="Times New Roman"/>
        </w:rPr>
        <w:t>Seema</w:t>
      </w:r>
      <w:proofErr w:type="spellEnd"/>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2022). Seeds produces oils which can be used for various medical purpose (</w:t>
      </w:r>
      <w:proofErr w:type="spellStart"/>
      <w:r>
        <w:rPr>
          <w:rFonts w:ascii="Times New Roman" w:hAnsi="Times New Roman" w:cs="Times New Roman"/>
        </w:rPr>
        <w:t>Warrier</w:t>
      </w:r>
      <w:proofErr w:type="spellEnd"/>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xml:space="preserve">., 1993).  The fruits of </w:t>
      </w:r>
      <w:r>
        <w:rPr>
          <w:rFonts w:ascii="Times New Roman" w:hAnsi="Times New Roman" w:cs="Times New Roman"/>
          <w:i/>
          <w:iCs/>
        </w:rPr>
        <w:t>G</w:t>
      </w:r>
      <w:r>
        <w:rPr>
          <w:rFonts w:ascii="Times New Roman" w:hAnsi="Times New Roman" w:cs="Times New Roman"/>
        </w:rPr>
        <w:t xml:space="preserve">. </w:t>
      </w:r>
      <w:proofErr w:type="spellStart"/>
      <w:r>
        <w:rPr>
          <w:rFonts w:ascii="Times New Roman" w:hAnsi="Times New Roman" w:cs="Times New Roman"/>
          <w:i/>
          <w:iCs/>
        </w:rPr>
        <w:t>edule</w:t>
      </w:r>
      <w:proofErr w:type="spellEnd"/>
      <w:r>
        <w:rPr>
          <w:rFonts w:ascii="Times New Roman" w:hAnsi="Times New Roman" w:cs="Times New Roman"/>
        </w:rPr>
        <w:t xml:space="preserve"> </w:t>
      </w:r>
      <w:r w:rsidR="000A40D5" w:rsidRPr="000A40D5">
        <w:rPr>
          <w:rFonts w:ascii="Times New Roman" w:hAnsi="Times New Roman" w:cs="Times New Roman"/>
        </w:rPr>
        <w:t>(</w:t>
      </w:r>
      <w:proofErr w:type="spellStart"/>
      <w:r w:rsidR="000A40D5" w:rsidRPr="000A40D5">
        <w:rPr>
          <w:rFonts w:ascii="Times New Roman" w:hAnsi="Times New Roman" w:cs="Times New Roman"/>
        </w:rPr>
        <w:t>Willd</w:t>
      </w:r>
      <w:proofErr w:type="spellEnd"/>
      <w:r w:rsidR="000A40D5" w:rsidRPr="000A40D5">
        <w:rPr>
          <w:rFonts w:ascii="Times New Roman" w:hAnsi="Times New Roman" w:cs="Times New Roman"/>
        </w:rPr>
        <w:t xml:space="preserve">.) Blume </w:t>
      </w:r>
      <w:r>
        <w:rPr>
          <w:rFonts w:ascii="Times New Roman" w:hAnsi="Times New Roman" w:cs="Times New Roman"/>
        </w:rPr>
        <w:t xml:space="preserve">can be consumed as food. Its dense twines, cones, and green canopy make it perfect for use as a premium ornamental. Moreover, </w:t>
      </w:r>
      <w:r>
        <w:rPr>
          <w:rFonts w:ascii="Times New Roman" w:hAnsi="Times New Roman" w:cs="Times New Roman"/>
          <w:i/>
          <w:iCs/>
        </w:rPr>
        <w:t xml:space="preserve">G. </w:t>
      </w:r>
      <w:proofErr w:type="spellStart"/>
      <w:r w:rsidR="008711D3">
        <w:rPr>
          <w:rFonts w:ascii="Times New Roman" w:hAnsi="Times New Roman" w:cs="Times New Roman"/>
          <w:i/>
          <w:iCs/>
        </w:rPr>
        <w:t>edule’</w:t>
      </w:r>
      <w:r w:rsidR="00074B19">
        <w:rPr>
          <w:rFonts w:ascii="Times New Roman" w:hAnsi="Times New Roman" w:cs="Times New Roman"/>
          <w:i/>
          <w:iCs/>
        </w:rPr>
        <w:t>s</w:t>
      </w:r>
      <w:proofErr w:type="spellEnd"/>
      <w:r>
        <w:rPr>
          <w:rFonts w:ascii="Times New Roman" w:hAnsi="Times New Roman" w:cs="Times New Roman"/>
        </w:rPr>
        <w:t xml:space="preserve"> </w:t>
      </w:r>
      <w:proofErr w:type="spellStart"/>
      <w:r>
        <w:rPr>
          <w:rFonts w:ascii="Times New Roman" w:hAnsi="Times New Roman" w:cs="Times New Roman"/>
        </w:rPr>
        <w:t>ethanolic</w:t>
      </w:r>
      <w:proofErr w:type="spellEnd"/>
      <w:r>
        <w:rPr>
          <w:rFonts w:ascii="Times New Roman" w:hAnsi="Times New Roman" w:cs="Times New Roman"/>
        </w:rPr>
        <w:t xml:space="preserve"> extract has strong, deadly </w:t>
      </w:r>
      <w:proofErr w:type="spellStart"/>
      <w:r>
        <w:rPr>
          <w:rFonts w:ascii="Times New Roman" w:hAnsi="Times New Roman" w:cs="Times New Roman"/>
        </w:rPr>
        <w:t>ovicidal</w:t>
      </w:r>
      <w:proofErr w:type="spellEnd"/>
      <w:r>
        <w:rPr>
          <w:rFonts w:ascii="Times New Roman" w:hAnsi="Times New Roman" w:cs="Times New Roman"/>
        </w:rPr>
        <w:t xml:space="preserve"> and </w:t>
      </w:r>
      <w:proofErr w:type="spellStart"/>
      <w:r>
        <w:rPr>
          <w:rFonts w:ascii="Times New Roman" w:hAnsi="Times New Roman" w:cs="Times New Roman"/>
        </w:rPr>
        <w:t>larvicidal</w:t>
      </w:r>
      <w:proofErr w:type="spellEnd"/>
      <w:r>
        <w:rPr>
          <w:rFonts w:ascii="Times New Roman" w:hAnsi="Times New Roman" w:cs="Times New Roman"/>
        </w:rPr>
        <w:t xml:space="preserve"> effects on dengue and malaria vectors (</w:t>
      </w:r>
      <w:proofErr w:type="spellStart"/>
      <w:r>
        <w:rPr>
          <w:rFonts w:ascii="Times New Roman" w:hAnsi="Times New Roman" w:cs="Times New Roman"/>
        </w:rPr>
        <w:t>Dhanasekaran</w:t>
      </w:r>
      <w:proofErr w:type="spellEnd"/>
      <w:r>
        <w:rPr>
          <w:rFonts w:ascii="Times New Roman" w:hAnsi="Times New Roman" w:cs="Times New Roman"/>
        </w:rPr>
        <w:t xml:space="preserve"> </w:t>
      </w:r>
      <w:r>
        <w:rPr>
          <w:rFonts w:ascii="Times New Roman" w:hAnsi="Times New Roman" w:cs="Times New Roman"/>
          <w:i/>
          <w:iCs/>
        </w:rPr>
        <w:t>et al</w:t>
      </w:r>
      <w:r w:rsidR="005F2943">
        <w:rPr>
          <w:rFonts w:ascii="Times New Roman" w:hAnsi="Times New Roman" w:cs="Times New Roman"/>
        </w:rPr>
        <w:t>., 2013).</w:t>
      </w:r>
    </w:p>
    <w:p w:rsidR="00B13A68" w:rsidRPr="005F2943" w:rsidRDefault="005F2943" w:rsidP="005F2943">
      <w:pPr>
        <w:spacing w:line="360" w:lineRule="auto"/>
        <w:ind w:firstLine="720"/>
        <w:jc w:val="both"/>
        <w:rPr>
          <w:rFonts w:ascii="Times New Roman" w:hAnsi="Times New Roman" w:cs="Times New Roman"/>
          <w:b/>
          <w:bCs/>
          <w:sz w:val="32"/>
          <w:szCs w:val="32"/>
        </w:rPr>
      </w:pPr>
      <w:r w:rsidRPr="003D200D">
        <w:rPr>
          <w:rFonts w:ascii="Times New Roman" w:hAnsi="Times New Roman" w:cs="Times New Roman"/>
          <w:bCs/>
        </w:rPr>
        <w:t>Genetic diversity</w:t>
      </w:r>
      <w:r w:rsidRPr="005F2943">
        <w:rPr>
          <w:rFonts w:ascii="Times New Roman" w:hAnsi="Times New Roman" w:cs="Times New Roman"/>
          <w:bCs/>
        </w:rPr>
        <w:t xml:space="preserve"> is</w:t>
      </w:r>
      <w:r>
        <w:rPr>
          <w:rFonts w:ascii="Times New Roman" w:hAnsi="Times New Roman" w:cs="Times New Roman"/>
          <w:bCs/>
          <w:sz w:val="32"/>
          <w:szCs w:val="32"/>
        </w:rPr>
        <w:t xml:space="preserve"> </w:t>
      </w:r>
      <w:r>
        <w:rPr>
          <w:rFonts w:ascii="Times New Roman" w:hAnsi="Times New Roman" w:cs="Times New Roman"/>
        </w:rPr>
        <w:t xml:space="preserve">referred as a </w:t>
      </w:r>
      <w:r w:rsidR="00B431F7">
        <w:rPr>
          <w:rFonts w:ascii="Times New Roman" w:hAnsi="Times New Roman" w:cs="Times New Roman"/>
        </w:rPr>
        <w:t>wide range of variability that arises between genotypes with regard to the overall genetic composition of a single species or b</w:t>
      </w:r>
      <w:r>
        <w:rPr>
          <w:rFonts w:ascii="Times New Roman" w:hAnsi="Times New Roman" w:cs="Times New Roman"/>
        </w:rPr>
        <w:t>etween species.</w:t>
      </w:r>
      <w:r w:rsidR="00B431F7">
        <w:rPr>
          <w:rFonts w:ascii="Times New Roman" w:hAnsi="Times New Roman" w:cs="Times New Roman"/>
        </w:rPr>
        <w:t xml:space="preserve"> Evolutionary changes are based on genetic diversity. A plant species’ genetic diversity and its distribution are influenced by various factors, such as its breeding system, evolution, and environment. For genetic variety to be used and conserved effectively, a deeper comprehension of genetic diversity and its distribution is necessary (</w:t>
      </w:r>
      <w:proofErr w:type="spellStart"/>
      <w:r w:rsidR="00B431F7">
        <w:rPr>
          <w:rFonts w:ascii="Times New Roman" w:hAnsi="Times New Roman" w:cs="Times New Roman"/>
        </w:rPr>
        <w:t>Ramanatha</w:t>
      </w:r>
      <w:proofErr w:type="spellEnd"/>
      <w:r w:rsidR="00B431F7">
        <w:rPr>
          <w:rFonts w:ascii="Times New Roman" w:hAnsi="Times New Roman" w:cs="Times New Roman"/>
        </w:rPr>
        <w:t xml:space="preserve"> Rao, 2002). </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 xml:space="preserve">The molecular underpinnings of the fundamental biological processes in plants must be understood in order to effectively conserve, manage, and use plant genetic resources (PGR). The evaluation of genetic diversity is often carried out at the molecular level by a variety of laboratory-based methods, including direct measurement of levels of variation through </w:t>
      </w:r>
      <w:proofErr w:type="spellStart"/>
      <w:r>
        <w:rPr>
          <w:rFonts w:ascii="Times New Roman" w:hAnsi="Times New Roman" w:cs="Times New Roman"/>
        </w:rPr>
        <w:t>allozyme</w:t>
      </w:r>
      <w:proofErr w:type="spellEnd"/>
      <w:r>
        <w:rPr>
          <w:rFonts w:ascii="Times New Roman" w:hAnsi="Times New Roman" w:cs="Times New Roman"/>
        </w:rPr>
        <w:t xml:space="preserve"> or DNA analysis (</w:t>
      </w:r>
      <w:proofErr w:type="spellStart"/>
      <w:r>
        <w:rPr>
          <w:rFonts w:ascii="Times New Roman" w:hAnsi="Times New Roman" w:cs="Times New Roman"/>
        </w:rPr>
        <w:t>Mondini</w:t>
      </w:r>
      <w:proofErr w:type="spellEnd"/>
      <w:r>
        <w:rPr>
          <w:rFonts w:ascii="Times New Roman" w:hAnsi="Times New Roman" w:cs="Times New Roman"/>
        </w:rPr>
        <w:t xml:space="preserve"> et al., 2009). There are several different types of DNA molecular markers used in molecular investigations of genetic variation. A genomic locus is called a molecular marker if its existence clearly separates the chromosomal feature it represents from the surrounding areas at the 3’ and 5’ extremities. A genomic locus can be discovered using a probe or specialized initiator (primer) </w:t>
      </w:r>
      <w:proofErr w:type="spellStart"/>
      <w:r w:rsidR="008711D3">
        <w:rPr>
          <w:rFonts w:ascii="Times New Roman" w:hAnsi="Times New Roman" w:cs="Times New Roman"/>
        </w:rPr>
        <w:t>Barcaccia</w:t>
      </w:r>
      <w:proofErr w:type="spellEnd"/>
      <w:r>
        <w:rPr>
          <w:rFonts w:ascii="Times New Roman" w:hAnsi="Times New Roman" w:cs="Times New Roman"/>
        </w:rPr>
        <w:t xml:space="preserve">., </w:t>
      </w:r>
      <w:r w:rsidRPr="008711D3">
        <w:rPr>
          <w:rFonts w:ascii="Times New Roman" w:hAnsi="Times New Roman" w:cs="Times New Roman"/>
          <w:i/>
        </w:rPr>
        <w:t>et al.</w:t>
      </w:r>
      <w:r>
        <w:rPr>
          <w:rFonts w:ascii="Times New Roman" w:hAnsi="Times New Roman" w:cs="Times New Roman"/>
        </w:rPr>
        <w:t xml:space="preserve"> 2000). </w:t>
      </w:r>
    </w:p>
    <w:p w:rsidR="00B13A68" w:rsidRDefault="00B431F7" w:rsidP="005F2943">
      <w:pPr>
        <w:spacing w:line="360" w:lineRule="auto"/>
        <w:ind w:firstLine="720"/>
        <w:jc w:val="both"/>
        <w:rPr>
          <w:rFonts w:ascii="Times New Roman" w:hAnsi="Times New Roman" w:cs="Times New Roman"/>
        </w:rPr>
      </w:pPr>
      <w:r>
        <w:rPr>
          <w:rFonts w:ascii="Times New Roman" w:hAnsi="Times New Roman" w:cs="Times New Roman"/>
        </w:rPr>
        <w:t>Each and every organism has an own DNA sequence. Variations are mutations that happen in an organism’s DNA sequences, and they cause the emergence of new alleles in a population. Polymorphism is the existence of two or more alternative variants of a certain DNA sequence that can exist in various people or communities. Balanced polymorphism is the state in which non-identical alleles for a trait are</w:t>
      </w:r>
      <w:r>
        <w:rPr>
          <w:rFonts w:ascii="Cambria" w:hAnsi="Cambria"/>
        </w:rPr>
        <w:t xml:space="preserve"> </w:t>
      </w:r>
      <w:r>
        <w:rPr>
          <w:rFonts w:ascii="Times New Roman" w:hAnsi="Times New Roman" w:cs="Times New Roman"/>
        </w:rPr>
        <w:t>preserved at frequencies higher than 1% in a population. The degree of polymorphism in a species’ gene pool determines both its chances of surviving and its capacity for evolution. The majority of plants have significant genetic variation in their natural populations, and these variations that set ea</w:t>
      </w:r>
      <w:r w:rsidR="003D200D">
        <w:rPr>
          <w:rFonts w:ascii="Times New Roman" w:hAnsi="Times New Roman" w:cs="Times New Roman"/>
        </w:rPr>
        <w:t>ch plant apart (Sebastian.</w:t>
      </w:r>
      <w:r>
        <w:rPr>
          <w:rFonts w:ascii="Times New Roman" w:hAnsi="Times New Roman" w:cs="Times New Roman"/>
        </w:rPr>
        <w:t>, 2009).</w:t>
      </w:r>
    </w:p>
    <w:p w:rsidR="00B13A68" w:rsidRDefault="005F2943">
      <w:pPr>
        <w:spacing w:line="360" w:lineRule="auto"/>
        <w:ind w:firstLine="720"/>
        <w:jc w:val="both"/>
        <w:rPr>
          <w:rFonts w:ascii="Times New Roman" w:hAnsi="Times New Roman" w:cs="Times New Roman"/>
        </w:rPr>
      </w:pPr>
      <w:r w:rsidRPr="003D200D">
        <w:rPr>
          <w:rFonts w:ascii="Times New Roman" w:hAnsi="Times New Roman" w:cs="Times New Roman"/>
        </w:rPr>
        <w:lastRenderedPageBreak/>
        <w:t>Genetic marker</w:t>
      </w:r>
      <w:r>
        <w:rPr>
          <w:rFonts w:ascii="Times New Roman" w:hAnsi="Times New Roman" w:cs="Times New Roman"/>
        </w:rPr>
        <w:t xml:space="preserve"> is a</w:t>
      </w:r>
      <w:r w:rsidR="00B431F7">
        <w:rPr>
          <w:rFonts w:ascii="Times New Roman" w:hAnsi="Times New Roman" w:cs="Times New Roman"/>
        </w:rPr>
        <w:t xml:space="preserve"> gene or DNA sequence that has a defined position on a chromosome and is always li</w:t>
      </w:r>
      <w:r>
        <w:rPr>
          <w:rFonts w:ascii="Times New Roman" w:hAnsi="Times New Roman" w:cs="Times New Roman"/>
        </w:rPr>
        <w:t xml:space="preserve">nked to a certain gene or trait. </w:t>
      </w:r>
      <w:r w:rsidR="00B431F7">
        <w:rPr>
          <w:rFonts w:ascii="Times New Roman" w:hAnsi="Times New Roman" w:cs="Times New Roman"/>
        </w:rPr>
        <w:t>A genetic marker can be a long DNA sequence, such as mini- and microsatellites, or a short one, such as a single nucleotide polymorphism (SNP). DNA polymorphism is shown by mol</w:t>
      </w:r>
      <w:r w:rsidR="003D200D">
        <w:rPr>
          <w:rFonts w:ascii="Times New Roman" w:hAnsi="Times New Roman" w:cs="Times New Roman"/>
        </w:rPr>
        <w:t>ecular markers (Al-</w:t>
      </w:r>
      <w:proofErr w:type="spellStart"/>
      <w:r w:rsidR="003D200D">
        <w:rPr>
          <w:rFonts w:ascii="Times New Roman" w:hAnsi="Times New Roman" w:cs="Times New Roman"/>
        </w:rPr>
        <w:t>Samarai</w:t>
      </w:r>
      <w:proofErr w:type="spellEnd"/>
      <w:r w:rsidR="00B431F7">
        <w:rPr>
          <w:rFonts w:ascii="Times New Roman" w:hAnsi="Times New Roman" w:cs="Times New Roman"/>
        </w:rPr>
        <w:t>., 2015).</w:t>
      </w:r>
    </w:p>
    <w:p w:rsidR="00B13A68" w:rsidRDefault="00B431F7" w:rsidP="005F2943">
      <w:pPr>
        <w:spacing w:line="360" w:lineRule="auto"/>
        <w:ind w:firstLine="720"/>
        <w:jc w:val="both"/>
        <w:rPr>
          <w:rFonts w:ascii="Times New Roman" w:hAnsi="Times New Roman" w:cs="Times New Roman"/>
        </w:rPr>
      </w:pPr>
      <w:proofErr w:type="spellStart"/>
      <w:r>
        <w:rPr>
          <w:rFonts w:ascii="Times New Roman" w:hAnsi="Times New Roman" w:cs="Times New Roman"/>
        </w:rPr>
        <w:t>Allozymes</w:t>
      </w:r>
      <w:proofErr w:type="spellEnd"/>
      <w:r>
        <w:rPr>
          <w:rFonts w:ascii="Times New Roman" w:hAnsi="Times New Roman" w:cs="Times New Roman"/>
        </w:rPr>
        <w:t xml:space="preserve"> and other physical and biochemical features have long been used to quantify genetic diversity within a species’ gene pool. But these days, </w:t>
      </w:r>
      <w:proofErr w:type="spellStart"/>
      <w:r w:rsidR="00216A4F">
        <w:rPr>
          <w:rFonts w:ascii="Times New Roman" w:hAnsi="Times New Roman" w:cs="Times New Roman"/>
        </w:rPr>
        <w:t>allozyme</w:t>
      </w:r>
      <w:proofErr w:type="spellEnd"/>
      <w:r>
        <w:rPr>
          <w:rFonts w:ascii="Times New Roman" w:hAnsi="Times New Roman" w:cs="Times New Roman"/>
        </w:rPr>
        <w:t xml:space="preserve"> are Insufficient to evaluate genetic diversity among populations (</w:t>
      </w:r>
      <w:proofErr w:type="spellStart"/>
      <w:r>
        <w:rPr>
          <w:rFonts w:ascii="Times New Roman" w:hAnsi="Times New Roman" w:cs="Times New Roman"/>
        </w:rPr>
        <w:t>Heun</w:t>
      </w:r>
      <w:proofErr w:type="spellEnd"/>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1994). These population-level investigations are now feasible because to a variety of molecular-based methods, such as RFLP (Restricted Fragment Length Polymorphism), ISSR (Inter Simple Sequence Repeat), and RAPD (Ra</w:t>
      </w:r>
      <w:r w:rsidR="005F2943">
        <w:rPr>
          <w:rFonts w:ascii="Times New Roman" w:hAnsi="Times New Roman" w:cs="Times New Roman"/>
        </w:rPr>
        <w:t xml:space="preserve">ndom Amplified Polymorphic DNA) </w:t>
      </w:r>
      <w:r>
        <w:rPr>
          <w:rFonts w:ascii="Times New Roman" w:hAnsi="Times New Roman" w:cs="Times New Roman"/>
        </w:rPr>
        <w:t>(</w:t>
      </w:r>
      <w:proofErr w:type="spellStart"/>
      <w:r>
        <w:rPr>
          <w:rFonts w:ascii="Times New Roman" w:hAnsi="Times New Roman" w:cs="Times New Roman"/>
        </w:rPr>
        <w:t>Penner</w:t>
      </w:r>
      <w:proofErr w:type="spellEnd"/>
      <w:r>
        <w:rPr>
          <w:rFonts w:ascii="Times New Roman" w:hAnsi="Times New Roman" w:cs="Times New Roman"/>
        </w:rPr>
        <w:t xml:space="preserve">, 1996). Every technique has benefits and drawbacks of its own. The degree to which these techniques can address genetic Distinctions, the kinds of data they provide, and the extent of their applicability. Molecular markers find application in a wide range of fields, including population history, genetic mapping, paternity testing, cultivar identification, marker-assisted crop breeding, and the detection of mutant genes linked to </w:t>
      </w:r>
      <w:r w:rsidR="005F2943">
        <w:rPr>
          <w:rFonts w:ascii="Times New Roman" w:hAnsi="Times New Roman" w:cs="Times New Roman"/>
        </w:rPr>
        <w:t xml:space="preserve">  </w:t>
      </w:r>
      <w:r>
        <w:rPr>
          <w:rFonts w:ascii="Times New Roman" w:hAnsi="Times New Roman" w:cs="Times New Roman"/>
        </w:rPr>
        <w:t>hereditary disorders.</w:t>
      </w:r>
    </w:p>
    <w:p w:rsidR="00B13A68" w:rsidRDefault="005F2943" w:rsidP="005F2943">
      <w:pPr>
        <w:spacing w:line="360" w:lineRule="auto"/>
        <w:ind w:firstLine="720"/>
        <w:jc w:val="both"/>
        <w:rPr>
          <w:rFonts w:ascii="Times New Roman" w:hAnsi="Times New Roman" w:cs="Times New Roman"/>
        </w:rPr>
      </w:pPr>
      <w:r w:rsidRPr="003D200D">
        <w:rPr>
          <w:rFonts w:ascii="Times New Roman" w:hAnsi="Times New Roman" w:cs="Times New Roman"/>
        </w:rPr>
        <w:t>Inter-simple sequence repeats (ISSR)</w:t>
      </w:r>
      <w:r>
        <w:rPr>
          <w:rFonts w:ascii="Times New Roman" w:hAnsi="Times New Roman" w:cs="Times New Roman"/>
        </w:rPr>
        <w:t xml:space="preserve"> are m</w:t>
      </w:r>
      <w:r w:rsidR="00B431F7">
        <w:rPr>
          <w:rFonts w:ascii="Times New Roman" w:hAnsi="Times New Roman" w:cs="Times New Roman"/>
        </w:rPr>
        <w:t xml:space="preserve">icrosatellite sequences </w:t>
      </w:r>
      <w:r>
        <w:rPr>
          <w:rFonts w:ascii="Times New Roman" w:hAnsi="Times New Roman" w:cs="Times New Roman"/>
        </w:rPr>
        <w:t xml:space="preserve">that </w:t>
      </w:r>
      <w:r w:rsidR="00B431F7">
        <w:rPr>
          <w:rFonts w:ascii="Times New Roman" w:hAnsi="Times New Roman" w:cs="Times New Roman"/>
        </w:rPr>
        <w:t>surround</w:t>
      </w:r>
      <w:r>
        <w:rPr>
          <w:rFonts w:ascii="Times New Roman" w:hAnsi="Times New Roman" w:cs="Times New Roman"/>
        </w:rPr>
        <w:t>s</w:t>
      </w:r>
      <w:r w:rsidR="00B431F7">
        <w:rPr>
          <w:rFonts w:ascii="Times New Roman" w:hAnsi="Times New Roman" w:cs="Times New Roman"/>
        </w:rPr>
        <w:t xml:space="preserve"> certain area</w:t>
      </w:r>
      <w:r>
        <w:rPr>
          <w:rFonts w:ascii="Times New Roman" w:hAnsi="Times New Roman" w:cs="Times New Roman"/>
        </w:rPr>
        <w:t xml:space="preserve">s of the genome. </w:t>
      </w:r>
      <w:r w:rsidR="00B431F7">
        <w:rPr>
          <w:rFonts w:ascii="Times New Roman" w:hAnsi="Times New Roman" w:cs="Times New Roman"/>
        </w:rPr>
        <w:t>When a single primer is used to amplify these areas, several amplification products are produced that can be used as a dominant multi-locus marker system to investigate genetic diversity in a variety of organisms. Compared to other ascendant markers, ISSR markers are inexpensive, easy to use, and require less rigorous methodology, which makes them a perfect genetic marker for tyros and species with incomplete genetic information.</w:t>
      </w:r>
      <w:r w:rsidR="00C32FA2">
        <w:rPr>
          <w:rFonts w:ascii="Times New Roman" w:hAnsi="Times New Roman" w:cs="Times New Roman"/>
        </w:rPr>
        <w:t xml:space="preserve"> </w:t>
      </w:r>
      <w:r w:rsidR="00B431F7">
        <w:rPr>
          <w:rFonts w:ascii="Times New Roman" w:hAnsi="Times New Roman" w:cs="Times New Roman"/>
        </w:rPr>
        <w:t xml:space="preserve">The very diversified and widely distributed microsatellite sequences used </w:t>
      </w:r>
      <w:r>
        <w:rPr>
          <w:rFonts w:ascii="Times New Roman" w:hAnsi="Times New Roman" w:cs="Times New Roman"/>
        </w:rPr>
        <w:t>in</w:t>
      </w:r>
      <w:r w:rsidR="00B431F7">
        <w:rPr>
          <w:rFonts w:ascii="Times New Roman" w:hAnsi="Times New Roman" w:cs="Times New Roman"/>
        </w:rPr>
        <w:t xml:space="preserve"> the creation of ISSR markers are found across the genome. It is less expensive and time-consuming than AFLP and more reproducible than RAPD. For a variety of research, including those on genetic variation and diversity, DNA fingerprinting, and </w:t>
      </w:r>
      <w:proofErr w:type="spellStart"/>
      <w:r w:rsidR="00B431F7">
        <w:rPr>
          <w:rFonts w:ascii="Times New Roman" w:hAnsi="Times New Roman" w:cs="Times New Roman"/>
        </w:rPr>
        <w:t>phylogenetics</w:t>
      </w:r>
      <w:proofErr w:type="spellEnd"/>
      <w:r w:rsidR="00B431F7">
        <w:rPr>
          <w:rFonts w:ascii="Times New Roman" w:hAnsi="Times New Roman" w:cs="Times New Roman"/>
        </w:rPr>
        <w:t>, among others, all of these make ISSR an excellent genetic marker (</w:t>
      </w:r>
      <w:r w:rsidR="00032E25" w:rsidRPr="003A56DA">
        <w:rPr>
          <w:rFonts w:ascii="Times New Roman" w:hAnsi="Times New Roman" w:cs="Times New Roman"/>
        </w:rPr>
        <w:t>Ng, W. L., &amp; Tan, S. G. (2015).</w:t>
      </w:r>
      <w:r w:rsidR="00B431F7">
        <w:rPr>
          <w:rFonts w:ascii="Times New Roman" w:hAnsi="Times New Roman" w:cs="Times New Roman"/>
        </w:rPr>
        <w:t>). ISSR markers are categorized as dominant markers and display the Mendelian method of inheritance. Numerous studies in the fields of molecular ecology, genetic diversity, genetic mapping, gene tagging, and cultivar identification have made extensive use of this technique.</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 xml:space="preserve">The fact that ISSR does not require sequence data for primer creation is a significant benefit. Because the analytical approach uses PCR, very little template DNA is needed. Additionally, ISSRs are dispersed at random across the entire genome. The drawback of ISSR, being a </w:t>
      </w:r>
      <w:proofErr w:type="spellStart"/>
      <w:r>
        <w:rPr>
          <w:rFonts w:ascii="Times New Roman" w:hAnsi="Times New Roman" w:cs="Times New Roman"/>
        </w:rPr>
        <w:t>multilocus</w:t>
      </w:r>
      <w:proofErr w:type="spellEnd"/>
      <w:r>
        <w:rPr>
          <w:rFonts w:ascii="Times New Roman" w:hAnsi="Times New Roman" w:cs="Times New Roman"/>
        </w:rPr>
        <w:t xml:space="preserve"> technique, is that homology may not be present in pieces of comparable sizes. </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 xml:space="preserve">Furthermore, ISSR has repeatability issues just like his RAPD. ISSR analysis can be applied to research pertaining to genetic identity, phylogeny, clone and strain identification, and taxonomy </w:t>
      </w:r>
      <w:r>
        <w:rPr>
          <w:rFonts w:ascii="Times New Roman" w:hAnsi="Times New Roman" w:cs="Times New Roman"/>
        </w:rPr>
        <w:lastRenderedPageBreak/>
        <w:t xml:space="preserve">investigations of closely related species because of the </w:t>
      </w:r>
      <w:proofErr w:type="spellStart"/>
      <w:r>
        <w:rPr>
          <w:rFonts w:ascii="Times New Roman" w:hAnsi="Times New Roman" w:cs="Times New Roman"/>
        </w:rPr>
        <w:t>multilocus</w:t>
      </w:r>
      <w:proofErr w:type="spellEnd"/>
      <w:r>
        <w:rPr>
          <w:rFonts w:ascii="Times New Roman" w:hAnsi="Times New Roman" w:cs="Times New Roman"/>
        </w:rPr>
        <w:t xml:space="preserve"> fingerprinting patterns that are obtained. Furthermore, ISSR is thought to be helpful for research on genomic mapping.</w:t>
      </w:r>
    </w:p>
    <w:p w:rsidR="00B13A68" w:rsidRDefault="00C32FA2" w:rsidP="00C32FA2">
      <w:pPr>
        <w:spacing w:line="360" w:lineRule="auto"/>
        <w:ind w:firstLine="720"/>
        <w:jc w:val="both"/>
        <w:rPr>
          <w:rFonts w:ascii="Times New Roman" w:hAnsi="Times New Roman" w:cs="Times New Roman"/>
        </w:rPr>
      </w:pPr>
      <w:r w:rsidRPr="003D200D">
        <w:rPr>
          <w:rFonts w:ascii="Times New Roman" w:hAnsi="Times New Roman" w:cs="Times New Roman"/>
        </w:rPr>
        <w:t>Photochemistry</w:t>
      </w:r>
      <w:r w:rsidR="005F2943">
        <w:rPr>
          <w:rFonts w:ascii="Times New Roman" w:hAnsi="Times New Roman" w:cs="Times New Roman"/>
        </w:rPr>
        <w:t xml:space="preserve"> i</w:t>
      </w:r>
      <w:r>
        <w:rPr>
          <w:rFonts w:ascii="Times New Roman" w:hAnsi="Times New Roman" w:cs="Times New Roman"/>
        </w:rPr>
        <w:t xml:space="preserve">s the study of phytochemicals, </w:t>
      </w:r>
      <w:r w:rsidR="005F2943">
        <w:rPr>
          <w:rFonts w:ascii="Times New Roman" w:hAnsi="Times New Roman" w:cs="Times New Roman"/>
        </w:rPr>
        <w:t xml:space="preserve">which are plant </w:t>
      </w:r>
      <w:r>
        <w:rPr>
          <w:rFonts w:ascii="Times New Roman" w:hAnsi="Times New Roman" w:cs="Times New Roman"/>
        </w:rPr>
        <w:t xml:space="preserve">derived compounds. </w:t>
      </w:r>
      <w:r w:rsidR="00B431F7">
        <w:rPr>
          <w:rFonts w:ascii="Times New Roman" w:hAnsi="Times New Roman" w:cs="Times New Roman"/>
        </w:rPr>
        <w:t xml:space="preserve">A vast class of chemical substances that are found in plants naturally and give them their color, </w:t>
      </w:r>
      <w:r w:rsidR="005F2943">
        <w:rPr>
          <w:rFonts w:ascii="Times New Roman" w:hAnsi="Times New Roman" w:cs="Times New Roman"/>
        </w:rPr>
        <w:t xml:space="preserve">flavor, scent, and texture are </w:t>
      </w:r>
      <w:r w:rsidR="00B431F7">
        <w:rPr>
          <w:rFonts w:ascii="Times New Roman" w:hAnsi="Times New Roman" w:cs="Times New Roman"/>
        </w:rPr>
        <w:t>phytochemicals. Over millions of years of evolution, these substances have been created to protect organisms from the damaging effects of bacteria, fungus, viruses, and free radicals.  According</w:t>
      </w:r>
      <w:r w:rsidR="00032E25">
        <w:rPr>
          <w:rFonts w:ascii="Times New Roman" w:hAnsi="Times New Roman" w:cs="Times New Roman"/>
        </w:rPr>
        <w:t xml:space="preserve"> to their chemical structure and characteristics, phytochemicals are</w:t>
      </w:r>
      <w:r w:rsidR="00B431F7">
        <w:rPr>
          <w:rFonts w:ascii="Times New Roman" w:hAnsi="Times New Roman" w:cs="Times New Roman"/>
        </w:rPr>
        <w:t xml:space="preserve"> divided into multiple major groups: Alkaloids, </w:t>
      </w:r>
      <w:proofErr w:type="spellStart"/>
      <w:r w:rsidR="00B431F7">
        <w:rPr>
          <w:rFonts w:ascii="Times New Roman" w:hAnsi="Times New Roman" w:cs="Times New Roman"/>
        </w:rPr>
        <w:t>terpenoids</w:t>
      </w:r>
      <w:proofErr w:type="spellEnd"/>
      <w:r w:rsidR="00B431F7">
        <w:rPr>
          <w:rFonts w:ascii="Times New Roman" w:hAnsi="Times New Roman" w:cs="Times New Roman"/>
        </w:rPr>
        <w:t>, polyphenols etc. (</w:t>
      </w:r>
      <w:proofErr w:type="spellStart"/>
      <w:r w:rsidR="00032E25" w:rsidRPr="00032E25">
        <w:rPr>
          <w:rFonts w:ascii="Times New Roman" w:hAnsi="Times New Roman" w:cs="Times New Roman"/>
        </w:rPr>
        <w:t>Barbieri</w:t>
      </w:r>
      <w:proofErr w:type="spellEnd"/>
      <w:r w:rsidR="00032E25" w:rsidRPr="00032E25">
        <w:rPr>
          <w:rFonts w:ascii="Times New Roman" w:hAnsi="Times New Roman" w:cs="Times New Roman"/>
        </w:rPr>
        <w:t xml:space="preserve"> </w:t>
      </w:r>
      <w:r w:rsidR="00032E25">
        <w:rPr>
          <w:rFonts w:ascii="Times New Roman" w:hAnsi="Times New Roman" w:cs="Times New Roman"/>
        </w:rPr>
        <w:t xml:space="preserve"> </w:t>
      </w:r>
      <w:r w:rsidR="00B431F7">
        <w:rPr>
          <w:rFonts w:ascii="Times New Roman" w:hAnsi="Times New Roman" w:cs="Times New Roman"/>
          <w:i/>
          <w:iCs/>
        </w:rPr>
        <w:t>et</w:t>
      </w:r>
      <w:r w:rsidR="00B431F7">
        <w:rPr>
          <w:rFonts w:ascii="Times New Roman" w:hAnsi="Times New Roman" w:cs="Times New Roman"/>
        </w:rPr>
        <w:t xml:space="preserve"> </w:t>
      </w:r>
      <w:r w:rsidR="00B431F7">
        <w:rPr>
          <w:rFonts w:ascii="Times New Roman" w:hAnsi="Times New Roman" w:cs="Times New Roman"/>
          <w:i/>
          <w:iCs/>
        </w:rPr>
        <w:t>al</w:t>
      </w:r>
      <w:r w:rsidR="00B431F7">
        <w:rPr>
          <w:rFonts w:ascii="Times New Roman" w:hAnsi="Times New Roman" w:cs="Times New Roman"/>
        </w:rPr>
        <w:t>., 2017).</w:t>
      </w:r>
      <w:r>
        <w:rPr>
          <w:rFonts w:ascii="Times New Roman" w:hAnsi="Times New Roman" w:cs="Times New Roman"/>
        </w:rPr>
        <w:t xml:space="preserve"> </w:t>
      </w:r>
      <w:r w:rsidR="00B431F7">
        <w:rPr>
          <w:rFonts w:ascii="Times New Roman" w:hAnsi="Times New Roman" w:cs="Times New Roman"/>
        </w:rPr>
        <w:t xml:space="preserve">In the pharmaceutical sector, plants are the primary source of many active chemicals. The pharmacological effects that they display can be utilized for the management of fungal and bacterial infections, as well as chronic degenerative illnesses like cancer and diabetes (Mendoza </w:t>
      </w:r>
      <w:r w:rsidR="00B431F7">
        <w:rPr>
          <w:rFonts w:ascii="Times New Roman" w:hAnsi="Times New Roman" w:cs="Times New Roman"/>
          <w:i/>
          <w:iCs/>
        </w:rPr>
        <w:t>et</w:t>
      </w:r>
      <w:r w:rsidR="00B431F7">
        <w:rPr>
          <w:rFonts w:ascii="Times New Roman" w:hAnsi="Times New Roman" w:cs="Times New Roman"/>
        </w:rPr>
        <w:t xml:space="preserve"> </w:t>
      </w:r>
      <w:r w:rsidR="00B431F7">
        <w:rPr>
          <w:rFonts w:ascii="Times New Roman" w:hAnsi="Times New Roman" w:cs="Times New Roman"/>
          <w:i/>
          <w:iCs/>
        </w:rPr>
        <w:t>al</w:t>
      </w:r>
      <w:r w:rsidR="00B431F7">
        <w:rPr>
          <w:rFonts w:ascii="Times New Roman" w:hAnsi="Times New Roman" w:cs="Times New Roman"/>
        </w:rPr>
        <w:t>, 2018).</w:t>
      </w:r>
    </w:p>
    <w:p w:rsidR="00B13A68" w:rsidRDefault="00B431F7" w:rsidP="003A4889">
      <w:pPr>
        <w:spacing w:line="360" w:lineRule="auto"/>
        <w:ind w:firstLine="720"/>
        <w:jc w:val="both"/>
        <w:rPr>
          <w:rFonts w:ascii="Times New Roman" w:hAnsi="Times New Roman" w:cs="Times New Roman"/>
        </w:rPr>
      </w:pPr>
      <w:r>
        <w:rPr>
          <w:rFonts w:ascii="Times New Roman" w:hAnsi="Times New Roman" w:cs="Times New Roman"/>
        </w:rPr>
        <w:t>In recent years, photochemistry has emerged as a separate field that lies between natural substances of organic chemistry and plant biochemistry, while it is strongly related to both of these. It deals with their natural distribution, biosynthesis, chemical structures, biological function, metabolism and so forth. Different techniques are needed for each of these procedures to be able to identify, separate, and purify the various plant elements.</w:t>
      </w:r>
      <w:r w:rsidR="003A4889">
        <w:rPr>
          <w:rFonts w:ascii="Times New Roman" w:hAnsi="Times New Roman" w:cs="Times New Roman"/>
        </w:rPr>
        <w:t xml:space="preserve"> The </w:t>
      </w:r>
      <w:r>
        <w:rPr>
          <w:rFonts w:ascii="Times New Roman" w:hAnsi="Times New Roman" w:cs="Times New Roman"/>
        </w:rPr>
        <w:t xml:space="preserve">phytochemical composition </w:t>
      </w:r>
      <w:r w:rsidR="003A4889">
        <w:rPr>
          <w:rFonts w:ascii="Times New Roman" w:hAnsi="Times New Roman" w:cs="Times New Roman"/>
        </w:rPr>
        <w:t xml:space="preserve">of </w:t>
      </w:r>
      <w:proofErr w:type="spellStart"/>
      <w:r w:rsidR="003A4889" w:rsidRPr="003A4889">
        <w:rPr>
          <w:rFonts w:ascii="Times New Roman" w:hAnsi="Times New Roman" w:cs="Times New Roman"/>
          <w:i/>
        </w:rPr>
        <w:t>G.edule</w:t>
      </w:r>
      <w:proofErr w:type="spellEnd"/>
      <w:r w:rsidR="003A4889">
        <w:rPr>
          <w:rFonts w:ascii="Times New Roman" w:hAnsi="Times New Roman" w:cs="Times New Roman"/>
        </w:rPr>
        <w:t xml:space="preserve"> was </w:t>
      </w:r>
      <w:r>
        <w:rPr>
          <w:rFonts w:ascii="Times New Roman" w:hAnsi="Times New Roman" w:cs="Times New Roman"/>
        </w:rPr>
        <w:t xml:space="preserve">remains relatively unexplored. Hence, </w:t>
      </w:r>
      <w:r w:rsidR="00C32FA2">
        <w:rPr>
          <w:rFonts w:ascii="Times New Roman" w:hAnsi="Times New Roman" w:cs="Times New Roman"/>
        </w:rPr>
        <w:t>phytochemical</w:t>
      </w:r>
      <w:r>
        <w:rPr>
          <w:rFonts w:ascii="Times New Roman" w:hAnsi="Times New Roman" w:cs="Times New Roman"/>
        </w:rPr>
        <w:t xml:space="preserve"> analysis of </w:t>
      </w:r>
      <w:r w:rsidRPr="000A40D5">
        <w:rPr>
          <w:rFonts w:ascii="Times New Roman" w:hAnsi="Times New Roman" w:cs="Times New Roman"/>
          <w:i/>
          <w:iCs/>
        </w:rPr>
        <w:t>G</w:t>
      </w:r>
      <w:r w:rsidRPr="000A40D5">
        <w:rPr>
          <w:rFonts w:ascii="Times New Roman" w:hAnsi="Times New Roman" w:cs="Times New Roman"/>
          <w:i/>
        </w:rPr>
        <w:t xml:space="preserve">. </w:t>
      </w:r>
      <w:proofErr w:type="spellStart"/>
      <w:r w:rsidRPr="000A40D5">
        <w:rPr>
          <w:rFonts w:ascii="Times New Roman" w:hAnsi="Times New Roman" w:cs="Times New Roman"/>
          <w:i/>
          <w:iCs/>
        </w:rPr>
        <w:t>edu</w:t>
      </w:r>
      <w:r w:rsidRPr="000A40D5">
        <w:rPr>
          <w:rFonts w:ascii="Times New Roman" w:hAnsi="Times New Roman" w:cs="Times New Roman"/>
          <w:i/>
        </w:rPr>
        <w:t>le</w:t>
      </w:r>
      <w:proofErr w:type="spellEnd"/>
      <w:r w:rsidR="000A40D5">
        <w:rPr>
          <w:rFonts w:ascii="Times New Roman" w:hAnsi="Times New Roman" w:cs="Times New Roman"/>
          <w:i/>
        </w:rPr>
        <w:t xml:space="preserve"> </w:t>
      </w:r>
      <w:r w:rsidR="000A40D5" w:rsidRPr="003D200D">
        <w:rPr>
          <w:rFonts w:ascii="Times New Roman" w:hAnsi="Times New Roman" w:cs="Times New Roman"/>
          <w:bCs/>
        </w:rPr>
        <w:t>(</w:t>
      </w:r>
      <w:proofErr w:type="spellStart"/>
      <w:r w:rsidR="000A40D5" w:rsidRPr="003D200D">
        <w:rPr>
          <w:rFonts w:ascii="Times New Roman" w:hAnsi="Times New Roman" w:cs="Times New Roman"/>
          <w:bCs/>
        </w:rPr>
        <w:t>Willd</w:t>
      </w:r>
      <w:proofErr w:type="spellEnd"/>
      <w:r w:rsidR="000A40D5" w:rsidRPr="003D200D">
        <w:rPr>
          <w:rFonts w:ascii="Times New Roman" w:hAnsi="Times New Roman" w:cs="Times New Roman"/>
          <w:bCs/>
        </w:rPr>
        <w:t>.) Blume</w:t>
      </w:r>
      <w:r>
        <w:rPr>
          <w:rFonts w:ascii="Times New Roman" w:hAnsi="Times New Roman" w:cs="Times New Roman"/>
        </w:rPr>
        <w:t xml:space="preserve"> is essential for uncovering its medicinal and nutritional </w:t>
      </w:r>
      <w:r w:rsidR="00032E25" w:rsidRPr="003A56DA">
        <w:rPr>
          <w:rFonts w:ascii="Times New Roman" w:hAnsi="Times New Roman" w:cs="Times New Roman"/>
        </w:rPr>
        <w:t>constituents,</w:t>
      </w:r>
      <w:r w:rsidR="00032E25">
        <w:rPr>
          <w:rFonts w:ascii="Times New Roman" w:hAnsi="Times New Roman" w:cs="Times New Roman"/>
        </w:rPr>
        <w:t xml:space="preserve"> </w:t>
      </w:r>
      <w:r>
        <w:rPr>
          <w:rFonts w:ascii="Times New Roman" w:hAnsi="Times New Roman" w:cs="Times New Roman"/>
        </w:rPr>
        <w:t>assessing its pharmacological potential, aiding conservation efforts, and understanding its biological diversity.</w:t>
      </w:r>
    </w:p>
    <w:p w:rsidR="00B27BD2" w:rsidRPr="000A40D5" w:rsidRDefault="00C32FA2" w:rsidP="003D200D">
      <w:pPr>
        <w:spacing w:line="360" w:lineRule="auto"/>
        <w:ind w:firstLine="720"/>
        <w:jc w:val="both"/>
        <w:rPr>
          <w:rFonts w:ascii="Times New Roman" w:hAnsi="Times New Roman" w:cs="Times New Roman"/>
          <w:iCs/>
        </w:rPr>
      </w:pPr>
      <w:r w:rsidRPr="003D200D">
        <w:rPr>
          <w:rFonts w:ascii="Times New Roman" w:hAnsi="Times New Roman" w:cs="Times New Roman"/>
        </w:rPr>
        <w:t xml:space="preserve">Antibacterial </w:t>
      </w:r>
      <w:r w:rsidR="00C670A9" w:rsidRPr="003D200D">
        <w:rPr>
          <w:rFonts w:ascii="Times New Roman" w:hAnsi="Times New Roman" w:cs="Times New Roman"/>
        </w:rPr>
        <w:t>activity</w:t>
      </w:r>
      <w:r w:rsidR="00C670A9">
        <w:rPr>
          <w:rFonts w:ascii="Times New Roman" w:hAnsi="Times New Roman" w:cs="Times New Roman"/>
        </w:rPr>
        <w:t xml:space="preserve"> </w:t>
      </w:r>
      <w:r w:rsidR="008945A4">
        <w:rPr>
          <w:rFonts w:ascii="Times New Roman" w:hAnsi="Times New Roman" w:cs="Times New Roman"/>
        </w:rPr>
        <w:t xml:space="preserve">refers to chemicals that either kill or inhibit the growth of bacteria locally, while not damaging nearby tissues </w:t>
      </w:r>
      <w:r w:rsidR="00C670A9">
        <w:rPr>
          <w:rFonts w:ascii="Times New Roman" w:hAnsi="Times New Roman" w:cs="Times New Roman"/>
        </w:rPr>
        <w:t>(</w:t>
      </w:r>
      <w:proofErr w:type="spellStart"/>
      <w:r w:rsidR="00C670A9">
        <w:rPr>
          <w:rFonts w:ascii="Times New Roman" w:hAnsi="Times New Roman" w:cs="Times New Roman"/>
        </w:rPr>
        <w:t>Kenawy</w:t>
      </w:r>
      <w:proofErr w:type="spellEnd"/>
      <w:r w:rsidR="00C670A9">
        <w:rPr>
          <w:rFonts w:ascii="Times New Roman" w:hAnsi="Times New Roman" w:cs="Times New Roman"/>
        </w:rPr>
        <w:t xml:space="preserve"> </w:t>
      </w:r>
      <w:r w:rsidR="00C670A9" w:rsidRPr="00032E25">
        <w:rPr>
          <w:rFonts w:ascii="Times New Roman" w:hAnsi="Times New Roman" w:cs="Times New Roman"/>
          <w:i/>
        </w:rPr>
        <w:t>et al</w:t>
      </w:r>
      <w:r w:rsidR="00C670A9">
        <w:rPr>
          <w:rFonts w:ascii="Times New Roman" w:hAnsi="Times New Roman" w:cs="Times New Roman"/>
        </w:rPr>
        <w:t xml:space="preserve">., 2007). </w:t>
      </w:r>
      <w:r w:rsidR="00B431F7">
        <w:rPr>
          <w:rFonts w:ascii="Times New Roman" w:hAnsi="Times New Roman" w:cs="Times New Roman"/>
        </w:rPr>
        <w:t xml:space="preserve">Analyzing the antibacterial properties of </w:t>
      </w:r>
      <w:proofErr w:type="spellStart"/>
      <w:r w:rsidR="00032E25">
        <w:rPr>
          <w:rFonts w:ascii="Times New Roman" w:hAnsi="Times New Roman" w:cs="Times New Roman"/>
          <w:i/>
          <w:iCs/>
        </w:rPr>
        <w:t>G.</w:t>
      </w:r>
      <w:r w:rsidR="00B431F7">
        <w:rPr>
          <w:rFonts w:ascii="Times New Roman" w:hAnsi="Times New Roman" w:cs="Times New Roman"/>
          <w:i/>
          <w:iCs/>
        </w:rPr>
        <w:t>edule</w:t>
      </w:r>
      <w:proofErr w:type="spellEnd"/>
      <w:r w:rsidR="00B431F7">
        <w:rPr>
          <w:rFonts w:ascii="Times New Roman" w:hAnsi="Times New Roman" w:cs="Times New Roman"/>
        </w:rPr>
        <w:t xml:space="preserve"> would involve conducting experiments to test its effectiveness against various bacterial strains. This would typically include methods such as disc diffusion assays or broth dilution assays to assess the inhibitory effects of </w:t>
      </w:r>
      <w:r w:rsidR="00B431F7">
        <w:rPr>
          <w:rFonts w:ascii="Times New Roman" w:hAnsi="Times New Roman" w:cs="Times New Roman"/>
          <w:i/>
          <w:iCs/>
        </w:rPr>
        <w:t xml:space="preserve">G. </w:t>
      </w:r>
      <w:proofErr w:type="spellStart"/>
      <w:r w:rsidR="00B431F7">
        <w:rPr>
          <w:rFonts w:ascii="Times New Roman" w:hAnsi="Times New Roman" w:cs="Times New Roman"/>
          <w:i/>
          <w:iCs/>
        </w:rPr>
        <w:t>edule</w:t>
      </w:r>
      <w:proofErr w:type="spellEnd"/>
      <w:r w:rsidR="00B431F7">
        <w:rPr>
          <w:rFonts w:ascii="Times New Roman" w:hAnsi="Times New Roman" w:cs="Times New Roman"/>
        </w:rPr>
        <w:t xml:space="preserve"> </w:t>
      </w:r>
      <w:r w:rsidR="000A40D5" w:rsidRPr="003D200D">
        <w:rPr>
          <w:rFonts w:ascii="Times New Roman" w:hAnsi="Times New Roman" w:cs="Times New Roman"/>
          <w:bCs/>
        </w:rPr>
        <w:t>(</w:t>
      </w:r>
      <w:proofErr w:type="spellStart"/>
      <w:r w:rsidR="000A40D5" w:rsidRPr="003D200D">
        <w:rPr>
          <w:rFonts w:ascii="Times New Roman" w:hAnsi="Times New Roman" w:cs="Times New Roman"/>
          <w:bCs/>
        </w:rPr>
        <w:t>Willd</w:t>
      </w:r>
      <w:proofErr w:type="spellEnd"/>
      <w:r w:rsidR="000A40D5" w:rsidRPr="003D200D">
        <w:rPr>
          <w:rFonts w:ascii="Times New Roman" w:hAnsi="Times New Roman" w:cs="Times New Roman"/>
          <w:bCs/>
        </w:rPr>
        <w:t>.) Blume</w:t>
      </w:r>
      <w:r w:rsidR="000A40D5" w:rsidRPr="00454A0A">
        <w:rPr>
          <w:rFonts w:ascii="Times New Roman" w:hAnsi="Times New Roman" w:cs="Times New Roman"/>
          <w:bCs/>
        </w:rPr>
        <w:t xml:space="preserve"> </w:t>
      </w:r>
      <w:r w:rsidR="00B431F7">
        <w:rPr>
          <w:rFonts w:ascii="Times New Roman" w:hAnsi="Times New Roman" w:cs="Times New Roman"/>
        </w:rPr>
        <w:t xml:space="preserve">extracts or compounds on bacterial growth. Researchers would then analyze the results to determine the potency and spectrum of antibacterial activity exhibited by </w:t>
      </w:r>
      <w:r w:rsidR="000A40D5">
        <w:rPr>
          <w:rFonts w:ascii="Times New Roman" w:hAnsi="Times New Roman" w:cs="Times New Roman"/>
          <w:i/>
          <w:iCs/>
        </w:rPr>
        <w:t xml:space="preserve">G. </w:t>
      </w:r>
      <w:proofErr w:type="spellStart"/>
      <w:r w:rsidR="000A40D5">
        <w:rPr>
          <w:rFonts w:ascii="Times New Roman" w:hAnsi="Times New Roman" w:cs="Times New Roman"/>
          <w:i/>
          <w:iCs/>
        </w:rPr>
        <w:t>edule</w:t>
      </w:r>
      <w:proofErr w:type="spellEnd"/>
      <w:r w:rsidR="000A40D5">
        <w:rPr>
          <w:rFonts w:ascii="Times New Roman" w:hAnsi="Times New Roman" w:cs="Times New Roman"/>
          <w:i/>
          <w:iCs/>
        </w:rPr>
        <w:t xml:space="preserve"> </w:t>
      </w:r>
      <w:r w:rsidR="000A40D5" w:rsidRPr="003D200D">
        <w:rPr>
          <w:rFonts w:ascii="Times New Roman" w:hAnsi="Times New Roman" w:cs="Times New Roman"/>
          <w:bCs/>
        </w:rPr>
        <w:t>(</w:t>
      </w:r>
      <w:proofErr w:type="spellStart"/>
      <w:r w:rsidR="000A40D5" w:rsidRPr="003D200D">
        <w:rPr>
          <w:rFonts w:ascii="Times New Roman" w:hAnsi="Times New Roman" w:cs="Times New Roman"/>
          <w:bCs/>
        </w:rPr>
        <w:t>Willd</w:t>
      </w:r>
      <w:proofErr w:type="spellEnd"/>
      <w:r w:rsidR="000A40D5" w:rsidRPr="003D200D">
        <w:rPr>
          <w:rFonts w:ascii="Times New Roman" w:hAnsi="Times New Roman" w:cs="Times New Roman"/>
          <w:bCs/>
        </w:rPr>
        <w:t>.) Blume</w:t>
      </w:r>
      <w:r w:rsidR="000A40D5">
        <w:rPr>
          <w:rFonts w:ascii="Times New Roman" w:hAnsi="Times New Roman" w:cs="Times New Roman"/>
          <w:bCs/>
        </w:rPr>
        <w:t>.</w:t>
      </w:r>
    </w:p>
    <w:p w:rsidR="00032E25" w:rsidRDefault="00032E25" w:rsidP="003A4889">
      <w:pPr>
        <w:spacing w:line="360" w:lineRule="auto"/>
        <w:jc w:val="both"/>
        <w:rPr>
          <w:rFonts w:ascii="Times New Roman" w:hAnsi="Times New Roman" w:cs="Times New Roman"/>
          <w:iCs/>
        </w:rPr>
      </w:pPr>
    </w:p>
    <w:p w:rsidR="00032E25" w:rsidRDefault="00032E25" w:rsidP="00032E25">
      <w:pPr>
        <w:pStyle w:val="ListParagraph"/>
        <w:spacing w:line="360" w:lineRule="auto"/>
        <w:jc w:val="both"/>
        <w:rPr>
          <w:rFonts w:ascii="Times New Roman" w:hAnsi="Times New Roman" w:cs="Times New Roman"/>
          <w:iCs/>
        </w:rPr>
      </w:pPr>
      <w:r w:rsidRPr="003A56DA">
        <w:rPr>
          <w:rFonts w:ascii="Times New Roman" w:hAnsi="Times New Roman" w:cs="Times New Roman"/>
          <w:iCs/>
        </w:rPr>
        <w:t xml:space="preserve">Based on the information pertaining the literature and knowledge, the currents study </w:t>
      </w:r>
      <w:r w:rsidRPr="003A56DA">
        <w:rPr>
          <w:rFonts w:ascii="Times New Roman" w:eastAsia="Times New Roman" w:hAnsi="Times New Roman" w:cs="Times New Roman"/>
        </w:rPr>
        <w:t>was carried out with the following objectives</w:t>
      </w:r>
      <w:r w:rsidRPr="003A56DA">
        <w:rPr>
          <w:rFonts w:ascii="Times New Roman" w:hAnsi="Times New Roman" w:cs="Times New Roman"/>
          <w:iCs/>
        </w:rPr>
        <w:t>:</w:t>
      </w:r>
    </w:p>
    <w:p w:rsidR="00032E25" w:rsidRPr="00032E25" w:rsidRDefault="00032E25" w:rsidP="00032E25">
      <w:pPr>
        <w:pStyle w:val="ListParagraph"/>
        <w:spacing w:line="360" w:lineRule="auto"/>
        <w:jc w:val="both"/>
        <w:rPr>
          <w:rFonts w:ascii="Times New Roman" w:hAnsi="Times New Roman" w:cs="Times New Roman"/>
        </w:rPr>
      </w:pPr>
    </w:p>
    <w:p w:rsidR="003A4889" w:rsidRDefault="00B431F7" w:rsidP="003A4889">
      <w:pPr>
        <w:pStyle w:val="ListParagraph"/>
        <w:numPr>
          <w:ilvl w:val="0"/>
          <w:numId w:val="5"/>
        </w:numPr>
        <w:spacing w:line="360" w:lineRule="auto"/>
        <w:jc w:val="both"/>
        <w:rPr>
          <w:rFonts w:ascii="Times New Roman" w:hAnsi="Times New Roman" w:cs="Times New Roman"/>
        </w:rPr>
      </w:pPr>
      <w:r w:rsidRPr="003A4889">
        <w:rPr>
          <w:rFonts w:ascii="Times New Roman" w:hAnsi="Times New Roman" w:cs="Times New Roman"/>
          <w:lang w:eastAsia="en-IN"/>
        </w:rPr>
        <w:t xml:space="preserve">Isolation and PCR amplification genomic DNA using </w:t>
      </w:r>
      <w:r w:rsidR="00073747" w:rsidRPr="003A4889">
        <w:rPr>
          <w:rFonts w:ascii="Times New Roman" w:hAnsi="Times New Roman" w:cs="Times New Roman"/>
          <w:lang w:eastAsia="en-IN"/>
        </w:rPr>
        <w:t xml:space="preserve">Inter simple Sequence Repeat </w:t>
      </w:r>
      <w:r w:rsidR="007F2A81" w:rsidRPr="003A4889">
        <w:rPr>
          <w:rFonts w:ascii="Times New Roman" w:hAnsi="Times New Roman" w:cs="Times New Roman"/>
          <w:lang w:eastAsia="en-IN"/>
        </w:rPr>
        <w:t xml:space="preserve">(ISSR) </w:t>
      </w:r>
      <w:r w:rsidR="00073747" w:rsidRPr="003A4889">
        <w:rPr>
          <w:rFonts w:ascii="Times New Roman" w:hAnsi="Times New Roman" w:cs="Times New Roman"/>
          <w:lang w:eastAsia="en-IN"/>
        </w:rPr>
        <w:t xml:space="preserve">markers </w:t>
      </w:r>
      <w:r w:rsidRPr="003A4889">
        <w:rPr>
          <w:rFonts w:ascii="Times New Roman" w:hAnsi="Times New Roman" w:cs="Times New Roman"/>
          <w:lang w:eastAsia="en-IN"/>
        </w:rPr>
        <w:t>gathered from various locations of Kerala.</w:t>
      </w:r>
    </w:p>
    <w:p w:rsidR="003A4889" w:rsidRPr="000A40D5" w:rsidRDefault="00B431F7" w:rsidP="003A4889">
      <w:pPr>
        <w:pStyle w:val="ListParagraph"/>
        <w:numPr>
          <w:ilvl w:val="0"/>
          <w:numId w:val="5"/>
        </w:numPr>
        <w:spacing w:line="360" w:lineRule="auto"/>
        <w:jc w:val="both"/>
        <w:rPr>
          <w:rFonts w:ascii="Times New Roman" w:hAnsi="Times New Roman" w:cs="Times New Roman"/>
        </w:rPr>
      </w:pPr>
      <w:r w:rsidRPr="003A4889">
        <w:rPr>
          <w:rFonts w:ascii="Times New Roman" w:hAnsi="Times New Roman" w:cs="Times New Roman"/>
        </w:rPr>
        <w:lastRenderedPageBreak/>
        <w:t>Analysis</w:t>
      </w:r>
      <w:r w:rsidRPr="003A4889">
        <w:rPr>
          <w:rFonts w:ascii="Times New Roman" w:hAnsi="Times New Roman" w:cs="Times New Roman"/>
          <w:spacing w:val="-1"/>
        </w:rPr>
        <w:t xml:space="preserve"> </w:t>
      </w:r>
      <w:r w:rsidRPr="003A4889">
        <w:rPr>
          <w:rFonts w:ascii="Times New Roman" w:hAnsi="Times New Roman" w:cs="Times New Roman"/>
        </w:rPr>
        <w:t>of</w:t>
      </w:r>
      <w:r w:rsidRPr="003A4889">
        <w:rPr>
          <w:rFonts w:ascii="Times New Roman" w:hAnsi="Times New Roman" w:cs="Times New Roman"/>
          <w:spacing w:val="1"/>
        </w:rPr>
        <w:t xml:space="preserve"> </w:t>
      </w:r>
      <w:r w:rsidRPr="003A4889">
        <w:rPr>
          <w:rFonts w:ascii="Times New Roman" w:hAnsi="Times New Roman" w:cs="Times New Roman"/>
        </w:rPr>
        <w:t>genetic</w:t>
      </w:r>
      <w:r w:rsidRPr="003A4889">
        <w:rPr>
          <w:rFonts w:ascii="Times New Roman" w:hAnsi="Times New Roman" w:cs="Times New Roman"/>
          <w:spacing w:val="-2"/>
        </w:rPr>
        <w:t xml:space="preserve"> </w:t>
      </w:r>
      <w:r w:rsidRPr="003A4889">
        <w:rPr>
          <w:rFonts w:ascii="Times New Roman" w:hAnsi="Times New Roman" w:cs="Times New Roman"/>
        </w:rPr>
        <w:t>diversity</w:t>
      </w:r>
      <w:r w:rsidRPr="003A4889">
        <w:rPr>
          <w:rFonts w:ascii="Times New Roman" w:hAnsi="Times New Roman" w:cs="Times New Roman"/>
          <w:spacing w:val="-8"/>
        </w:rPr>
        <w:t xml:space="preserve"> </w:t>
      </w:r>
      <w:r w:rsidRPr="003A4889">
        <w:rPr>
          <w:rFonts w:ascii="Times New Roman" w:hAnsi="Times New Roman" w:cs="Times New Roman"/>
        </w:rPr>
        <w:t>in</w:t>
      </w:r>
      <w:r w:rsidRPr="003A4889">
        <w:rPr>
          <w:rFonts w:ascii="Times New Roman" w:hAnsi="Times New Roman" w:cs="Times New Roman"/>
          <w:spacing w:val="2"/>
        </w:rPr>
        <w:t xml:space="preserve"> </w:t>
      </w:r>
      <w:proofErr w:type="spellStart"/>
      <w:r w:rsidR="00675398" w:rsidRPr="003A4889">
        <w:rPr>
          <w:rFonts w:ascii="Times New Roman" w:hAnsi="Times New Roman" w:cs="Times New Roman"/>
          <w:b/>
          <w:bCs/>
          <w:i/>
        </w:rPr>
        <w:t>Gnetum</w:t>
      </w:r>
      <w:proofErr w:type="spellEnd"/>
      <w:r w:rsidR="00675398" w:rsidRPr="003A4889">
        <w:rPr>
          <w:rFonts w:ascii="Times New Roman" w:hAnsi="Times New Roman" w:cs="Times New Roman"/>
          <w:b/>
          <w:bCs/>
          <w:i/>
        </w:rPr>
        <w:t xml:space="preserve"> </w:t>
      </w:r>
      <w:proofErr w:type="spellStart"/>
      <w:r w:rsidR="00675398" w:rsidRPr="003A4889">
        <w:rPr>
          <w:rFonts w:ascii="Times New Roman" w:hAnsi="Times New Roman" w:cs="Times New Roman"/>
          <w:b/>
          <w:bCs/>
          <w:i/>
        </w:rPr>
        <w:t>edule</w:t>
      </w:r>
      <w:proofErr w:type="spellEnd"/>
      <w:r w:rsidR="00675398" w:rsidRPr="003A4889">
        <w:rPr>
          <w:rFonts w:ascii="Times New Roman" w:hAnsi="Times New Roman" w:cs="Times New Roman"/>
          <w:b/>
          <w:bCs/>
          <w:i/>
        </w:rPr>
        <w:t xml:space="preserve"> </w:t>
      </w:r>
      <w:r w:rsidR="000A40D5" w:rsidRPr="000A40D5">
        <w:rPr>
          <w:rFonts w:ascii="Times New Roman" w:hAnsi="Times New Roman" w:cs="Times New Roman"/>
          <w:b/>
          <w:bCs/>
        </w:rPr>
        <w:t>(</w:t>
      </w:r>
      <w:proofErr w:type="spellStart"/>
      <w:r w:rsidR="000A40D5" w:rsidRPr="000A40D5">
        <w:rPr>
          <w:rFonts w:ascii="Times New Roman" w:hAnsi="Times New Roman" w:cs="Times New Roman"/>
          <w:b/>
          <w:bCs/>
        </w:rPr>
        <w:t>Willd</w:t>
      </w:r>
      <w:proofErr w:type="spellEnd"/>
      <w:r w:rsidR="000A40D5" w:rsidRPr="000A40D5">
        <w:rPr>
          <w:rFonts w:ascii="Times New Roman" w:hAnsi="Times New Roman" w:cs="Times New Roman"/>
          <w:b/>
          <w:bCs/>
        </w:rPr>
        <w:t>.) Blume</w:t>
      </w:r>
      <w:r w:rsidR="000A40D5" w:rsidRPr="000A40D5">
        <w:rPr>
          <w:rFonts w:ascii="Times New Roman" w:hAnsi="Times New Roman" w:cs="Times New Roman"/>
          <w:bCs/>
        </w:rPr>
        <w:t>.</w:t>
      </w:r>
    </w:p>
    <w:p w:rsidR="003A4889" w:rsidRDefault="00B431F7" w:rsidP="003A4889">
      <w:pPr>
        <w:pStyle w:val="ListParagraph"/>
        <w:numPr>
          <w:ilvl w:val="0"/>
          <w:numId w:val="5"/>
        </w:numPr>
        <w:spacing w:line="360" w:lineRule="auto"/>
        <w:jc w:val="both"/>
        <w:rPr>
          <w:rFonts w:ascii="Times New Roman" w:hAnsi="Times New Roman" w:cs="Times New Roman"/>
        </w:rPr>
      </w:pPr>
      <w:r w:rsidRPr="003A4889">
        <w:rPr>
          <w:rFonts w:ascii="Times New Roman" w:hAnsi="Times New Roman" w:cs="Times New Roman"/>
        </w:rPr>
        <w:t xml:space="preserve">Preliminary Phytochemical </w:t>
      </w:r>
      <w:r w:rsidR="00032E25">
        <w:rPr>
          <w:rFonts w:ascii="Times New Roman" w:hAnsi="Times New Roman" w:cs="Times New Roman"/>
        </w:rPr>
        <w:t xml:space="preserve">Analysis </w:t>
      </w:r>
      <w:r w:rsidRPr="003A4889">
        <w:rPr>
          <w:rFonts w:ascii="Times New Roman" w:hAnsi="Times New Roman" w:cs="Times New Roman"/>
        </w:rPr>
        <w:t xml:space="preserve">of </w:t>
      </w:r>
      <w:r w:rsidR="003D200D">
        <w:rPr>
          <w:rFonts w:ascii="Times New Roman" w:hAnsi="Times New Roman" w:cs="Times New Roman"/>
          <w:b/>
          <w:bCs/>
          <w:i/>
        </w:rPr>
        <w:t>G.</w:t>
      </w:r>
      <w:r w:rsidR="00675398" w:rsidRPr="003A4889">
        <w:rPr>
          <w:rFonts w:ascii="Times New Roman" w:hAnsi="Times New Roman" w:cs="Times New Roman"/>
          <w:b/>
          <w:bCs/>
          <w:i/>
        </w:rPr>
        <w:t xml:space="preserve"> </w:t>
      </w:r>
      <w:proofErr w:type="spellStart"/>
      <w:r w:rsidR="00675398" w:rsidRPr="003A4889">
        <w:rPr>
          <w:rFonts w:ascii="Times New Roman" w:hAnsi="Times New Roman" w:cs="Times New Roman"/>
          <w:b/>
          <w:bCs/>
          <w:i/>
        </w:rPr>
        <w:t>edule</w:t>
      </w:r>
      <w:proofErr w:type="spellEnd"/>
      <w:r w:rsidR="000A40D5">
        <w:rPr>
          <w:rFonts w:ascii="Times New Roman" w:hAnsi="Times New Roman" w:cs="Times New Roman"/>
          <w:b/>
          <w:bCs/>
          <w:i/>
        </w:rPr>
        <w:t xml:space="preserve"> </w:t>
      </w:r>
      <w:r w:rsidR="000A40D5" w:rsidRPr="000A40D5">
        <w:rPr>
          <w:rFonts w:ascii="Times New Roman" w:hAnsi="Times New Roman" w:cs="Times New Roman"/>
          <w:b/>
          <w:bCs/>
        </w:rPr>
        <w:t>(</w:t>
      </w:r>
      <w:proofErr w:type="spellStart"/>
      <w:r w:rsidR="000A40D5" w:rsidRPr="000A40D5">
        <w:rPr>
          <w:rFonts w:ascii="Times New Roman" w:hAnsi="Times New Roman" w:cs="Times New Roman"/>
          <w:b/>
          <w:bCs/>
        </w:rPr>
        <w:t>Willd</w:t>
      </w:r>
      <w:proofErr w:type="spellEnd"/>
      <w:r w:rsidR="000A40D5" w:rsidRPr="000A40D5">
        <w:rPr>
          <w:rFonts w:ascii="Times New Roman" w:hAnsi="Times New Roman" w:cs="Times New Roman"/>
          <w:b/>
          <w:bCs/>
        </w:rPr>
        <w:t>.) Blume</w:t>
      </w:r>
      <w:r w:rsidR="00675398" w:rsidRPr="003A4889">
        <w:rPr>
          <w:rFonts w:ascii="Times New Roman" w:hAnsi="Times New Roman" w:cs="Times New Roman"/>
          <w:b/>
          <w:bCs/>
          <w:i/>
        </w:rPr>
        <w:t xml:space="preserve"> </w:t>
      </w:r>
      <w:r w:rsidR="00F82B1E">
        <w:rPr>
          <w:rFonts w:ascii="Times New Roman" w:hAnsi="Times New Roman" w:cs="Times New Roman"/>
        </w:rPr>
        <w:t>plant extract</w:t>
      </w:r>
      <w:r w:rsidR="000A40D5">
        <w:rPr>
          <w:rFonts w:ascii="Times New Roman" w:hAnsi="Times New Roman" w:cs="Times New Roman"/>
        </w:rPr>
        <w:t>.</w:t>
      </w:r>
    </w:p>
    <w:p w:rsidR="004E0CEC" w:rsidRPr="00F82B1E" w:rsidRDefault="00B431F7" w:rsidP="00F82B1E">
      <w:pPr>
        <w:pStyle w:val="ListParagraph"/>
        <w:numPr>
          <w:ilvl w:val="0"/>
          <w:numId w:val="5"/>
        </w:numPr>
        <w:spacing w:line="360" w:lineRule="auto"/>
        <w:jc w:val="both"/>
        <w:rPr>
          <w:rFonts w:ascii="Times New Roman" w:hAnsi="Times New Roman" w:cs="Times New Roman"/>
        </w:rPr>
        <w:sectPr w:rsidR="004E0CEC" w:rsidRPr="00F82B1E" w:rsidSect="00BB033D">
          <w:headerReference w:type="even" r:id="rId16"/>
          <w:headerReference w:type="default" r:id="rId17"/>
          <w:footerReference w:type="even" r:id="rId18"/>
          <w:footerReference w:type="default" r:id="rId19"/>
          <w:headerReference w:type="first" r:id="rId20"/>
          <w:footerReference w:type="first" r:id="rId21"/>
          <w:pgSz w:w="11910" w:h="16840"/>
          <w:pgMar w:top="1580" w:right="700" w:bottom="1080" w:left="1140" w:header="0" w:footer="897" w:gutter="0"/>
          <w:cols w:space="720"/>
          <w:docGrid w:linePitch="299"/>
        </w:sectPr>
      </w:pPr>
      <w:r w:rsidRPr="003A4889">
        <w:rPr>
          <w:rFonts w:ascii="Times New Roman" w:hAnsi="Times New Roman" w:cs="Times New Roman"/>
        </w:rPr>
        <w:t xml:space="preserve">Determination of Antibacterial </w:t>
      </w:r>
      <w:r w:rsidR="00032E25">
        <w:rPr>
          <w:rFonts w:ascii="Times New Roman" w:hAnsi="Times New Roman" w:cs="Times New Roman"/>
        </w:rPr>
        <w:t xml:space="preserve">Activity </w:t>
      </w:r>
      <w:r w:rsidRPr="003A4889">
        <w:rPr>
          <w:rFonts w:ascii="Times New Roman" w:hAnsi="Times New Roman" w:cs="Times New Roman"/>
        </w:rPr>
        <w:t xml:space="preserve">of </w:t>
      </w:r>
      <w:r w:rsidR="003D200D">
        <w:rPr>
          <w:rFonts w:ascii="Times New Roman" w:hAnsi="Times New Roman" w:cs="Times New Roman"/>
          <w:b/>
          <w:bCs/>
          <w:i/>
        </w:rPr>
        <w:t>G.</w:t>
      </w:r>
      <w:r w:rsidR="00F82B1E">
        <w:rPr>
          <w:rFonts w:ascii="Times New Roman" w:hAnsi="Times New Roman" w:cs="Times New Roman"/>
          <w:b/>
          <w:bCs/>
          <w:i/>
        </w:rPr>
        <w:t xml:space="preserve"> </w:t>
      </w:r>
      <w:proofErr w:type="spellStart"/>
      <w:r w:rsidR="000A40D5" w:rsidRPr="003A4889">
        <w:rPr>
          <w:rFonts w:ascii="Times New Roman" w:hAnsi="Times New Roman" w:cs="Times New Roman"/>
          <w:b/>
          <w:bCs/>
          <w:i/>
        </w:rPr>
        <w:t>edule</w:t>
      </w:r>
      <w:proofErr w:type="spellEnd"/>
      <w:r w:rsidR="000A40D5">
        <w:rPr>
          <w:rFonts w:ascii="Times New Roman" w:hAnsi="Times New Roman" w:cs="Times New Roman"/>
          <w:b/>
          <w:bCs/>
          <w:i/>
        </w:rPr>
        <w:t xml:space="preserve"> </w:t>
      </w:r>
      <w:r w:rsidR="000A40D5" w:rsidRPr="000A40D5">
        <w:rPr>
          <w:rFonts w:ascii="Times New Roman" w:hAnsi="Times New Roman" w:cs="Times New Roman"/>
          <w:b/>
          <w:bCs/>
        </w:rPr>
        <w:t>(</w:t>
      </w:r>
      <w:proofErr w:type="spellStart"/>
      <w:r w:rsidR="000A40D5" w:rsidRPr="000A40D5">
        <w:rPr>
          <w:rFonts w:ascii="Times New Roman" w:hAnsi="Times New Roman" w:cs="Times New Roman"/>
          <w:b/>
          <w:bCs/>
        </w:rPr>
        <w:t>Willd</w:t>
      </w:r>
      <w:proofErr w:type="spellEnd"/>
      <w:r w:rsidR="000A40D5" w:rsidRPr="000A40D5">
        <w:rPr>
          <w:rFonts w:ascii="Times New Roman" w:hAnsi="Times New Roman" w:cs="Times New Roman"/>
          <w:b/>
          <w:bCs/>
        </w:rPr>
        <w:t>.) Blume</w:t>
      </w:r>
      <w:r w:rsidR="000A40D5" w:rsidRPr="000A40D5">
        <w:rPr>
          <w:rFonts w:ascii="Times New Roman" w:hAnsi="Times New Roman" w:cs="Times New Roman"/>
          <w:bCs/>
        </w:rPr>
        <w:t>.</w:t>
      </w:r>
      <w:r w:rsidR="000A40D5">
        <w:rPr>
          <w:rFonts w:ascii="Times New Roman" w:hAnsi="Times New Roman" w:cs="Times New Roman"/>
          <w:b/>
          <w:bCs/>
          <w:i/>
        </w:rPr>
        <w:t xml:space="preserve">             </w:t>
      </w:r>
    </w:p>
    <w:p w:rsidR="00B13A68" w:rsidRDefault="00B13A68">
      <w:pPr>
        <w:rPr>
          <w:rFonts w:ascii="Times New Roman" w:hAnsi="Times New Roman" w:cs="Times New Roman"/>
          <w:b/>
          <w:bCs/>
          <w:sz w:val="28"/>
          <w:szCs w:val="28"/>
        </w:rPr>
      </w:pPr>
    </w:p>
    <w:p w:rsidR="00B13A68" w:rsidRDefault="00074B19">
      <w:pPr>
        <w:jc w:val="center"/>
        <w:rPr>
          <w:rFonts w:ascii="Times New Roman" w:hAnsi="Times New Roman" w:cs="Times New Roman"/>
          <w:b/>
          <w:bCs/>
          <w:sz w:val="28"/>
          <w:szCs w:val="28"/>
        </w:rPr>
      </w:pPr>
      <w:r>
        <w:rPr>
          <w:rFonts w:ascii="Times New Roman" w:hAnsi="Times New Roman" w:cs="Times New Roman"/>
          <w:b/>
          <w:bCs/>
          <w:sz w:val="28"/>
          <w:szCs w:val="28"/>
        </w:rPr>
        <w:t xml:space="preserve">II. </w:t>
      </w:r>
      <w:r w:rsidR="00B431F7">
        <w:rPr>
          <w:rFonts w:ascii="Times New Roman" w:hAnsi="Times New Roman" w:cs="Times New Roman"/>
          <w:b/>
          <w:bCs/>
          <w:sz w:val="28"/>
          <w:szCs w:val="28"/>
        </w:rPr>
        <w:t>REVIEW LITERATURE</w:t>
      </w:r>
    </w:p>
    <w:p w:rsidR="00B13A68" w:rsidRDefault="00B13A68">
      <w:pPr>
        <w:rPr>
          <w:rFonts w:ascii="Times New Roman" w:hAnsi="Times New Roman" w:cs="Times New Roman"/>
          <w:b/>
          <w:bCs/>
          <w:sz w:val="28"/>
          <w:szCs w:val="28"/>
        </w:rPr>
      </w:pPr>
    </w:p>
    <w:p w:rsidR="00B13A68" w:rsidRDefault="00074B19">
      <w:pPr>
        <w:rPr>
          <w:rFonts w:ascii="Times New Roman" w:hAnsi="Times New Roman" w:cs="Times New Roman"/>
          <w:b/>
          <w:bCs/>
        </w:rPr>
      </w:pPr>
      <w:r>
        <w:rPr>
          <w:rFonts w:ascii="Times New Roman" w:hAnsi="Times New Roman" w:cs="Times New Roman"/>
          <w:b/>
          <w:bCs/>
        </w:rPr>
        <w:t xml:space="preserve">2.1 </w:t>
      </w:r>
      <w:r w:rsidR="00B431F7">
        <w:rPr>
          <w:rFonts w:ascii="Times New Roman" w:hAnsi="Times New Roman" w:cs="Times New Roman"/>
          <w:b/>
          <w:bCs/>
        </w:rPr>
        <w:t>GENETIC DIVERSITY</w:t>
      </w:r>
    </w:p>
    <w:p w:rsidR="00B13A68" w:rsidRPr="007244C8" w:rsidRDefault="00B431F7" w:rsidP="007244C8">
      <w:pPr>
        <w:spacing w:line="360" w:lineRule="auto"/>
        <w:ind w:firstLine="720"/>
        <w:jc w:val="both"/>
        <w:rPr>
          <w:rFonts w:ascii="Times New Roman" w:hAnsi="Times New Roman" w:cs="Times New Roman"/>
        </w:rPr>
      </w:pPr>
      <w:r w:rsidRPr="007244C8">
        <w:rPr>
          <w:rFonts w:ascii="Times New Roman" w:hAnsi="Times New Roman" w:cs="Times New Roman"/>
        </w:rPr>
        <w:t xml:space="preserve">The study by Hughes </w:t>
      </w:r>
      <w:r w:rsidRPr="007244C8">
        <w:rPr>
          <w:rFonts w:ascii="Times New Roman" w:hAnsi="Times New Roman" w:cs="Times New Roman"/>
          <w:i/>
          <w:iCs/>
        </w:rPr>
        <w:t>et</w:t>
      </w:r>
      <w:r w:rsidRPr="007244C8">
        <w:rPr>
          <w:rFonts w:ascii="Times New Roman" w:hAnsi="Times New Roman" w:cs="Times New Roman"/>
        </w:rPr>
        <w:t xml:space="preserve"> </w:t>
      </w:r>
      <w:r w:rsidRPr="007244C8">
        <w:rPr>
          <w:rFonts w:ascii="Times New Roman" w:hAnsi="Times New Roman" w:cs="Times New Roman"/>
          <w:i/>
          <w:iCs/>
        </w:rPr>
        <w:t>al</w:t>
      </w:r>
      <w:r w:rsidRPr="007244C8">
        <w:rPr>
          <w:rFonts w:ascii="Times New Roman" w:hAnsi="Times New Roman" w:cs="Times New Roman"/>
        </w:rPr>
        <w:t>. (2008) explores the significant impact of genetic diversity on ecological systems. It highlights how genetic variation influences population dynamics, species interactions, and ecosystem functioning. The authors emphasize the significant effects of genetic diversity on ecological processes such as primary productivity, population recovery from disturbance, interspecific competition, community structure, and fluxes of energy and nutrients. Thus, genetic diversity can have important ecological consequences at the population, community and ecosystem levels, and in some cases the effects are comparable in magnitude to the effects of species diversity.</w:t>
      </w:r>
    </w:p>
    <w:p w:rsidR="00B13A68" w:rsidRDefault="00B431F7">
      <w:pPr>
        <w:spacing w:line="360" w:lineRule="auto"/>
        <w:ind w:firstLine="720"/>
        <w:jc w:val="both"/>
        <w:rPr>
          <w:rFonts w:ascii="Times New Roman" w:hAnsi="Times New Roman" w:cs="Times New Roman"/>
        </w:rPr>
      </w:pPr>
      <w:proofErr w:type="spellStart"/>
      <w:r>
        <w:rPr>
          <w:rFonts w:ascii="Times New Roman" w:hAnsi="Times New Roman" w:cs="Times New Roman"/>
        </w:rPr>
        <w:t>Caliskan</w:t>
      </w:r>
      <w:proofErr w:type="spellEnd"/>
      <w:r>
        <w:rPr>
          <w:rFonts w:ascii="Times New Roman" w:hAnsi="Times New Roman" w:cs="Times New Roman"/>
        </w:rPr>
        <w:t xml:space="preserve"> (2012) in his book- Books on demand explains about the species ability to adapt to its current biotic and abiotic environmental conditions and to modify its genetic makeup in response to environmental changes is made possible by genetic variety, which is essential to the species’ continued existence. The study reveals how genetic diversity in plants shows how much genetic variation there is in plant populations. The growing availability of PCR-based molecular markers makes it possible to analyze and assess plant genetic variation in great detail as well as identify the genes determining features that are significant to the economy.</w:t>
      </w:r>
    </w:p>
    <w:p w:rsidR="00B13A68" w:rsidRDefault="00B431F7">
      <w:pPr>
        <w:spacing w:line="360" w:lineRule="auto"/>
        <w:ind w:firstLine="720"/>
        <w:jc w:val="both"/>
        <w:rPr>
          <w:rFonts w:ascii="Times New Roman" w:hAnsi="Times New Roman" w:cs="Times New Roman"/>
        </w:rPr>
      </w:pPr>
      <w:proofErr w:type="spellStart"/>
      <w:r>
        <w:rPr>
          <w:rFonts w:ascii="Times New Roman" w:hAnsi="Times New Roman" w:cs="Times New Roman"/>
        </w:rPr>
        <w:t>Minaeifar</w:t>
      </w:r>
      <w:proofErr w:type="spellEnd"/>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xml:space="preserve">., (2015) in their investigation on 90 plant specimens of 10 geographical populations of </w:t>
      </w:r>
      <w:proofErr w:type="spellStart"/>
      <w:r>
        <w:rPr>
          <w:rFonts w:ascii="Times New Roman" w:hAnsi="Times New Roman" w:cs="Times New Roman"/>
          <w:i/>
          <w:iCs/>
        </w:rPr>
        <w:t>Cousinia</w:t>
      </w:r>
      <w:proofErr w:type="spellEnd"/>
      <w:r>
        <w:rPr>
          <w:rFonts w:ascii="Times New Roman" w:hAnsi="Times New Roman" w:cs="Times New Roman"/>
          <w:i/>
          <w:iCs/>
        </w:rPr>
        <w:t xml:space="preserve"> </w:t>
      </w:r>
      <w:proofErr w:type="spellStart"/>
      <w:r>
        <w:rPr>
          <w:rFonts w:ascii="Times New Roman" w:hAnsi="Times New Roman" w:cs="Times New Roman"/>
          <w:i/>
          <w:iCs/>
        </w:rPr>
        <w:t>cylindracea</w:t>
      </w:r>
      <w:proofErr w:type="spellEnd"/>
      <w:r>
        <w:rPr>
          <w:rFonts w:ascii="Times New Roman" w:hAnsi="Times New Roman" w:cs="Times New Roman"/>
          <w:i/>
          <w:iCs/>
        </w:rPr>
        <w:t xml:space="preserve"> </w:t>
      </w:r>
      <w:r>
        <w:rPr>
          <w:rFonts w:ascii="Times New Roman" w:hAnsi="Times New Roman" w:cs="Times New Roman"/>
        </w:rPr>
        <w:t>(</w:t>
      </w:r>
      <w:proofErr w:type="spellStart"/>
      <w:r>
        <w:rPr>
          <w:rFonts w:ascii="Times New Roman" w:hAnsi="Times New Roman" w:cs="Times New Roman"/>
        </w:rPr>
        <w:t>Asteraceae</w:t>
      </w:r>
      <w:proofErr w:type="spellEnd"/>
      <w:r>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 xml:space="preserve">in Iran. They studied from morphological and Genetic (ISSR) points of view. In the populations under study, genetic and physical heterogeneity was found both within and between groups. The significant morphological difference among these populations were studied. Similarly, certain tests revealed significant molecular difference, significant positive correlation between Genetic distance and geographical distance of the studied populations. The results identified two different gene pools of </w:t>
      </w:r>
      <w:r>
        <w:rPr>
          <w:rFonts w:ascii="Times New Roman" w:hAnsi="Times New Roman" w:cs="Times New Roman"/>
          <w:i/>
          <w:iCs/>
        </w:rPr>
        <w:t xml:space="preserve">C. </w:t>
      </w:r>
      <w:proofErr w:type="spellStart"/>
      <w:r>
        <w:rPr>
          <w:rFonts w:ascii="Times New Roman" w:hAnsi="Times New Roman" w:cs="Times New Roman"/>
          <w:i/>
          <w:iCs/>
        </w:rPr>
        <w:t>Cylindracea</w:t>
      </w:r>
      <w:proofErr w:type="spellEnd"/>
      <w:r>
        <w:rPr>
          <w:rFonts w:ascii="Times New Roman" w:hAnsi="Times New Roman" w:cs="Times New Roman"/>
        </w:rPr>
        <w:t xml:space="preserve"> in Iran.</w:t>
      </w:r>
    </w:p>
    <w:p w:rsidR="00B13A68" w:rsidRDefault="00B431F7">
      <w:pPr>
        <w:spacing w:line="360" w:lineRule="auto"/>
        <w:ind w:firstLine="720"/>
        <w:jc w:val="both"/>
        <w:rPr>
          <w:rFonts w:ascii="Times New Roman" w:hAnsi="Times New Roman" w:cs="Times New Roman"/>
        </w:rPr>
      </w:pPr>
      <w:proofErr w:type="spellStart"/>
      <w:r>
        <w:rPr>
          <w:rFonts w:ascii="Times New Roman" w:hAnsi="Times New Roman" w:cs="Times New Roman"/>
        </w:rPr>
        <w:t>Rispail</w:t>
      </w:r>
      <w:proofErr w:type="spellEnd"/>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sidR="007244C8">
        <w:rPr>
          <w:rFonts w:ascii="Times New Roman" w:hAnsi="Times New Roman" w:cs="Times New Roman"/>
        </w:rPr>
        <w:t>. (2023) investigated</w:t>
      </w:r>
      <w:r>
        <w:rPr>
          <w:rFonts w:ascii="Times New Roman" w:hAnsi="Times New Roman" w:cs="Times New Roman"/>
        </w:rPr>
        <w:t xml:space="preserve"> the genetic diversity and population structure of a broad core collection of </w:t>
      </w:r>
      <w:proofErr w:type="spellStart"/>
      <w:r w:rsidRPr="00074B19">
        <w:rPr>
          <w:rFonts w:ascii="Times New Roman" w:hAnsi="Times New Roman" w:cs="Times New Roman"/>
          <w:i/>
          <w:iCs/>
        </w:rPr>
        <w:t>Pisum</w:t>
      </w:r>
      <w:proofErr w:type="spellEnd"/>
      <w:r w:rsidRPr="00074B19">
        <w:rPr>
          <w:rFonts w:ascii="Times New Roman" w:hAnsi="Times New Roman" w:cs="Times New Roman"/>
          <w:i/>
          <w:iCs/>
        </w:rPr>
        <w:t xml:space="preserve"> </w:t>
      </w:r>
      <w:r w:rsidRPr="000A40D5">
        <w:rPr>
          <w:rFonts w:ascii="Times New Roman" w:hAnsi="Times New Roman" w:cs="Times New Roman"/>
        </w:rPr>
        <w:t>spp</w:t>
      </w:r>
      <w:r w:rsidRPr="00074B19">
        <w:rPr>
          <w:rFonts w:ascii="Times New Roman" w:hAnsi="Times New Roman" w:cs="Times New Roman"/>
          <w:i/>
        </w:rPr>
        <w:t>.</w:t>
      </w:r>
      <w:r>
        <w:rPr>
          <w:rFonts w:ascii="Times New Roman" w:hAnsi="Times New Roman" w:cs="Times New Roman"/>
        </w:rPr>
        <w:t xml:space="preserve"> by utilizing advanced molecular methods for analysis.  The study employs molecular techniques to analyze genetic variations within the collection. Results provide insights into the diversity and structure of </w:t>
      </w:r>
      <w:proofErr w:type="spellStart"/>
      <w:r>
        <w:rPr>
          <w:rFonts w:ascii="Times New Roman" w:hAnsi="Times New Roman" w:cs="Times New Roman"/>
          <w:i/>
          <w:iCs/>
        </w:rPr>
        <w:t>Pisum</w:t>
      </w:r>
      <w:proofErr w:type="spellEnd"/>
      <w:r>
        <w:rPr>
          <w:rFonts w:ascii="Times New Roman" w:hAnsi="Times New Roman" w:cs="Times New Roman"/>
        </w:rPr>
        <w:t xml:space="preserve"> </w:t>
      </w:r>
      <w:r w:rsidRPr="000A40D5">
        <w:rPr>
          <w:rFonts w:ascii="Times New Roman" w:hAnsi="Times New Roman" w:cs="Times New Roman"/>
        </w:rPr>
        <w:t>spp</w:t>
      </w:r>
      <w:r>
        <w:rPr>
          <w:rFonts w:ascii="Times New Roman" w:hAnsi="Times New Roman" w:cs="Times New Roman"/>
        </w:rPr>
        <w:t xml:space="preserve">. populations, which are valuable for breeding </w:t>
      </w:r>
      <w:r>
        <w:rPr>
          <w:rFonts w:ascii="Times New Roman" w:hAnsi="Times New Roman" w:cs="Times New Roman"/>
        </w:rPr>
        <w:lastRenderedPageBreak/>
        <w:t>and conservation efforts in pea crops. The high genetic diversity found in the collection and the high marker coverage are expected to improve trait discovery and the efficient implementation of advanced breeding approaches</w:t>
      </w:r>
    </w:p>
    <w:p w:rsidR="00B13A68" w:rsidRDefault="00B431F7">
      <w:pPr>
        <w:spacing w:line="360" w:lineRule="auto"/>
        <w:ind w:firstLine="720"/>
        <w:jc w:val="both"/>
        <w:rPr>
          <w:rFonts w:ascii="Times New Roman" w:hAnsi="Times New Roman" w:cs="Times New Roman"/>
          <w:i/>
          <w:iCs/>
        </w:rPr>
      </w:pPr>
      <w:r>
        <w:rPr>
          <w:rFonts w:ascii="Times New Roman" w:hAnsi="Times New Roman" w:cs="Times New Roman"/>
        </w:rPr>
        <w:t xml:space="preserve">The study by Huang,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xml:space="preserve">., (2010) titled “Genetic diversity of </w:t>
      </w:r>
      <w:proofErr w:type="spellStart"/>
      <w:r>
        <w:rPr>
          <w:rFonts w:ascii="Times New Roman" w:hAnsi="Times New Roman" w:cs="Times New Roman"/>
          <w:i/>
          <w:iCs/>
        </w:rPr>
        <w:t>Gnetum</w:t>
      </w:r>
      <w:proofErr w:type="spellEnd"/>
      <w:r>
        <w:rPr>
          <w:rFonts w:ascii="Times New Roman" w:hAnsi="Times New Roman" w:cs="Times New Roman"/>
        </w:rPr>
        <w:t xml:space="preserve"> </w:t>
      </w:r>
      <w:proofErr w:type="spellStart"/>
      <w:r>
        <w:rPr>
          <w:rFonts w:ascii="Times New Roman" w:hAnsi="Times New Roman" w:cs="Times New Roman"/>
          <w:i/>
          <w:iCs/>
        </w:rPr>
        <w:t>parvifolium</w:t>
      </w:r>
      <w:proofErr w:type="spellEnd"/>
      <w:r>
        <w:rPr>
          <w:rFonts w:ascii="Times New Roman" w:hAnsi="Times New Roman" w:cs="Times New Roman"/>
        </w:rPr>
        <w:t xml:space="preserve"> of Fujian by ISSR markers” examines the genetic variety of this native plant of Fujian province using ISSR markers. It highlights</w:t>
      </w:r>
      <w:r>
        <w:rPr>
          <w:rFonts w:ascii="Times New Roman" w:hAnsi="Times New Roman" w:cs="Times New Roman"/>
          <w:i/>
          <w:iCs/>
        </w:rPr>
        <w:t xml:space="preserve"> G.</w:t>
      </w:r>
      <w:r>
        <w:rPr>
          <w:rFonts w:ascii="Times New Roman" w:hAnsi="Times New Roman" w:cs="Times New Roman"/>
        </w:rPr>
        <w:t xml:space="preserve"> </w:t>
      </w:r>
      <w:proofErr w:type="spellStart"/>
      <w:r>
        <w:rPr>
          <w:rFonts w:ascii="Times New Roman" w:hAnsi="Times New Roman" w:cs="Times New Roman"/>
          <w:i/>
          <w:iCs/>
        </w:rPr>
        <w:t>parvifolium’s</w:t>
      </w:r>
      <w:proofErr w:type="spellEnd"/>
      <w:r>
        <w:rPr>
          <w:rFonts w:ascii="Times New Roman" w:hAnsi="Times New Roman" w:cs="Times New Roman"/>
        </w:rPr>
        <w:t xml:space="preserve"> great genetic variety at the species level and relatively low genetic diversity at the population level, suggesting the plant’s capacity for survival, adaptation, and growth. The study suggests that habitat fragmentation and human activity have influenced the population genetic diversity of</w:t>
      </w:r>
      <w:r>
        <w:rPr>
          <w:rFonts w:ascii="Times New Roman" w:hAnsi="Times New Roman" w:cs="Times New Roman"/>
          <w:i/>
          <w:iCs/>
        </w:rPr>
        <w:t xml:space="preserve"> G. </w:t>
      </w:r>
      <w:proofErr w:type="spellStart"/>
      <w:r>
        <w:rPr>
          <w:rFonts w:ascii="Times New Roman" w:hAnsi="Times New Roman" w:cs="Times New Roman"/>
          <w:i/>
          <w:iCs/>
        </w:rPr>
        <w:t>parvifolium</w:t>
      </w:r>
      <w:proofErr w:type="spellEnd"/>
      <w:r>
        <w:rPr>
          <w:rFonts w:ascii="Times New Roman" w:hAnsi="Times New Roman" w:cs="Times New Roman"/>
          <w:i/>
          <w:iCs/>
        </w:rPr>
        <w:t>.</w:t>
      </w:r>
    </w:p>
    <w:p w:rsidR="00B13A68" w:rsidRDefault="00B13A68" w:rsidP="007244C8">
      <w:pPr>
        <w:spacing w:line="600" w:lineRule="auto"/>
        <w:jc w:val="both"/>
        <w:rPr>
          <w:rFonts w:ascii="Times New Roman" w:hAnsi="Times New Roman" w:cs="Times New Roman"/>
          <w:b/>
          <w:bCs/>
        </w:rPr>
      </w:pPr>
    </w:p>
    <w:p w:rsidR="00B13A68" w:rsidRDefault="00074B19">
      <w:pPr>
        <w:spacing w:line="360" w:lineRule="auto"/>
        <w:jc w:val="both"/>
        <w:rPr>
          <w:rFonts w:ascii="Times New Roman" w:hAnsi="Times New Roman" w:cs="Times New Roman"/>
          <w:b/>
          <w:bCs/>
        </w:rPr>
      </w:pPr>
      <w:r>
        <w:rPr>
          <w:rFonts w:ascii="Times New Roman" w:hAnsi="Times New Roman" w:cs="Times New Roman"/>
          <w:b/>
          <w:bCs/>
        </w:rPr>
        <w:t xml:space="preserve">2.2 </w:t>
      </w:r>
      <w:r w:rsidR="00B431F7">
        <w:rPr>
          <w:rFonts w:ascii="Times New Roman" w:hAnsi="Times New Roman" w:cs="Times New Roman"/>
          <w:b/>
          <w:bCs/>
        </w:rPr>
        <w:t>MOLECULAR MARKERS</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 xml:space="preserve">The study by </w:t>
      </w:r>
      <w:proofErr w:type="spellStart"/>
      <w:r>
        <w:rPr>
          <w:rFonts w:ascii="Times New Roman" w:hAnsi="Times New Roman" w:cs="Times New Roman"/>
        </w:rPr>
        <w:t>Amiteye</w:t>
      </w:r>
      <w:proofErr w:type="spellEnd"/>
      <w:r>
        <w:rPr>
          <w:rFonts w:ascii="Times New Roman" w:hAnsi="Times New Roman" w:cs="Times New Roman"/>
        </w:rPr>
        <w:t xml:space="preserve"> (2021)</w:t>
      </w:r>
      <w:r w:rsidR="00074B19">
        <w:rPr>
          <w:rFonts w:ascii="Times New Roman" w:hAnsi="Times New Roman" w:cs="Times New Roman"/>
        </w:rPr>
        <w:t>.,</w:t>
      </w:r>
      <w:r w:rsidR="00F82B1E">
        <w:rPr>
          <w:rFonts w:ascii="Times New Roman" w:hAnsi="Times New Roman" w:cs="Times New Roman"/>
        </w:rPr>
        <w:t xml:space="preserve"> </w:t>
      </w:r>
      <w:r>
        <w:rPr>
          <w:rFonts w:ascii="Times New Roman" w:hAnsi="Times New Roman" w:cs="Times New Roman"/>
        </w:rPr>
        <w:t xml:space="preserve">comprehensively covers the basic concepts and methodologies of DNA marker systems in plant molecular breeding. Some significant fundamental ideas related to marker applications, such as marker polymorphism, dominant or co-dominant mode of inheritance, agronomic trait-marker linkage, genetic mutations and variation, have been thoroughly explained together with the main principles of molecular marker approaches. The molecular marker methods that have been extensively reviewed are RFLP, RAPD, SCAR, AFLP, SSR, </w:t>
      </w:r>
      <w:proofErr w:type="spellStart"/>
      <w:r>
        <w:rPr>
          <w:rFonts w:ascii="Times New Roman" w:hAnsi="Times New Roman" w:cs="Times New Roman"/>
        </w:rPr>
        <w:t>CpSSR</w:t>
      </w:r>
      <w:proofErr w:type="spellEnd"/>
      <w:r>
        <w:rPr>
          <w:rFonts w:ascii="Times New Roman" w:hAnsi="Times New Roman" w:cs="Times New Roman"/>
        </w:rPr>
        <w:t>, ISSR, RAMP et</w:t>
      </w:r>
      <w:r w:rsidR="007244C8">
        <w:rPr>
          <w:rFonts w:ascii="Times New Roman" w:hAnsi="Times New Roman" w:cs="Times New Roman"/>
        </w:rPr>
        <w:t>c. In this paper overall thirty-</w:t>
      </w:r>
      <w:r>
        <w:rPr>
          <w:rFonts w:ascii="Times New Roman" w:hAnsi="Times New Roman" w:cs="Times New Roman"/>
        </w:rPr>
        <w:t>four markers have been presented.</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 xml:space="preserve">The work done by Gaurav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xml:space="preserve">., (2017) highlights the major advancements in genetic variation, </w:t>
      </w:r>
      <w:proofErr w:type="spellStart"/>
      <w:r>
        <w:rPr>
          <w:rFonts w:ascii="Times New Roman" w:hAnsi="Times New Roman" w:cs="Times New Roman"/>
        </w:rPr>
        <w:t>cytogenetics</w:t>
      </w:r>
      <w:proofErr w:type="spellEnd"/>
      <w:r>
        <w:rPr>
          <w:rFonts w:ascii="Times New Roman" w:hAnsi="Times New Roman" w:cs="Times New Roman"/>
        </w:rPr>
        <w:t xml:space="preserve">, quantitative genetics, and molecular biology that have led to considerable advancements in plant breeding. Plant biotechnology emphasizes the value of molecular markers as effective instruments for polymorphism identification. These markers can be classified into two types: hybridization-based (RFLP) or PCR-based markers (RAPD, AFLP, SSR, SNP, </w:t>
      </w:r>
      <w:r w:rsidRPr="007244C8">
        <w:rPr>
          <w:rFonts w:ascii="Times New Roman" w:hAnsi="Times New Roman" w:cs="Times New Roman"/>
        </w:rPr>
        <w:t>etc.).</w:t>
      </w:r>
      <w:r>
        <w:rPr>
          <w:rFonts w:ascii="Times New Roman" w:hAnsi="Times New Roman" w:cs="Times New Roman"/>
        </w:rPr>
        <w:t xml:space="preserve"> The study gives a summary of the numerous kinds of molecular markers that are employed in plant biotechnology procedures.</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 xml:space="preserve">The research paper by </w:t>
      </w:r>
      <w:proofErr w:type="spellStart"/>
      <w:r>
        <w:rPr>
          <w:rFonts w:ascii="Times New Roman" w:hAnsi="Times New Roman" w:cs="Times New Roman"/>
        </w:rPr>
        <w:t>Zebire</w:t>
      </w:r>
      <w:proofErr w:type="spellEnd"/>
      <w:r>
        <w:rPr>
          <w:rFonts w:ascii="Times New Roman" w:hAnsi="Times New Roman" w:cs="Times New Roman"/>
        </w:rPr>
        <w:t xml:space="preserve"> (2020) explores the utilization of molecular markers in genetic diversity studies of maize. Molecular markers are useful in maize for assessing the genetic diversity of inbred lines and grouping them into heterozygous groups. These markers are used to evaluate the genetic diversity of maize and identify the genetic simila</w:t>
      </w:r>
      <w:r w:rsidR="007244C8">
        <w:rPr>
          <w:rFonts w:ascii="Times New Roman" w:hAnsi="Times New Roman" w:cs="Times New Roman"/>
        </w:rPr>
        <w:t>rities between the lines. He</w:t>
      </w:r>
      <w:r>
        <w:rPr>
          <w:rFonts w:ascii="Times New Roman" w:hAnsi="Times New Roman" w:cs="Times New Roman"/>
        </w:rPr>
        <w:t xml:space="preserve"> </w:t>
      </w:r>
      <w:r>
        <w:rPr>
          <w:rFonts w:ascii="Times New Roman" w:hAnsi="Times New Roman" w:cs="Times New Roman"/>
        </w:rPr>
        <w:lastRenderedPageBreak/>
        <w:t>discusses the application of different molecular markers such as RFLP, AFLP, SSR and SSLP for Genetic diversity assessment in maize.</w:t>
      </w:r>
    </w:p>
    <w:p w:rsidR="00B13A68" w:rsidRDefault="007244C8">
      <w:pPr>
        <w:spacing w:line="360" w:lineRule="auto"/>
        <w:ind w:firstLine="720"/>
        <w:jc w:val="both"/>
        <w:rPr>
          <w:rFonts w:ascii="Times New Roman" w:hAnsi="Times New Roman" w:cs="Times New Roman"/>
        </w:rPr>
      </w:pPr>
      <w:r>
        <w:rPr>
          <w:rFonts w:ascii="Times New Roman" w:hAnsi="Times New Roman" w:cs="Times New Roman"/>
        </w:rPr>
        <w:t>According to a study by Wang</w:t>
      </w:r>
      <w:r w:rsidR="000A1A4C">
        <w:rPr>
          <w:rFonts w:ascii="Times New Roman" w:hAnsi="Times New Roman" w:cs="Times New Roman"/>
        </w:rPr>
        <w:t>.,</w:t>
      </w:r>
      <w:r w:rsidR="00B431F7">
        <w:rPr>
          <w:rFonts w:ascii="Times New Roman" w:hAnsi="Times New Roman" w:cs="Times New Roman"/>
        </w:rPr>
        <w:t xml:space="preserve"> </w:t>
      </w:r>
      <w:r w:rsidR="00B431F7">
        <w:rPr>
          <w:rFonts w:ascii="Times New Roman" w:hAnsi="Times New Roman" w:cs="Times New Roman"/>
          <w:i/>
          <w:iCs/>
        </w:rPr>
        <w:t>et</w:t>
      </w:r>
      <w:r w:rsidR="00B431F7">
        <w:rPr>
          <w:rFonts w:ascii="Times New Roman" w:hAnsi="Times New Roman" w:cs="Times New Roman"/>
        </w:rPr>
        <w:t xml:space="preserve"> </w:t>
      </w:r>
      <w:r w:rsidR="00B431F7">
        <w:rPr>
          <w:rFonts w:ascii="Times New Roman" w:hAnsi="Times New Roman" w:cs="Times New Roman"/>
          <w:i/>
          <w:iCs/>
        </w:rPr>
        <w:t>al</w:t>
      </w:r>
      <w:r w:rsidR="000A1A4C">
        <w:rPr>
          <w:rFonts w:ascii="Times New Roman" w:hAnsi="Times New Roman" w:cs="Times New Roman"/>
        </w:rPr>
        <w:t>. (2002</w:t>
      </w:r>
      <w:r w:rsidR="00B431F7">
        <w:rPr>
          <w:rFonts w:ascii="Times New Roman" w:hAnsi="Times New Roman" w:cs="Times New Roman"/>
        </w:rPr>
        <w:t xml:space="preserve">), RAPD and ISSR markers did not show any genetic variation in the invasive clonal plant </w:t>
      </w:r>
      <w:proofErr w:type="spellStart"/>
      <w:r w:rsidR="00B431F7">
        <w:rPr>
          <w:rFonts w:ascii="Times New Roman" w:hAnsi="Times New Roman" w:cs="Times New Roman"/>
          <w:i/>
          <w:iCs/>
        </w:rPr>
        <w:t>Eichhornia</w:t>
      </w:r>
      <w:proofErr w:type="spellEnd"/>
      <w:r w:rsidR="00B431F7">
        <w:rPr>
          <w:rFonts w:ascii="Times New Roman" w:hAnsi="Times New Roman" w:cs="Times New Roman"/>
          <w:i/>
          <w:iCs/>
        </w:rPr>
        <w:t xml:space="preserve"> </w:t>
      </w:r>
      <w:proofErr w:type="spellStart"/>
      <w:r w:rsidR="00B431F7">
        <w:rPr>
          <w:rFonts w:ascii="Times New Roman" w:hAnsi="Times New Roman" w:cs="Times New Roman"/>
          <w:i/>
          <w:iCs/>
        </w:rPr>
        <w:t>crassipes</w:t>
      </w:r>
      <w:proofErr w:type="spellEnd"/>
      <w:r w:rsidR="00B431F7">
        <w:rPr>
          <w:rFonts w:ascii="Times New Roman" w:hAnsi="Times New Roman" w:cs="Times New Roman"/>
        </w:rPr>
        <w:t xml:space="preserve"> in China. Six populations of invasive </w:t>
      </w:r>
      <w:proofErr w:type="spellStart"/>
      <w:r w:rsidR="00B431F7">
        <w:rPr>
          <w:rFonts w:ascii="Times New Roman" w:hAnsi="Times New Roman" w:cs="Times New Roman"/>
          <w:i/>
          <w:iCs/>
        </w:rPr>
        <w:t>E</w:t>
      </w:r>
      <w:r w:rsidR="00074B19">
        <w:rPr>
          <w:rFonts w:ascii="Times New Roman" w:hAnsi="Times New Roman" w:cs="Times New Roman"/>
          <w:i/>
          <w:iCs/>
        </w:rPr>
        <w:t>.</w:t>
      </w:r>
      <w:r w:rsidR="00B431F7">
        <w:rPr>
          <w:rFonts w:ascii="Times New Roman" w:hAnsi="Times New Roman" w:cs="Times New Roman"/>
          <w:i/>
          <w:iCs/>
        </w:rPr>
        <w:t>crassipes</w:t>
      </w:r>
      <w:proofErr w:type="spellEnd"/>
      <w:r w:rsidR="00B431F7">
        <w:rPr>
          <w:rFonts w:ascii="Times New Roman" w:hAnsi="Times New Roman" w:cs="Times New Roman"/>
          <w:i/>
          <w:iCs/>
        </w:rPr>
        <w:t xml:space="preserve"> </w:t>
      </w:r>
      <w:r w:rsidR="00B431F7">
        <w:rPr>
          <w:rFonts w:ascii="Times New Roman" w:hAnsi="Times New Roman" w:cs="Times New Roman"/>
        </w:rPr>
        <w:t xml:space="preserve">plants were gathered from an introduced area in Southern China, and their genetic makeup was examined using Random Amplified Polymorphic DNA (RAPD) and Inter Simple Sequence Repeat (ISSR) markers. 18 ISSR primers and 25 RAPD primers were used to yield 145 ISSR bands and 172 RAPD bands, respectively. Neither marker, however, revealed any polymorphism bands within or between groups. This study proposed various other factors associated with the expansion of </w:t>
      </w:r>
      <w:r w:rsidR="00B431F7">
        <w:rPr>
          <w:rFonts w:ascii="Times New Roman" w:hAnsi="Times New Roman" w:cs="Times New Roman"/>
          <w:i/>
          <w:iCs/>
        </w:rPr>
        <w:t xml:space="preserve">E. </w:t>
      </w:r>
      <w:proofErr w:type="spellStart"/>
      <w:r w:rsidR="00B431F7">
        <w:rPr>
          <w:rFonts w:ascii="Times New Roman" w:hAnsi="Times New Roman" w:cs="Times New Roman"/>
          <w:i/>
          <w:iCs/>
        </w:rPr>
        <w:t>crassipes</w:t>
      </w:r>
      <w:proofErr w:type="spellEnd"/>
      <w:r w:rsidR="00B431F7">
        <w:rPr>
          <w:rFonts w:ascii="Times New Roman" w:hAnsi="Times New Roman" w:cs="Times New Roman"/>
        </w:rPr>
        <w:t xml:space="preserve"> in China, in addition to genetic diversity.</w:t>
      </w:r>
    </w:p>
    <w:p w:rsidR="00B13A68" w:rsidRPr="0031396E" w:rsidRDefault="007244C8" w:rsidP="0031396E">
      <w:pPr>
        <w:spacing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rPr>
        <w:t xml:space="preserve">In 2013, </w:t>
      </w:r>
      <w:proofErr w:type="spellStart"/>
      <w:r>
        <w:rPr>
          <w:rFonts w:ascii="Times New Roman" w:eastAsia="Times New Roman" w:hAnsi="Times New Roman" w:cs="Times New Roman"/>
        </w:rPr>
        <w:t>Pourmohammad</w:t>
      </w:r>
      <w:proofErr w:type="spellEnd"/>
      <w:r>
        <w:rPr>
          <w:rFonts w:ascii="Times New Roman" w:eastAsia="Times New Roman" w:hAnsi="Times New Roman" w:cs="Times New Roman"/>
        </w:rPr>
        <w:t xml:space="preserve"> </w:t>
      </w:r>
      <w:r w:rsidR="00B431F7">
        <w:rPr>
          <w:rFonts w:ascii="Times New Roman" w:eastAsia="Times New Roman" w:hAnsi="Times New Roman" w:cs="Times New Roman"/>
        </w:rPr>
        <w:t xml:space="preserve">conducted research on the use of molecular markers in therapeutic plants. Many essential medicinal plant species are authenticated using DNA-based methods. The active components and effectiveness profile of medicinal plants are influenced by geographic factors. Molecular markers based on DNA are useful in enhancing medicinal plant species. Since genetic information is specific to each species and unaffected by age, physiological state, or environmental variables, DNA markers are considered more dependable than other methods. It has been reported that RAPD markers can be used to identify specimens of </w:t>
      </w:r>
      <w:proofErr w:type="spellStart"/>
      <w:r w:rsidR="00B431F7">
        <w:rPr>
          <w:rFonts w:ascii="Times New Roman" w:eastAsia="Times New Roman" w:hAnsi="Times New Roman" w:cs="Times New Roman"/>
          <w:i/>
          <w:iCs/>
        </w:rPr>
        <w:t>Andrographis</w:t>
      </w:r>
      <w:proofErr w:type="spellEnd"/>
      <w:r w:rsidR="00B431F7">
        <w:rPr>
          <w:rFonts w:ascii="Times New Roman" w:eastAsia="Times New Roman" w:hAnsi="Times New Roman" w:cs="Times New Roman"/>
        </w:rPr>
        <w:t xml:space="preserve"> </w:t>
      </w:r>
      <w:proofErr w:type="spellStart"/>
      <w:r w:rsidR="00B431F7">
        <w:rPr>
          <w:rFonts w:ascii="Times New Roman" w:eastAsia="Times New Roman" w:hAnsi="Times New Roman" w:cs="Times New Roman"/>
          <w:i/>
          <w:iCs/>
        </w:rPr>
        <w:t>paniculata</w:t>
      </w:r>
      <w:proofErr w:type="spellEnd"/>
      <w:r w:rsidR="00B431F7">
        <w:rPr>
          <w:rFonts w:ascii="Times New Roman" w:eastAsia="Times New Roman" w:hAnsi="Times New Roman" w:cs="Times New Roman"/>
        </w:rPr>
        <w:t xml:space="preserve">, </w:t>
      </w:r>
      <w:r w:rsidR="00B431F7">
        <w:rPr>
          <w:rFonts w:ascii="Times New Roman" w:eastAsia="Times New Roman" w:hAnsi="Times New Roman" w:cs="Times New Roman"/>
          <w:i/>
          <w:iCs/>
        </w:rPr>
        <w:t>Allium</w:t>
      </w:r>
      <w:r w:rsidR="00B431F7">
        <w:rPr>
          <w:rFonts w:ascii="Times New Roman" w:eastAsia="Times New Roman" w:hAnsi="Times New Roman" w:cs="Times New Roman"/>
        </w:rPr>
        <w:t xml:space="preserve"> </w:t>
      </w:r>
      <w:proofErr w:type="spellStart"/>
      <w:r w:rsidR="00B431F7">
        <w:rPr>
          <w:rFonts w:ascii="Times New Roman" w:eastAsia="Times New Roman" w:hAnsi="Times New Roman" w:cs="Times New Roman"/>
          <w:i/>
          <w:iCs/>
        </w:rPr>
        <w:t>schoenoprasum</w:t>
      </w:r>
      <w:proofErr w:type="spellEnd"/>
      <w:r w:rsidR="00B431F7">
        <w:rPr>
          <w:rFonts w:ascii="Times New Roman" w:eastAsia="Times New Roman" w:hAnsi="Times New Roman" w:cs="Times New Roman"/>
        </w:rPr>
        <w:t xml:space="preserve"> L., and </w:t>
      </w:r>
      <w:proofErr w:type="spellStart"/>
      <w:r w:rsidR="00B431F7">
        <w:rPr>
          <w:rFonts w:ascii="Times New Roman" w:eastAsia="Times New Roman" w:hAnsi="Times New Roman" w:cs="Times New Roman"/>
          <w:i/>
          <w:iCs/>
        </w:rPr>
        <w:t>Codonopsis</w:t>
      </w:r>
      <w:proofErr w:type="spellEnd"/>
      <w:r w:rsidR="00B431F7">
        <w:rPr>
          <w:rFonts w:ascii="Times New Roman" w:eastAsia="Times New Roman" w:hAnsi="Times New Roman" w:cs="Times New Roman"/>
        </w:rPr>
        <w:t xml:space="preserve"> </w:t>
      </w:r>
      <w:proofErr w:type="spellStart"/>
      <w:r w:rsidR="00B431F7">
        <w:rPr>
          <w:rFonts w:ascii="Times New Roman" w:eastAsia="Times New Roman" w:hAnsi="Times New Roman" w:cs="Times New Roman"/>
          <w:i/>
          <w:iCs/>
        </w:rPr>
        <w:t>pilosula</w:t>
      </w:r>
      <w:proofErr w:type="spellEnd"/>
      <w:r w:rsidR="00B431F7">
        <w:rPr>
          <w:rFonts w:ascii="Times New Roman" w:eastAsia="Times New Roman" w:hAnsi="Times New Roman" w:cs="Times New Roman"/>
        </w:rPr>
        <w:t xml:space="preserve"> that have been collected from various geographical locations. Similar to this, ISSR markers are used to differentiate between several </w:t>
      </w:r>
      <w:r w:rsidR="00B431F7">
        <w:rPr>
          <w:rFonts w:ascii="Times New Roman" w:eastAsia="Times New Roman" w:hAnsi="Times New Roman" w:cs="Times New Roman"/>
          <w:i/>
          <w:iCs/>
        </w:rPr>
        <w:t>Arabidopsis</w:t>
      </w:r>
      <w:r w:rsidR="00B431F7">
        <w:rPr>
          <w:rFonts w:ascii="Times New Roman" w:eastAsia="Times New Roman" w:hAnsi="Times New Roman" w:cs="Times New Roman"/>
        </w:rPr>
        <w:t xml:space="preserve"> </w:t>
      </w:r>
      <w:r w:rsidR="00B431F7">
        <w:rPr>
          <w:rFonts w:ascii="Times New Roman" w:eastAsia="Times New Roman" w:hAnsi="Times New Roman" w:cs="Times New Roman"/>
          <w:i/>
          <w:iCs/>
        </w:rPr>
        <w:t>thaliana</w:t>
      </w:r>
      <w:r w:rsidR="00B431F7">
        <w:rPr>
          <w:rFonts w:ascii="Times New Roman" w:eastAsia="Times New Roman" w:hAnsi="Times New Roman" w:cs="Times New Roman"/>
        </w:rPr>
        <w:t xml:space="preserve"> specimens.</w:t>
      </w:r>
    </w:p>
    <w:p w:rsidR="00B13A68" w:rsidRDefault="00B13A68">
      <w:pPr>
        <w:spacing w:line="360" w:lineRule="auto"/>
        <w:ind w:firstLine="720"/>
        <w:jc w:val="both"/>
        <w:rPr>
          <w:rFonts w:ascii="Times New Roman" w:hAnsi="Times New Roman" w:cs="Times New Roman"/>
        </w:rPr>
      </w:pPr>
    </w:p>
    <w:p w:rsidR="00B13A68" w:rsidRDefault="00074B19">
      <w:pPr>
        <w:spacing w:line="360" w:lineRule="auto"/>
        <w:jc w:val="both"/>
        <w:rPr>
          <w:rFonts w:ascii="Times New Roman" w:hAnsi="Times New Roman" w:cs="Times New Roman"/>
          <w:b/>
          <w:bCs/>
        </w:rPr>
      </w:pPr>
      <w:r>
        <w:rPr>
          <w:rFonts w:ascii="Times New Roman" w:hAnsi="Times New Roman" w:cs="Times New Roman"/>
          <w:b/>
          <w:bCs/>
        </w:rPr>
        <w:t xml:space="preserve">2.3 </w:t>
      </w:r>
      <w:r w:rsidR="00B431F7">
        <w:rPr>
          <w:rFonts w:ascii="Times New Roman" w:hAnsi="Times New Roman" w:cs="Times New Roman"/>
          <w:b/>
          <w:bCs/>
        </w:rPr>
        <w:t>INTER-SIMPLE SEQUENCE REPEATS (ISSRS) MARKERS</w:t>
      </w:r>
    </w:p>
    <w:p w:rsidR="00B13A68" w:rsidRDefault="00B431F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2002, Wang, J. B. examined ISSR markers and their uses in plant genetics. </w:t>
      </w:r>
      <w:r>
        <w:rPr>
          <w:rFonts w:ascii="Times New Roman" w:eastAsia="Times New Roman" w:hAnsi="Times New Roman" w:cs="Times New Roman"/>
        </w:rPr>
        <w:br/>
        <w:t xml:space="preserve">Microsatellites (SSR) are a dependable system that has been replaced by </w:t>
      </w:r>
      <w:proofErr w:type="spellStart"/>
      <w:r>
        <w:rPr>
          <w:rFonts w:ascii="Times New Roman" w:eastAsia="Times New Roman" w:hAnsi="Times New Roman" w:cs="Times New Roman"/>
        </w:rPr>
        <w:t>intersimple</w:t>
      </w:r>
      <w:proofErr w:type="spellEnd"/>
      <w:r>
        <w:rPr>
          <w:rFonts w:ascii="Times New Roman" w:eastAsia="Times New Roman" w:hAnsi="Times New Roman" w:cs="Times New Roman"/>
        </w:rPr>
        <w:t xml:space="preserve"> sequence repeat (ISSR) markers. This method entails the amplification of </w:t>
      </w:r>
      <w:r>
        <w:rPr>
          <w:rFonts w:ascii="Times New Roman" w:eastAsia="Times New Roman" w:hAnsi="Times New Roman" w:cs="Times New Roman"/>
        </w:rPr>
        <w:br/>
      </w:r>
      <w:proofErr w:type="spellStart"/>
      <w:r>
        <w:rPr>
          <w:rFonts w:ascii="Times New Roman" w:eastAsia="Times New Roman" w:hAnsi="Times New Roman" w:cs="Times New Roman"/>
        </w:rPr>
        <w:t>of</w:t>
      </w:r>
      <w:proofErr w:type="spellEnd"/>
      <w:r>
        <w:rPr>
          <w:rFonts w:ascii="Times New Roman" w:eastAsia="Times New Roman" w:hAnsi="Times New Roman" w:cs="Times New Roman"/>
        </w:rPr>
        <w:t xml:space="preserve"> genomic regions surrounded by contiguous, reverse-oriented microsatellite sequences, each flanked by one or more primers based on SSRs anchored 5' or 3' by 1-4 purine or pyrimidine residues. The anchor nucleate and repetition sequences are selected at random. When combined with amplification product separation on polyacrylamide or agarose gels, ISSR amplification yields significantly more fragments per primer than PCR amplified detection (RAPD). The ISSR </w:t>
      </w:r>
      <w:r>
        <w:rPr>
          <w:rFonts w:ascii="Times New Roman" w:eastAsia="Times New Roman" w:hAnsi="Times New Roman" w:cs="Times New Roman"/>
        </w:rPr>
        <w:lastRenderedPageBreak/>
        <w:t>method was found to offer a quick, dependable, and enlightening DNA fingerprinting system. Mendelian mode inheritance characterizes ISSR markers, which segregate as dominant markers. Breed identification, genetic mapping, genetic marking, genetic diversity, evolution, and molecular ecology research can all benefit from the application of this method.</w:t>
      </w:r>
    </w:p>
    <w:p w:rsidR="00B13A68" w:rsidRDefault="00B431F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Using ISSR markers, Nan </w:t>
      </w:r>
      <w:r>
        <w:rPr>
          <w:rFonts w:ascii="Times New Roman" w:eastAsia="Times New Roman" w:hAnsi="Times New Roman" w:cs="Times New Roman"/>
          <w:i/>
          <w:iCs/>
        </w:rPr>
        <w:t>et</w:t>
      </w:r>
      <w:r>
        <w:rPr>
          <w:rFonts w:ascii="Times New Roman" w:eastAsia="Times New Roman" w:hAnsi="Times New Roman" w:cs="Times New Roman"/>
        </w:rPr>
        <w:t xml:space="preserve"> </w:t>
      </w:r>
      <w:r>
        <w:rPr>
          <w:rFonts w:ascii="Times New Roman" w:eastAsia="Times New Roman" w:hAnsi="Times New Roman" w:cs="Times New Roman"/>
          <w:i/>
          <w:iCs/>
        </w:rPr>
        <w:t>al</w:t>
      </w:r>
      <w:r>
        <w:rPr>
          <w:rFonts w:ascii="Times New Roman" w:eastAsia="Times New Roman" w:hAnsi="Times New Roman" w:cs="Times New Roman"/>
        </w:rPr>
        <w:t xml:space="preserve">., (2003) evaluated the genetic diversity of </w:t>
      </w:r>
      <w:proofErr w:type="spellStart"/>
      <w:r>
        <w:rPr>
          <w:rFonts w:ascii="Times New Roman" w:eastAsia="Times New Roman" w:hAnsi="Times New Roman" w:cs="Times New Roman"/>
          <w:i/>
          <w:iCs/>
        </w:rPr>
        <w:t>Primula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iCs/>
        </w:rPr>
        <w:t>obonica</w:t>
      </w:r>
      <w:proofErr w:type="spellEnd"/>
      <w:r>
        <w:rPr>
          <w:rFonts w:ascii="Times New Roman" w:eastAsia="Times New Roman" w:hAnsi="Times New Roman" w:cs="Times New Roman"/>
        </w:rPr>
        <w:t xml:space="preserve"> from central and southwest China. The investigation involved 60 </w:t>
      </w:r>
      <w:r w:rsidR="00935BBC">
        <w:rPr>
          <w:rFonts w:ascii="Times New Roman" w:eastAsia="Times New Roman" w:hAnsi="Times New Roman" w:cs="Times New Roman"/>
          <w:i/>
          <w:iCs/>
        </w:rPr>
        <w:t>P</w:t>
      </w:r>
      <w:r>
        <w:rPr>
          <w:rFonts w:ascii="Times New Roman" w:eastAsia="Times New Roman" w:hAnsi="Times New Roman" w:cs="Times New Roman"/>
        </w:rPr>
        <w:t xml:space="preserve">. </w:t>
      </w:r>
      <w:proofErr w:type="spellStart"/>
      <w:r>
        <w:rPr>
          <w:rFonts w:ascii="Times New Roman" w:eastAsia="Times New Roman" w:hAnsi="Times New Roman" w:cs="Times New Roman"/>
          <w:i/>
          <w:iCs/>
        </w:rPr>
        <w:t>obonica</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species</w:t>
      </w:r>
      <w:r>
        <w:rPr>
          <w:rFonts w:ascii="Times New Roman" w:eastAsia="Times New Roman" w:hAnsi="Times New Roman" w:cs="Times New Roman"/>
        </w:rPr>
        <w:t xml:space="preserve">. A wild population and a cultured population were the two sorts of populations that were chosen. It was discovered that there was more genetic variety in the natural population variations than in the produced ones. They were able to carry out a trustworthy and accurate population research of the </w:t>
      </w:r>
      <w:r w:rsidRPr="007244C8">
        <w:rPr>
          <w:rFonts w:ascii="Times New Roman" w:eastAsia="Times New Roman" w:hAnsi="Times New Roman" w:cs="Times New Roman"/>
          <w:i/>
        </w:rPr>
        <w:t xml:space="preserve">P. </w:t>
      </w:r>
      <w:proofErr w:type="spellStart"/>
      <w:r w:rsidRPr="007244C8">
        <w:rPr>
          <w:rFonts w:ascii="Times New Roman" w:eastAsia="Times New Roman" w:hAnsi="Times New Roman" w:cs="Times New Roman"/>
          <w:i/>
        </w:rPr>
        <w:t>obonica</w:t>
      </w:r>
      <w:proofErr w:type="spellEnd"/>
      <w:r>
        <w:rPr>
          <w:rFonts w:ascii="Times New Roman" w:eastAsia="Times New Roman" w:hAnsi="Times New Roman" w:cs="Times New Roman"/>
        </w:rPr>
        <w:t xml:space="preserve"> populations by employing ISSR markers.</w:t>
      </w:r>
    </w:p>
    <w:p w:rsidR="00B13A68" w:rsidRDefault="00B431F7">
      <w:pPr>
        <w:spacing w:line="360" w:lineRule="auto"/>
        <w:ind w:firstLine="720"/>
        <w:jc w:val="both"/>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 xml:space="preserve">The study conducted by </w:t>
      </w:r>
      <w:proofErr w:type="spellStart"/>
      <w:r>
        <w:rPr>
          <w:rFonts w:ascii="Times New Roman" w:eastAsia="Times New Roman" w:hAnsi="Times New Roman" w:cs="Times New Roman"/>
          <w:color w:val="000000" w:themeColor="text1"/>
          <w:shd w:val="clear" w:color="auto" w:fill="FFFFFF"/>
        </w:rPr>
        <w:t>Contescu</w:t>
      </w:r>
      <w:proofErr w:type="spellEnd"/>
      <w:r>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i/>
          <w:iCs/>
          <w:color w:val="000000" w:themeColor="text1"/>
          <w:shd w:val="clear" w:color="auto" w:fill="FFFFFF"/>
        </w:rPr>
        <w:t>et</w:t>
      </w:r>
      <w:r>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i/>
          <w:iCs/>
          <w:color w:val="000000" w:themeColor="text1"/>
          <w:shd w:val="clear" w:color="auto" w:fill="FFFFFF"/>
        </w:rPr>
        <w:t>al</w:t>
      </w:r>
      <w:r>
        <w:rPr>
          <w:rFonts w:ascii="Times New Roman" w:eastAsia="Times New Roman" w:hAnsi="Times New Roman" w:cs="Times New Roman"/>
          <w:color w:val="000000" w:themeColor="text1"/>
          <w:shd w:val="clear" w:color="auto" w:fill="FFFFFF"/>
        </w:rPr>
        <w:t>., (2023) in Romanian Agricultural Research</w:t>
      </w:r>
      <w:r w:rsidR="007244C8">
        <w:rPr>
          <w:rFonts w:ascii="Times New Roman" w:eastAsia="Times New Roman" w:hAnsi="Times New Roman" w:cs="Times New Roman"/>
          <w:color w:val="000000" w:themeColor="text1"/>
          <w:shd w:val="clear" w:color="auto" w:fill="FFFFFF"/>
        </w:rPr>
        <w:t xml:space="preserve"> (RAR)</w:t>
      </w:r>
      <w:r>
        <w:rPr>
          <w:rFonts w:ascii="Times New Roman" w:eastAsia="Times New Roman" w:hAnsi="Times New Roman" w:cs="Times New Roman"/>
          <w:color w:val="000000" w:themeColor="text1"/>
          <w:shd w:val="clear" w:color="auto" w:fill="FFFFFF"/>
        </w:rPr>
        <w:t xml:space="preserve"> aimed to assess the genetic diversity present in various wild sunflower species. Because of their high genetic diversity, wild sunflower species are an important source for enhancing the genetic basis of farmed sunflower crops. The genotypes of wild and/or cultivated sunflowers might be distinguished from one another using ISSR markers. The study found that there was a great deal of genetic heterogeneity among the accessions, with a total of 120 alleles and a wide range of fragment lengths.</w:t>
      </w:r>
    </w:p>
    <w:p w:rsidR="00B13A68" w:rsidRDefault="00B431F7">
      <w:pPr>
        <w:spacing w:line="360" w:lineRule="auto"/>
        <w:ind w:firstLine="720"/>
        <w:jc w:val="both"/>
        <w:rPr>
          <w:rFonts w:ascii="Times New Roman" w:eastAsia="Times New Roman" w:hAnsi="Times New Roman" w:cs="Times New Roman"/>
          <w:color w:val="0D0D0D"/>
          <w:shd w:val="clear" w:color="auto" w:fill="FFFFFF"/>
        </w:rPr>
      </w:pPr>
      <w:r>
        <w:rPr>
          <w:rFonts w:ascii="Times New Roman" w:eastAsia="Times New Roman" w:hAnsi="Times New Roman" w:cs="Times New Roman"/>
          <w:color w:val="000000" w:themeColor="text1"/>
          <w:shd w:val="clear" w:color="auto" w:fill="FFFFFF"/>
        </w:rPr>
        <w:t xml:space="preserve">Liliana </w:t>
      </w:r>
      <w:r>
        <w:rPr>
          <w:rFonts w:ascii="Times New Roman" w:eastAsia="Times New Roman" w:hAnsi="Times New Roman" w:cs="Times New Roman"/>
          <w:i/>
          <w:iCs/>
          <w:color w:val="000000" w:themeColor="text1"/>
          <w:shd w:val="clear" w:color="auto" w:fill="FFFFFF"/>
        </w:rPr>
        <w:t>et</w:t>
      </w:r>
      <w:r>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i/>
          <w:iCs/>
          <w:color w:val="000000" w:themeColor="text1"/>
          <w:shd w:val="clear" w:color="auto" w:fill="FFFFFF"/>
        </w:rPr>
        <w:t>al</w:t>
      </w:r>
      <w:r>
        <w:rPr>
          <w:rFonts w:ascii="Times New Roman" w:eastAsia="Times New Roman" w:hAnsi="Times New Roman" w:cs="Times New Roman"/>
          <w:color w:val="000000" w:themeColor="text1"/>
          <w:shd w:val="clear" w:color="auto" w:fill="FFFFFF"/>
        </w:rPr>
        <w:t>., (2022) evaluated</w:t>
      </w:r>
      <w:r>
        <w:rPr>
          <w:rFonts w:ascii="Times New Roman" w:eastAsia="Times New Roman" w:hAnsi="Times New Roman" w:cs="Times New Roman"/>
          <w:color w:val="0D0D0D"/>
          <w:shd w:val="clear" w:color="auto" w:fill="FFFFFF"/>
        </w:rPr>
        <w:t xml:space="preserve"> the genetic diversity among multiple apple genotypes utilizing ISSR markers. The study analyzed DNA variations within the genotypes of apples by using molecular techniques. The genetic variability of seven Romanian apple cultivars was evaluated in this work using ISSR markers, and the results showed that genotypes that were closely related could be distinguished, and duplicates could be removed from collections without affecting genetic variability. Since the cultivars “</w:t>
      </w:r>
      <w:r w:rsidR="00C05C97">
        <w:rPr>
          <w:rFonts w:ascii="Times New Roman" w:eastAsia="Times New Roman" w:hAnsi="Times New Roman" w:cs="Times New Roman"/>
          <w:color w:val="0D0D0D"/>
          <w:shd w:val="clear" w:color="auto" w:fill="FFFFFF"/>
        </w:rPr>
        <w:t>Remer</w:t>
      </w:r>
      <w:r>
        <w:rPr>
          <w:rFonts w:ascii="Times New Roman" w:eastAsia="Times New Roman" w:hAnsi="Times New Roman" w:cs="Times New Roman"/>
          <w:color w:val="0D0D0D"/>
          <w:shd w:val="clear" w:color="auto" w:fill="FFFFFF"/>
        </w:rPr>
        <w:t>” and “Iris” were produced from the same genitor by seed irradiation, it was found that they shared genetic similarities. The work highlights how molecular markers may be used in marker-assisted plant breeding to develop new cultivars with enhanced organoleptic properties and increased resilience to both biotic and abiotic stress.</w:t>
      </w:r>
    </w:p>
    <w:p w:rsidR="00B13A68" w:rsidRDefault="00D57746">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0D0D0D"/>
          <w:shd w:val="clear" w:color="auto" w:fill="FFFFFF"/>
        </w:rPr>
        <w:t>The study by Wang</w:t>
      </w:r>
      <w:r w:rsidR="00B431F7">
        <w:rPr>
          <w:rFonts w:ascii="Times New Roman" w:eastAsia="Times New Roman" w:hAnsi="Times New Roman" w:cs="Times New Roman"/>
          <w:color w:val="0D0D0D"/>
          <w:shd w:val="clear" w:color="auto" w:fill="FFFFFF"/>
        </w:rPr>
        <w:t xml:space="preserve"> </w:t>
      </w:r>
      <w:r w:rsidR="00B431F7">
        <w:rPr>
          <w:rFonts w:ascii="Times New Roman" w:eastAsia="Times New Roman" w:hAnsi="Times New Roman" w:cs="Times New Roman"/>
          <w:i/>
          <w:iCs/>
          <w:color w:val="0D0D0D"/>
          <w:shd w:val="clear" w:color="auto" w:fill="FFFFFF"/>
        </w:rPr>
        <w:t>et</w:t>
      </w:r>
      <w:r w:rsidR="00B431F7">
        <w:rPr>
          <w:rFonts w:ascii="Times New Roman" w:eastAsia="Times New Roman" w:hAnsi="Times New Roman" w:cs="Times New Roman"/>
          <w:color w:val="0D0D0D"/>
          <w:shd w:val="clear" w:color="auto" w:fill="FFFFFF"/>
        </w:rPr>
        <w:t xml:space="preserve"> </w:t>
      </w:r>
      <w:r w:rsidR="00B431F7">
        <w:rPr>
          <w:rFonts w:ascii="Times New Roman" w:eastAsia="Times New Roman" w:hAnsi="Times New Roman" w:cs="Times New Roman"/>
          <w:i/>
          <w:iCs/>
          <w:color w:val="0D0D0D"/>
          <w:shd w:val="clear" w:color="auto" w:fill="FFFFFF"/>
        </w:rPr>
        <w:t>al</w:t>
      </w:r>
      <w:r w:rsidR="00B431F7">
        <w:rPr>
          <w:rFonts w:ascii="Times New Roman" w:eastAsia="Times New Roman" w:hAnsi="Times New Roman" w:cs="Times New Roman"/>
          <w:color w:val="0D0D0D"/>
          <w:shd w:val="clear" w:color="auto" w:fill="FFFFFF"/>
        </w:rPr>
        <w:t xml:space="preserve">., (2022) explores genetic diversity and hybrid identification in clematis plants utilizing ISSR (Inter-Simple Sequence Repeat) markers. In order to understand the genetic links between the different Clematis species and possible hybridization occurrences, the study entails gathering genetic data from these species and evaluating it using ISSR markers. </w:t>
      </w:r>
      <w:r w:rsidR="00B431F7">
        <w:rPr>
          <w:rFonts w:ascii="Times New Roman" w:eastAsia="Times New Roman" w:hAnsi="Times New Roman" w:cs="Times New Roman"/>
        </w:rPr>
        <w:t xml:space="preserve">Using ISSR markers, the study examined the genetic diversity of 17 parental taxa, comprising 12 Texas </w:t>
      </w:r>
      <w:r w:rsidR="00B431F7">
        <w:rPr>
          <w:rFonts w:ascii="Times New Roman" w:eastAsia="Times New Roman" w:hAnsi="Times New Roman" w:cs="Times New Roman"/>
        </w:rPr>
        <w:lastRenderedPageBreak/>
        <w:t>cultivars and 5 wild species. The genetic characteristics indicated a high degree of diversity among these 17 taxa. The results indicate that ISSR molecular markers can be helpful in reducing the length of the breeding cycle, increasing breeding efficiency, and confirming the existence of genuine Clematis hybrids.</w:t>
      </w:r>
    </w:p>
    <w:p w:rsidR="00B13A68" w:rsidRDefault="00B13A68">
      <w:pPr>
        <w:spacing w:line="360" w:lineRule="auto"/>
        <w:jc w:val="both"/>
        <w:rPr>
          <w:rFonts w:ascii="Times New Roman" w:eastAsia="Times New Roman" w:hAnsi="Times New Roman" w:cs="Times New Roman"/>
        </w:rPr>
      </w:pPr>
    </w:p>
    <w:p w:rsidR="00B13A68" w:rsidRPr="00074B19" w:rsidRDefault="00074B19">
      <w:pPr>
        <w:spacing w:line="360" w:lineRule="auto"/>
        <w:jc w:val="both"/>
        <w:rPr>
          <w:rFonts w:ascii="Times New Roman" w:eastAsia="Times New Roman" w:hAnsi="Times New Roman" w:cs="Times New Roman"/>
          <w:b/>
          <w:bCs/>
        </w:rPr>
      </w:pPr>
      <w:r>
        <w:rPr>
          <w:rFonts w:ascii="Times New Roman" w:eastAsia="Times New Roman" w:hAnsi="Times New Roman" w:cs="Times New Roman"/>
          <w:b/>
          <w:bCs/>
        </w:rPr>
        <w:t xml:space="preserve">2.3 </w:t>
      </w:r>
      <w:r w:rsidR="00B431F7" w:rsidRPr="00074B19">
        <w:rPr>
          <w:rFonts w:ascii="Times New Roman" w:eastAsia="Times New Roman" w:hAnsi="Times New Roman" w:cs="Times New Roman"/>
          <w:b/>
          <w:bCs/>
        </w:rPr>
        <w:t>PHYTOCHEMICAL ANALYSIS</w:t>
      </w:r>
    </w:p>
    <w:p w:rsidR="00B13A68" w:rsidRDefault="00B431F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research conducted by </w:t>
      </w:r>
      <w:proofErr w:type="spellStart"/>
      <w:r>
        <w:rPr>
          <w:rFonts w:ascii="Times New Roman" w:eastAsia="Times New Roman" w:hAnsi="Times New Roman" w:cs="Times New Roman"/>
        </w:rPr>
        <w:t>Sakshi</w:t>
      </w:r>
      <w:proofErr w:type="spellEnd"/>
      <w:r>
        <w:rPr>
          <w:rFonts w:ascii="Times New Roman" w:eastAsia="Times New Roman" w:hAnsi="Times New Roman" w:cs="Times New Roman"/>
        </w:rPr>
        <w:t xml:space="preserve"> </w:t>
      </w:r>
      <w:r w:rsidR="007244C8">
        <w:rPr>
          <w:rFonts w:ascii="Times New Roman" w:eastAsia="Times New Roman" w:hAnsi="Times New Roman" w:cs="Times New Roman"/>
        </w:rPr>
        <w:t xml:space="preserve">and </w:t>
      </w:r>
      <w:r>
        <w:rPr>
          <w:rFonts w:ascii="Times New Roman" w:eastAsia="Times New Roman" w:hAnsi="Times New Roman" w:cs="Times New Roman"/>
        </w:rPr>
        <w:t xml:space="preserve">Jain </w:t>
      </w:r>
      <w:r>
        <w:rPr>
          <w:rFonts w:ascii="Times New Roman" w:eastAsia="Times New Roman" w:hAnsi="Times New Roman" w:cs="Times New Roman"/>
          <w:color w:val="0D0D0D"/>
          <w:shd w:val="clear" w:color="auto" w:fill="FFFFFF"/>
        </w:rPr>
        <w:t xml:space="preserve">in 2023, explores the phytochemical composition of dried </w:t>
      </w:r>
      <w:proofErr w:type="spellStart"/>
      <w:r>
        <w:rPr>
          <w:rFonts w:ascii="Times New Roman" w:eastAsia="Times New Roman" w:hAnsi="Times New Roman" w:cs="Times New Roman"/>
          <w:i/>
          <w:iCs/>
          <w:color w:val="0D0D0D"/>
          <w:shd w:val="clear" w:color="auto" w:fill="FFFFFF"/>
        </w:rPr>
        <w:t>Moringa</w:t>
      </w:r>
      <w:proofErr w:type="spellEnd"/>
      <w:r>
        <w:rPr>
          <w:rFonts w:ascii="Times New Roman" w:eastAsia="Times New Roman" w:hAnsi="Times New Roman" w:cs="Times New Roman"/>
          <w:i/>
          <w:iCs/>
          <w:color w:val="0D0D0D"/>
          <w:shd w:val="clear" w:color="auto" w:fill="FFFFFF"/>
        </w:rPr>
        <w:t xml:space="preserve"> </w:t>
      </w:r>
      <w:proofErr w:type="spellStart"/>
      <w:r>
        <w:rPr>
          <w:rFonts w:ascii="Times New Roman" w:eastAsia="Times New Roman" w:hAnsi="Times New Roman" w:cs="Times New Roman"/>
          <w:i/>
          <w:iCs/>
          <w:color w:val="0D0D0D"/>
          <w:shd w:val="clear" w:color="auto" w:fill="FFFFFF"/>
        </w:rPr>
        <w:t>oleifera</w:t>
      </w:r>
      <w:proofErr w:type="spellEnd"/>
      <w:r>
        <w:rPr>
          <w:rFonts w:ascii="Times New Roman" w:eastAsia="Times New Roman" w:hAnsi="Times New Roman" w:cs="Times New Roman"/>
          <w:color w:val="0D0D0D"/>
          <w:shd w:val="clear" w:color="auto" w:fill="FFFFFF"/>
        </w:rPr>
        <w:t xml:space="preserve"> leaf powder.</w:t>
      </w:r>
      <w:r>
        <w:rPr>
          <w:rFonts w:ascii="Times New Roman" w:eastAsia="Times New Roman" w:hAnsi="Times New Roman" w:cs="Times New Roman"/>
        </w:rPr>
        <w:t xml:space="preserve"> The investigation explores the identification and measurement of several bioactive compounds present in the powder. The authors examine the existence of phytochemicals such as flavonoids, </w:t>
      </w:r>
      <w:proofErr w:type="spellStart"/>
      <w:r>
        <w:rPr>
          <w:rFonts w:ascii="Times New Roman" w:eastAsia="Times New Roman" w:hAnsi="Times New Roman" w:cs="Times New Roman"/>
        </w:rPr>
        <w:t>phenolics</w:t>
      </w:r>
      <w:proofErr w:type="spellEnd"/>
      <w:r>
        <w:rPr>
          <w:rFonts w:ascii="Times New Roman" w:eastAsia="Times New Roman" w:hAnsi="Times New Roman" w:cs="Times New Roman"/>
        </w:rPr>
        <w:t>, alkaloids, and other antioxidants using methods including chromatography and spectroscopy. Alkaloids were found to contain the greatest amount of these phytochemicals in dried</w:t>
      </w:r>
      <w:r>
        <w:rPr>
          <w:rFonts w:ascii="Times New Roman" w:eastAsia="Times New Roman" w:hAnsi="Times New Roman" w:cs="Times New Roman"/>
          <w:i/>
          <w:iCs/>
        </w:rPr>
        <w:t xml:space="preserve"> M. </w:t>
      </w:r>
      <w:proofErr w:type="spellStart"/>
      <w:r>
        <w:rPr>
          <w:rFonts w:ascii="Times New Roman" w:eastAsia="Times New Roman" w:hAnsi="Times New Roman" w:cs="Times New Roman"/>
          <w:i/>
          <w:iCs/>
        </w:rPr>
        <w:t>oleifera</w:t>
      </w:r>
      <w:proofErr w:type="spellEnd"/>
      <w:r>
        <w:rPr>
          <w:rFonts w:ascii="Times New Roman" w:eastAsia="Times New Roman" w:hAnsi="Times New Roman" w:cs="Times New Roman"/>
        </w:rPr>
        <w:t xml:space="preserve"> leaves.</w:t>
      </w:r>
      <w:r>
        <w:rPr>
          <w:rFonts w:ascii="Times New Roman" w:eastAsia="Times New Roman" w:hAnsi="Times New Roman" w:cs="Times New Roman"/>
          <w:kern w:val="0"/>
          <w14:ligatures w14:val="none"/>
        </w:rPr>
        <w:t xml:space="preserve"> </w:t>
      </w:r>
      <w:r>
        <w:rPr>
          <w:rFonts w:ascii="Times New Roman" w:eastAsia="Times New Roman" w:hAnsi="Times New Roman" w:cs="Times New Roman"/>
        </w:rPr>
        <w:t xml:space="preserve">The results advance knowledge of </w:t>
      </w:r>
      <w:r>
        <w:rPr>
          <w:rFonts w:ascii="Times New Roman" w:eastAsia="Times New Roman" w:hAnsi="Times New Roman" w:cs="Times New Roman"/>
          <w:i/>
          <w:iCs/>
        </w:rPr>
        <w:t xml:space="preserve">M. </w:t>
      </w:r>
      <w:proofErr w:type="spellStart"/>
      <w:r>
        <w:rPr>
          <w:rFonts w:ascii="Times New Roman" w:eastAsia="Times New Roman" w:hAnsi="Times New Roman" w:cs="Times New Roman"/>
          <w:i/>
          <w:iCs/>
        </w:rPr>
        <w:t>oleifera’s</w:t>
      </w:r>
      <w:proofErr w:type="spellEnd"/>
      <w:r>
        <w:rPr>
          <w:rFonts w:ascii="Times New Roman" w:eastAsia="Times New Roman" w:hAnsi="Times New Roman" w:cs="Times New Roman"/>
        </w:rPr>
        <w:t xml:space="preserve"> nutritional and therapeutic qualities, which may have consequences for the plant’s use in food, medicine, and nutraceuticals.</w:t>
      </w:r>
    </w:p>
    <w:p w:rsidR="00B13A68" w:rsidRDefault="00B431F7">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kern w:val="0"/>
          <w14:ligatures w14:val="none"/>
        </w:rPr>
        <w:t xml:space="preserve">In the study conducted by </w:t>
      </w:r>
      <w:proofErr w:type="spellStart"/>
      <w:r>
        <w:rPr>
          <w:rFonts w:ascii="Times New Roman" w:eastAsia="Times New Roman" w:hAnsi="Times New Roman" w:cs="Times New Roman"/>
          <w:kern w:val="0"/>
          <w14:ligatures w14:val="none"/>
        </w:rPr>
        <w:t>Dubale</w:t>
      </w:r>
      <w:proofErr w:type="spellEnd"/>
      <w:r>
        <w:rPr>
          <w:rFonts w:ascii="Times New Roman" w:eastAsia="Times New Roman" w:hAnsi="Times New Roman" w:cs="Times New Roman"/>
          <w:kern w:val="0"/>
          <w14:ligatures w14:val="none"/>
        </w:rPr>
        <w:t xml:space="preserve"> </w:t>
      </w:r>
      <w:r>
        <w:rPr>
          <w:rFonts w:ascii="Times New Roman" w:eastAsia="Times New Roman" w:hAnsi="Times New Roman" w:cs="Times New Roman"/>
          <w:i/>
          <w:iCs/>
          <w:kern w:val="0"/>
          <w14:ligatures w14:val="none"/>
        </w:rPr>
        <w:t>et</w:t>
      </w:r>
      <w:r>
        <w:rPr>
          <w:rFonts w:ascii="Times New Roman" w:eastAsia="Times New Roman" w:hAnsi="Times New Roman" w:cs="Times New Roman"/>
          <w:kern w:val="0"/>
          <w14:ligatures w14:val="none"/>
        </w:rPr>
        <w:t xml:space="preserve"> </w:t>
      </w:r>
      <w:r>
        <w:rPr>
          <w:rFonts w:ascii="Times New Roman" w:eastAsia="Times New Roman" w:hAnsi="Times New Roman" w:cs="Times New Roman"/>
          <w:i/>
          <w:iCs/>
          <w:kern w:val="0"/>
          <w14:ligatures w14:val="none"/>
        </w:rPr>
        <w:t>al</w:t>
      </w:r>
      <w:r>
        <w:rPr>
          <w:rFonts w:ascii="Times New Roman" w:eastAsia="Times New Roman" w:hAnsi="Times New Roman" w:cs="Times New Roman"/>
          <w:kern w:val="0"/>
          <w14:ligatures w14:val="none"/>
        </w:rPr>
        <w:t>. (2023), a total of chosen medicinal plants from Ethiopia were screened using phytochemicals, and their antibacterial activity was assessed.</w:t>
      </w:r>
      <w:r>
        <w:rPr>
          <w:rFonts w:ascii="Times New Roman" w:eastAsia="Times New Roman" w:hAnsi="Times New Roman" w:cs="Times New Roman"/>
        </w:rPr>
        <w:t xml:space="preserve"> The phytochemical components of the plants were extracted by the researchers using conventional techniques, and they then carried out qualitative and quantitative studies to determine the presence of several bioactive elements like alkaloids, flavonoids, tannins, </w:t>
      </w:r>
      <w:proofErr w:type="spellStart"/>
      <w:r>
        <w:rPr>
          <w:rFonts w:ascii="Times New Roman" w:eastAsia="Times New Roman" w:hAnsi="Times New Roman" w:cs="Times New Roman"/>
        </w:rPr>
        <w:t>saponins</w:t>
      </w:r>
      <w:proofErr w:type="spellEnd"/>
      <w:r>
        <w:rPr>
          <w:rFonts w:ascii="Times New Roman" w:eastAsia="Times New Roman" w:hAnsi="Times New Roman" w:cs="Times New Roman"/>
        </w:rPr>
        <w:t>, and phenols. Additionally, the plant extracts’ antibacterial activity was evaluated against a variety of microbiological species, including bacteria and fungi, using known methodologies. The results of the study demonstrated that the chosen medicinal plants included a variety of phytochemical substances, suggesting that these compounds might possess therapeutic value.</w:t>
      </w:r>
    </w:p>
    <w:p w:rsidR="00B13A68" w:rsidRDefault="00B431F7" w:rsidP="000A40D5">
      <w:pPr>
        <w:spacing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The study by </w:t>
      </w:r>
      <w:proofErr w:type="spellStart"/>
      <w:r w:rsidR="00D57746">
        <w:rPr>
          <w:rFonts w:ascii="Times New Roman" w:eastAsia="Times New Roman" w:hAnsi="Times New Roman" w:cs="Times New Roman"/>
          <w:kern w:val="0"/>
          <w14:ligatures w14:val="none"/>
        </w:rPr>
        <w:t>Ahmat</w:t>
      </w:r>
      <w:proofErr w:type="spellEnd"/>
      <w:r w:rsidR="00D57746">
        <w:rPr>
          <w:rFonts w:ascii="Times New Roman" w:eastAsia="Times New Roman" w:hAnsi="Times New Roman" w:cs="Times New Roman"/>
          <w:kern w:val="0"/>
          <w14:ligatures w14:val="none"/>
        </w:rPr>
        <w:t xml:space="preserve"> </w:t>
      </w:r>
      <w:r>
        <w:rPr>
          <w:rFonts w:ascii="Times New Roman" w:eastAsia="Times New Roman" w:hAnsi="Times New Roman" w:cs="Times New Roman"/>
          <w:i/>
          <w:iCs/>
          <w:kern w:val="0"/>
          <w14:ligatures w14:val="none"/>
        </w:rPr>
        <w:t>et</w:t>
      </w:r>
      <w:r>
        <w:rPr>
          <w:rFonts w:ascii="Times New Roman" w:eastAsia="Times New Roman" w:hAnsi="Times New Roman" w:cs="Times New Roman"/>
          <w:kern w:val="0"/>
          <w14:ligatures w14:val="none"/>
        </w:rPr>
        <w:t xml:space="preserve"> </w:t>
      </w:r>
      <w:r>
        <w:rPr>
          <w:rFonts w:ascii="Times New Roman" w:eastAsia="Times New Roman" w:hAnsi="Times New Roman" w:cs="Times New Roman"/>
          <w:i/>
          <w:iCs/>
          <w:kern w:val="0"/>
          <w14:ligatures w14:val="none"/>
        </w:rPr>
        <w:t>al</w:t>
      </w:r>
      <w:r>
        <w:rPr>
          <w:rFonts w:ascii="Times New Roman" w:eastAsia="Times New Roman" w:hAnsi="Times New Roman" w:cs="Times New Roman"/>
          <w:kern w:val="0"/>
          <w14:ligatures w14:val="none"/>
        </w:rPr>
        <w:t xml:space="preserve">., (2022) investigates the phytochemical composition of </w:t>
      </w:r>
      <w:proofErr w:type="spellStart"/>
      <w:r>
        <w:rPr>
          <w:rFonts w:ascii="Times New Roman" w:eastAsia="Times New Roman" w:hAnsi="Times New Roman" w:cs="Times New Roman"/>
          <w:kern w:val="0"/>
          <w14:ligatures w14:val="none"/>
        </w:rPr>
        <w:t>ethanolic</w:t>
      </w:r>
      <w:proofErr w:type="spellEnd"/>
      <w:r>
        <w:rPr>
          <w:rFonts w:ascii="Times New Roman" w:eastAsia="Times New Roman" w:hAnsi="Times New Roman" w:cs="Times New Roman"/>
          <w:kern w:val="0"/>
          <w14:ligatures w14:val="none"/>
        </w:rPr>
        <w:t xml:space="preserve"> extracts from three plant species found in </w:t>
      </w:r>
      <w:r w:rsidR="006B0047">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Kuala </w:t>
      </w:r>
      <w:proofErr w:type="spellStart"/>
      <w:r>
        <w:rPr>
          <w:rFonts w:ascii="Times New Roman" w:eastAsia="Times New Roman" w:hAnsi="Times New Roman" w:cs="Times New Roman"/>
          <w:kern w:val="0"/>
          <w14:ligatures w14:val="none"/>
        </w:rPr>
        <w:t>Keniam</w:t>
      </w:r>
      <w:proofErr w:type="spellEnd"/>
      <w:r>
        <w:rPr>
          <w:rFonts w:ascii="Times New Roman" w:eastAsia="Times New Roman" w:hAnsi="Times New Roman" w:cs="Times New Roman"/>
          <w:kern w:val="0"/>
          <w14:ligatures w14:val="none"/>
        </w:rPr>
        <w:t>, Pahang</w:t>
      </w:r>
      <w:r w:rsidR="006B0047">
        <w:rPr>
          <w:rFonts w:ascii="Times New Roman" w:eastAsia="Times New Roman" w:hAnsi="Times New Roman" w:cs="Times New Roman"/>
          <w:kern w:val="0"/>
          <w14:ligatures w14:val="none"/>
        </w:rPr>
        <w:t>”</w:t>
      </w:r>
      <w:r>
        <w:rPr>
          <w:rFonts w:ascii="Times New Roman" w:eastAsia="Times New Roman" w:hAnsi="Times New Roman" w:cs="Times New Roman"/>
          <w:kern w:val="0"/>
          <w14:ligatures w14:val="none"/>
        </w:rPr>
        <w:t xml:space="preserve">: </w:t>
      </w:r>
      <w:proofErr w:type="spellStart"/>
      <w:r>
        <w:rPr>
          <w:rFonts w:ascii="Times New Roman" w:eastAsia="Times New Roman" w:hAnsi="Times New Roman" w:cs="Times New Roman"/>
          <w:i/>
          <w:iCs/>
          <w:kern w:val="0"/>
          <w14:ligatures w14:val="none"/>
        </w:rPr>
        <w:t>Gnetum</w:t>
      </w:r>
      <w:proofErr w:type="spellEnd"/>
      <w:r>
        <w:rPr>
          <w:rFonts w:ascii="Times New Roman" w:eastAsia="Times New Roman" w:hAnsi="Times New Roman" w:cs="Times New Roman"/>
          <w:i/>
          <w:iCs/>
          <w:kern w:val="0"/>
          <w14:ligatures w14:val="none"/>
        </w:rPr>
        <w:t xml:space="preserve"> </w:t>
      </w:r>
      <w:proofErr w:type="spellStart"/>
      <w:r>
        <w:rPr>
          <w:rFonts w:ascii="Times New Roman" w:eastAsia="Times New Roman" w:hAnsi="Times New Roman" w:cs="Times New Roman"/>
          <w:i/>
          <w:iCs/>
          <w:kern w:val="0"/>
          <w14:ligatures w14:val="none"/>
        </w:rPr>
        <w:t>gnemon</w:t>
      </w:r>
      <w:proofErr w:type="spellEnd"/>
      <w:r>
        <w:rPr>
          <w:rFonts w:ascii="Times New Roman" w:eastAsia="Times New Roman" w:hAnsi="Times New Roman" w:cs="Times New Roman"/>
          <w:i/>
          <w:iCs/>
          <w:kern w:val="0"/>
          <w14:ligatures w14:val="none"/>
        </w:rPr>
        <w:t xml:space="preserve">, </w:t>
      </w:r>
      <w:proofErr w:type="spellStart"/>
      <w:r>
        <w:rPr>
          <w:rFonts w:ascii="Times New Roman" w:eastAsia="Times New Roman" w:hAnsi="Times New Roman" w:cs="Times New Roman"/>
          <w:i/>
          <w:iCs/>
          <w:kern w:val="0"/>
          <w14:ligatures w14:val="none"/>
        </w:rPr>
        <w:t>Gnetum</w:t>
      </w:r>
      <w:proofErr w:type="spellEnd"/>
      <w:r>
        <w:rPr>
          <w:rFonts w:ascii="Times New Roman" w:eastAsia="Times New Roman" w:hAnsi="Times New Roman" w:cs="Times New Roman"/>
          <w:i/>
          <w:iCs/>
          <w:kern w:val="0"/>
          <w14:ligatures w14:val="none"/>
        </w:rPr>
        <w:t xml:space="preserve"> </w:t>
      </w:r>
      <w:proofErr w:type="spellStart"/>
      <w:r>
        <w:rPr>
          <w:rFonts w:ascii="Times New Roman" w:eastAsia="Times New Roman" w:hAnsi="Times New Roman" w:cs="Times New Roman"/>
          <w:i/>
          <w:iCs/>
          <w:kern w:val="0"/>
          <w14:ligatures w14:val="none"/>
        </w:rPr>
        <w:t>latifolium</w:t>
      </w:r>
      <w:proofErr w:type="spellEnd"/>
      <w:r>
        <w:rPr>
          <w:rFonts w:ascii="Times New Roman" w:eastAsia="Times New Roman" w:hAnsi="Times New Roman" w:cs="Times New Roman"/>
          <w:i/>
          <w:iCs/>
          <w:kern w:val="0"/>
          <w14:ligatures w14:val="none"/>
        </w:rPr>
        <w:t xml:space="preserve">, and </w:t>
      </w:r>
      <w:proofErr w:type="spellStart"/>
      <w:r>
        <w:rPr>
          <w:rFonts w:ascii="Times New Roman" w:eastAsia="Times New Roman" w:hAnsi="Times New Roman" w:cs="Times New Roman"/>
          <w:i/>
          <w:iCs/>
          <w:kern w:val="0"/>
          <w14:ligatures w14:val="none"/>
        </w:rPr>
        <w:t>Cynometra</w:t>
      </w:r>
      <w:proofErr w:type="spellEnd"/>
      <w:r>
        <w:rPr>
          <w:rFonts w:ascii="Times New Roman" w:eastAsia="Times New Roman" w:hAnsi="Times New Roman" w:cs="Times New Roman"/>
          <w:i/>
          <w:iCs/>
          <w:kern w:val="0"/>
          <w14:ligatures w14:val="none"/>
        </w:rPr>
        <w:t xml:space="preserve"> </w:t>
      </w:r>
      <w:proofErr w:type="spellStart"/>
      <w:r>
        <w:rPr>
          <w:rFonts w:ascii="Times New Roman" w:eastAsia="Times New Roman" w:hAnsi="Times New Roman" w:cs="Times New Roman"/>
          <w:i/>
          <w:iCs/>
          <w:kern w:val="0"/>
          <w14:ligatures w14:val="none"/>
        </w:rPr>
        <w:t>malaccensis</w:t>
      </w:r>
      <w:proofErr w:type="spellEnd"/>
      <w:r>
        <w:rPr>
          <w:rFonts w:ascii="Times New Roman" w:eastAsia="Times New Roman" w:hAnsi="Times New Roman" w:cs="Times New Roman"/>
          <w:i/>
          <w:iCs/>
          <w:kern w:val="0"/>
          <w14:ligatures w14:val="none"/>
        </w:rPr>
        <w:t xml:space="preserve">. </w:t>
      </w:r>
      <w:r>
        <w:rPr>
          <w:rFonts w:ascii="Times New Roman" w:eastAsia="Times New Roman" w:hAnsi="Times New Roman" w:cs="Times New Roman"/>
          <w:kern w:val="0"/>
          <w14:ligatures w14:val="none"/>
        </w:rPr>
        <w:t xml:space="preserve">Standard procedures were used to screen the extracts for different phytochemical components as part of the investigation. </w:t>
      </w:r>
      <w:r>
        <w:rPr>
          <w:rFonts w:ascii="Times New Roman" w:eastAsia="Times New Roman" w:hAnsi="Times New Roman" w:cs="Times New Roman"/>
          <w:color w:val="000000" w:themeColor="text1"/>
          <w:shd w:val="clear" w:color="auto" w:fill="FFFFFF"/>
        </w:rPr>
        <w:t xml:space="preserve">The </w:t>
      </w:r>
      <w:proofErr w:type="spellStart"/>
      <w:r>
        <w:rPr>
          <w:rFonts w:ascii="Times New Roman" w:eastAsia="Times New Roman" w:hAnsi="Times New Roman" w:cs="Times New Roman"/>
          <w:color w:val="000000" w:themeColor="text1"/>
          <w:shd w:val="clear" w:color="auto" w:fill="FFFFFF"/>
        </w:rPr>
        <w:t>ethanolic</w:t>
      </w:r>
      <w:proofErr w:type="spellEnd"/>
      <w:r>
        <w:rPr>
          <w:rFonts w:ascii="Times New Roman" w:eastAsia="Times New Roman" w:hAnsi="Times New Roman" w:cs="Times New Roman"/>
          <w:color w:val="000000" w:themeColor="text1"/>
          <w:shd w:val="clear" w:color="auto" w:fill="FFFFFF"/>
        </w:rPr>
        <w:t xml:space="preserve"> extracts of the stem bark, stem, leaves, and twigs of the three species were tested. The results revealed that all plant components included tannins, terpenes, and flavonoids.</w:t>
      </w:r>
      <w:r>
        <w:rPr>
          <w:rFonts w:ascii="Times New Roman" w:eastAsia="Times New Roman" w:hAnsi="Times New Roman" w:cs="Times New Roman"/>
          <w:kern w:val="0"/>
          <w14:ligatures w14:val="none"/>
        </w:rPr>
        <w:t xml:space="preserve"> This study advances our knowledge of the chemical makeup of these plants and their possible uses in pharmacology, nutrition, and medicine. </w:t>
      </w:r>
    </w:p>
    <w:p w:rsidR="00B13A68" w:rsidRDefault="00B431F7">
      <w:pPr>
        <w:spacing w:line="360" w:lineRule="auto"/>
        <w:ind w:firstLine="720"/>
        <w:jc w:val="both"/>
        <w:rPr>
          <w:rFonts w:ascii="Times New Roman" w:eastAsia="Times New Roman" w:hAnsi="Times New Roman" w:cs="Times New Roman"/>
          <w:color w:val="000000" w:themeColor="text1"/>
          <w:shd w:val="clear" w:color="auto" w:fill="FFFFFF"/>
        </w:rPr>
      </w:pPr>
      <w:proofErr w:type="spellStart"/>
      <w:r>
        <w:rPr>
          <w:rFonts w:ascii="Times New Roman" w:eastAsia="Times New Roman" w:hAnsi="Times New Roman" w:cs="Times New Roman"/>
          <w:color w:val="000000" w:themeColor="text1"/>
          <w:shd w:val="clear" w:color="auto" w:fill="FFFFFF"/>
        </w:rPr>
        <w:lastRenderedPageBreak/>
        <w:t>Bansode’s</w:t>
      </w:r>
      <w:proofErr w:type="spellEnd"/>
      <w:r>
        <w:rPr>
          <w:rFonts w:ascii="Times New Roman" w:eastAsia="Times New Roman" w:hAnsi="Times New Roman" w:cs="Times New Roman"/>
          <w:color w:val="000000" w:themeColor="text1"/>
          <w:shd w:val="clear" w:color="auto" w:fill="FFFFFF"/>
        </w:rPr>
        <w:t xml:space="preserve"> 2015 study emphasizes on the phytochemical analysis of particular Indian medicinal herbs. The presence of flavonoids, </w:t>
      </w:r>
      <w:proofErr w:type="spellStart"/>
      <w:r>
        <w:rPr>
          <w:rFonts w:ascii="Times New Roman" w:eastAsia="Times New Roman" w:hAnsi="Times New Roman" w:cs="Times New Roman"/>
          <w:color w:val="000000" w:themeColor="text1"/>
          <w:shd w:val="clear" w:color="auto" w:fill="FFFFFF"/>
        </w:rPr>
        <w:t>saponins</w:t>
      </w:r>
      <w:proofErr w:type="spellEnd"/>
      <w:r>
        <w:rPr>
          <w:rFonts w:ascii="Times New Roman" w:eastAsia="Times New Roman" w:hAnsi="Times New Roman" w:cs="Times New Roman"/>
          <w:color w:val="000000" w:themeColor="text1"/>
          <w:shd w:val="clear" w:color="auto" w:fill="FFFFFF"/>
        </w:rPr>
        <w:t xml:space="preserve">, and tannins was found in nearly all of the four medicinal plants that were chosen for phytochemical analysis: </w:t>
      </w:r>
      <w:proofErr w:type="spellStart"/>
      <w:r>
        <w:rPr>
          <w:rFonts w:ascii="Times New Roman" w:eastAsia="Times New Roman" w:hAnsi="Times New Roman" w:cs="Times New Roman"/>
          <w:i/>
          <w:iCs/>
          <w:color w:val="000000" w:themeColor="text1"/>
          <w:shd w:val="clear" w:color="auto" w:fill="FFFFFF"/>
        </w:rPr>
        <w:t>Salvadora</w:t>
      </w:r>
      <w:proofErr w:type="spellEnd"/>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i/>
          <w:iCs/>
          <w:color w:val="000000" w:themeColor="text1"/>
          <w:shd w:val="clear" w:color="auto" w:fill="FFFFFF"/>
        </w:rPr>
        <w:t>persica</w:t>
      </w:r>
      <w:proofErr w:type="spellEnd"/>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i/>
          <w:iCs/>
          <w:color w:val="000000" w:themeColor="text1"/>
          <w:shd w:val="clear" w:color="auto" w:fill="FFFFFF"/>
        </w:rPr>
        <w:t>Syzygium</w:t>
      </w:r>
      <w:proofErr w:type="spellEnd"/>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i/>
          <w:iCs/>
          <w:color w:val="000000" w:themeColor="text1"/>
          <w:shd w:val="clear" w:color="auto" w:fill="FFFFFF"/>
        </w:rPr>
        <w:t>cumini</w:t>
      </w:r>
      <w:proofErr w:type="spellEnd"/>
      <w:r>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i/>
          <w:iCs/>
          <w:color w:val="000000" w:themeColor="text1"/>
          <w:shd w:val="clear" w:color="auto" w:fill="FFFFFF"/>
        </w:rPr>
        <w:t>Terminalia</w:t>
      </w:r>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i/>
          <w:iCs/>
          <w:color w:val="000000" w:themeColor="text1"/>
          <w:shd w:val="clear" w:color="auto" w:fill="FFFFFF"/>
        </w:rPr>
        <w:t>chebula</w:t>
      </w:r>
      <w:proofErr w:type="spellEnd"/>
      <w:r>
        <w:rPr>
          <w:rFonts w:ascii="Times New Roman" w:eastAsia="Times New Roman" w:hAnsi="Times New Roman" w:cs="Times New Roman"/>
          <w:color w:val="000000" w:themeColor="text1"/>
          <w:shd w:val="clear" w:color="auto" w:fill="FFFFFF"/>
        </w:rPr>
        <w:t xml:space="preserve">, and </w:t>
      </w:r>
      <w:proofErr w:type="spellStart"/>
      <w:r>
        <w:rPr>
          <w:rFonts w:ascii="Times New Roman" w:eastAsia="Times New Roman" w:hAnsi="Times New Roman" w:cs="Times New Roman"/>
          <w:i/>
          <w:iCs/>
          <w:color w:val="000000" w:themeColor="text1"/>
          <w:shd w:val="clear" w:color="auto" w:fill="FFFFFF"/>
        </w:rPr>
        <w:t>Trigonella</w:t>
      </w:r>
      <w:proofErr w:type="spellEnd"/>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i/>
          <w:iCs/>
          <w:color w:val="000000" w:themeColor="text1"/>
          <w:shd w:val="clear" w:color="auto" w:fill="FFFFFF"/>
        </w:rPr>
        <w:t>foenum</w:t>
      </w:r>
      <w:r>
        <w:rPr>
          <w:rFonts w:ascii="Times New Roman" w:eastAsia="Times New Roman" w:hAnsi="Times New Roman" w:cs="Times New Roman"/>
          <w:color w:val="000000" w:themeColor="text1"/>
          <w:shd w:val="clear" w:color="auto" w:fill="FFFFFF"/>
        </w:rPr>
        <w:t>-</w:t>
      </w:r>
      <w:r>
        <w:rPr>
          <w:rFonts w:ascii="Times New Roman" w:eastAsia="Times New Roman" w:hAnsi="Times New Roman" w:cs="Times New Roman"/>
          <w:i/>
          <w:iCs/>
          <w:color w:val="000000" w:themeColor="text1"/>
          <w:shd w:val="clear" w:color="auto" w:fill="FFFFFF"/>
        </w:rPr>
        <w:t>graecum</w:t>
      </w:r>
      <w:proofErr w:type="spellEnd"/>
      <w:r>
        <w:rPr>
          <w:rFonts w:ascii="Times New Roman" w:eastAsia="Times New Roman" w:hAnsi="Times New Roman" w:cs="Times New Roman"/>
          <w:color w:val="000000" w:themeColor="text1"/>
          <w:shd w:val="clear" w:color="auto" w:fill="FFFFFF"/>
        </w:rPr>
        <w:t xml:space="preserve">. Out of the four plant species examined, </w:t>
      </w:r>
      <w:proofErr w:type="spellStart"/>
      <w:r>
        <w:rPr>
          <w:rFonts w:ascii="Times New Roman" w:eastAsia="Times New Roman" w:hAnsi="Times New Roman" w:cs="Times New Roman"/>
          <w:i/>
          <w:iCs/>
          <w:color w:val="000000" w:themeColor="text1"/>
          <w:shd w:val="clear" w:color="auto" w:fill="FFFFFF"/>
        </w:rPr>
        <w:t>Salvadora</w:t>
      </w:r>
      <w:proofErr w:type="spellEnd"/>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i/>
          <w:iCs/>
          <w:color w:val="000000" w:themeColor="text1"/>
          <w:shd w:val="clear" w:color="auto" w:fill="FFFFFF"/>
        </w:rPr>
        <w:t>persica</w:t>
      </w:r>
      <w:proofErr w:type="spellEnd"/>
      <w:r>
        <w:rPr>
          <w:rFonts w:ascii="Times New Roman" w:eastAsia="Times New Roman" w:hAnsi="Times New Roman" w:cs="Times New Roman"/>
          <w:color w:val="000000" w:themeColor="text1"/>
          <w:shd w:val="clear" w:color="auto" w:fill="FFFFFF"/>
        </w:rPr>
        <w:t xml:space="preserve"> had the highest mineral content (19%). The phytochemical content of the investigated plants was found to be high, suggesting that they may have important pharmacological and medical uses.</w:t>
      </w:r>
    </w:p>
    <w:p w:rsidR="00B13A68" w:rsidRDefault="00B431F7">
      <w:pPr>
        <w:spacing w:line="360" w:lineRule="auto"/>
        <w:ind w:firstLine="720"/>
        <w:jc w:val="both"/>
        <w:rPr>
          <w:rFonts w:ascii="Times New Roman" w:eastAsia="Times New Roman" w:hAnsi="Times New Roman" w:cs="Times New Roman"/>
          <w:color w:val="000000" w:themeColor="text1"/>
          <w:shd w:val="clear" w:color="auto" w:fill="FFFFFF"/>
        </w:rPr>
      </w:pPr>
      <w:r>
        <w:rPr>
          <w:rFonts w:ascii="Times New Roman" w:eastAsia="Times New Roman" w:hAnsi="Times New Roman" w:cs="Times New Roman"/>
          <w:color w:val="000000" w:themeColor="text1"/>
          <w:shd w:val="clear" w:color="auto" w:fill="FFFFFF"/>
        </w:rPr>
        <w:t>The study by</w:t>
      </w:r>
      <w:r w:rsidR="006B0047">
        <w:rPr>
          <w:rFonts w:ascii="Times New Roman" w:eastAsia="Times New Roman" w:hAnsi="Times New Roman" w:cs="Times New Roman"/>
          <w:color w:val="000000" w:themeColor="text1"/>
          <w:shd w:val="clear" w:color="auto" w:fill="FFFFFF"/>
        </w:rPr>
        <w:t xml:space="preserve"> </w:t>
      </w:r>
      <w:r w:rsidR="006D0DD1">
        <w:rPr>
          <w:rFonts w:ascii="Times New Roman" w:eastAsia="Times New Roman" w:hAnsi="Times New Roman" w:cs="Times New Roman"/>
          <w:color w:val="000000" w:themeColor="text1"/>
          <w:shd w:val="clear" w:color="auto" w:fill="FFFFFF"/>
        </w:rPr>
        <w:t>Sari</w:t>
      </w:r>
      <w:r>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i/>
          <w:iCs/>
          <w:color w:val="000000" w:themeColor="text1"/>
          <w:shd w:val="clear" w:color="auto" w:fill="FFFFFF"/>
        </w:rPr>
        <w:t>et</w:t>
      </w:r>
      <w:r>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i/>
          <w:iCs/>
          <w:color w:val="000000" w:themeColor="text1"/>
          <w:shd w:val="clear" w:color="auto" w:fill="FFFFFF"/>
        </w:rPr>
        <w:t>al</w:t>
      </w:r>
      <w:r>
        <w:rPr>
          <w:rFonts w:ascii="Times New Roman" w:eastAsia="Times New Roman" w:hAnsi="Times New Roman" w:cs="Times New Roman"/>
          <w:color w:val="000000" w:themeColor="text1"/>
          <w:shd w:val="clear" w:color="auto" w:fill="FFFFFF"/>
        </w:rPr>
        <w:t xml:space="preserve">., (2023), explores the phytochemical compounds, antioxidant activity and their characteristics of compounds. The main objective of the study is to compare the antioxidant activity of </w:t>
      </w:r>
      <w:proofErr w:type="spellStart"/>
      <w:r>
        <w:rPr>
          <w:rFonts w:ascii="Times New Roman" w:eastAsia="Times New Roman" w:hAnsi="Times New Roman" w:cs="Times New Roman"/>
          <w:color w:val="000000" w:themeColor="text1"/>
          <w:shd w:val="clear" w:color="auto" w:fill="FFFFFF"/>
        </w:rPr>
        <w:t>melinj</w:t>
      </w:r>
      <w:r w:rsidR="008F51C7">
        <w:rPr>
          <w:rFonts w:ascii="Times New Roman" w:eastAsia="Times New Roman" w:hAnsi="Times New Roman" w:cs="Times New Roman"/>
          <w:color w:val="000000" w:themeColor="text1"/>
          <w:shd w:val="clear" w:color="auto" w:fill="FFFFFF"/>
        </w:rPr>
        <w:t>o</w:t>
      </w:r>
      <w:proofErr w:type="spellEnd"/>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i/>
          <w:iCs/>
          <w:color w:val="000000" w:themeColor="text1"/>
          <w:shd w:val="clear" w:color="auto" w:fill="FFFFFF"/>
        </w:rPr>
        <w:t>Gnetum</w:t>
      </w:r>
      <w:proofErr w:type="spellEnd"/>
      <w:r>
        <w:rPr>
          <w:rFonts w:ascii="Times New Roman" w:eastAsia="Times New Roman" w:hAnsi="Times New Roman" w:cs="Times New Roman"/>
          <w:color w:val="000000" w:themeColor="text1"/>
          <w:shd w:val="clear" w:color="auto" w:fill="FFFFFF"/>
        </w:rPr>
        <w:t xml:space="preserve"> </w:t>
      </w:r>
      <w:proofErr w:type="spellStart"/>
      <w:r>
        <w:rPr>
          <w:rFonts w:ascii="Times New Roman" w:eastAsia="Times New Roman" w:hAnsi="Times New Roman" w:cs="Times New Roman"/>
          <w:i/>
          <w:iCs/>
          <w:color w:val="000000" w:themeColor="text1"/>
          <w:shd w:val="clear" w:color="auto" w:fill="FFFFFF"/>
        </w:rPr>
        <w:t>gnemon</w:t>
      </w:r>
      <w:proofErr w:type="spellEnd"/>
      <w:r>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i/>
          <w:iCs/>
          <w:color w:val="000000" w:themeColor="text1"/>
          <w:shd w:val="clear" w:color="auto" w:fill="FFFFFF"/>
        </w:rPr>
        <w:t>L</w:t>
      </w:r>
      <w:r>
        <w:rPr>
          <w:rFonts w:ascii="Times New Roman" w:eastAsia="Times New Roman" w:hAnsi="Times New Roman" w:cs="Times New Roman"/>
          <w:color w:val="000000" w:themeColor="text1"/>
          <w:shd w:val="clear" w:color="auto" w:fill="FFFFFF"/>
        </w:rPr>
        <w:t xml:space="preserve">.) seed flour and extract from industrial sources. The phytochemical research shows that </w:t>
      </w:r>
      <w:proofErr w:type="spellStart"/>
      <w:r>
        <w:rPr>
          <w:rFonts w:ascii="Times New Roman" w:eastAsia="Times New Roman" w:hAnsi="Times New Roman" w:cs="Times New Roman"/>
          <w:color w:val="000000" w:themeColor="text1"/>
          <w:shd w:val="clear" w:color="auto" w:fill="FFFFFF"/>
        </w:rPr>
        <w:t>melinjau</w:t>
      </w:r>
      <w:proofErr w:type="spellEnd"/>
      <w:r>
        <w:rPr>
          <w:rFonts w:ascii="Times New Roman" w:eastAsia="Times New Roman" w:hAnsi="Times New Roman" w:cs="Times New Roman"/>
          <w:color w:val="000000" w:themeColor="text1"/>
          <w:shd w:val="clear" w:color="auto" w:fill="FFFFFF"/>
        </w:rPr>
        <w:t xml:space="preserve"> seed flour contains flavonoids, </w:t>
      </w:r>
      <w:proofErr w:type="spellStart"/>
      <w:r>
        <w:rPr>
          <w:rFonts w:ascii="Times New Roman" w:eastAsia="Times New Roman" w:hAnsi="Times New Roman" w:cs="Times New Roman"/>
          <w:color w:val="000000" w:themeColor="text1"/>
          <w:shd w:val="clear" w:color="auto" w:fill="FFFFFF"/>
        </w:rPr>
        <w:t>saponins</w:t>
      </w:r>
      <w:proofErr w:type="spellEnd"/>
      <w:r>
        <w:rPr>
          <w:rFonts w:ascii="Times New Roman" w:eastAsia="Times New Roman" w:hAnsi="Times New Roman" w:cs="Times New Roman"/>
          <w:color w:val="000000" w:themeColor="text1"/>
          <w:shd w:val="clear" w:color="auto" w:fill="FFFFFF"/>
        </w:rPr>
        <w:t xml:space="preserve">, tannins, and steroids, whereas </w:t>
      </w:r>
      <w:proofErr w:type="spellStart"/>
      <w:r>
        <w:rPr>
          <w:rFonts w:ascii="Times New Roman" w:eastAsia="Times New Roman" w:hAnsi="Times New Roman" w:cs="Times New Roman"/>
          <w:color w:val="000000" w:themeColor="text1"/>
          <w:shd w:val="clear" w:color="auto" w:fill="FFFFFF"/>
        </w:rPr>
        <w:t>melinjau</w:t>
      </w:r>
      <w:proofErr w:type="spellEnd"/>
      <w:r>
        <w:rPr>
          <w:rFonts w:ascii="Times New Roman" w:eastAsia="Times New Roman" w:hAnsi="Times New Roman" w:cs="Times New Roman"/>
          <w:color w:val="000000" w:themeColor="text1"/>
          <w:shd w:val="clear" w:color="auto" w:fill="FFFFFF"/>
        </w:rPr>
        <w:t xml:space="preserve"> seed extra</w:t>
      </w:r>
      <w:r w:rsidR="00074B19">
        <w:rPr>
          <w:rFonts w:ascii="Times New Roman" w:eastAsia="Times New Roman" w:hAnsi="Times New Roman" w:cs="Times New Roman"/>
          <w:color w:val="000000" w:themeColor="text1"/>
          <w:shd w:val="clear" w:color="auto" w:fill="FFFFFF"/>
        </w:rPr>
        <w:t>ct contains flavonoids,</w:t>
      </w:r>
      <w:r w:rsidR="008F51C7">
        <w:rPr>
          <w:rFonts w:ascii="Times New Roman" w:eastAsia="Times New Roman" w:hAnsi="Times New Roman" w:cs="Times New Roman"/>
          <w:color w:val="000000" w:themeColor="text1"/>
          <w:shd w:val="clear" w:color="auto" w:fill="FFFFFF"/>
        </w:rPr>
        <w:t xml:space="preserve"> </w:t>
      </w:r>
      <w:proofErr w:type="spellStart"/>
      <w:r w:rsidR="008F51C7">
        <w:rPr>
          <w:rFonts w:ascii="Times New Roman" w:eastAsia="Times New Roman" w:hAnsi="Times New Roman" w:cs="Times New Roman"/>
          <w:color w:val="000000" w:themeColor="text1"/>
          <w:shd w:val="clear" w:color="auto" w:fill="FFFFFF"/>
        </w:rPr>
        <w:t>terpenoids</w:t>
      </w:r>
      <w:proofErr w:type="spellEnd"/>
      <w:r>
        <w:rPr>
          <w:rFonts w:ascii="Times New Roman" w:eastAsia="Times New Roman" w:hAnsi="Times New Roman" w:cs="Times New Roman"/>
          <w:color w:val="000000" w:themeColor="text1"/>
          <w:shd w:val="clear" w:color="auto" w:fill="FFFFFF"/>
        </w:rPr>
        <w:t xml:space="preserve">, and steroids. Compared to seed flour, the industrial extract from </w:t>
      </w:r>
      <w:proofErr w:type="spellStart"/>
      <w:r>
        <w:rPr>
          <w:rFonts w:ascii="Times New Roman" w:eastAsia="Times New Roman" w:hAnsi="Times New Roman" w:cs="Times New Roman"/>
          <w:color w:val="000000" w:themeColor="text1"/>
          <w:shd w:val="clear" w:color="auto" w:fill="FFFFFF"/>
        </w:rPr>
        <w:t>melinjau</w:t>
      </w:r>
      <w:proofErr w:type="spellEnd"/>
      <w:r>
        <w:rPr>
          <w:rFonts w:ascii="Times New Roman" w:eastAsia="Times New Roman" w:hAnsi="Times New Roman" w:cs="Times New Roman"/>
          <w:color w:val="000000" w:themeColor="text1"/>
          <w:shd w:val="clear" w:color="auto" w:fill="FFFFFF"/>
        </w:rPr>
        <w:t xml:space="preserve"> seeds has a higher level of antioxidant activity.</w:t>
      </w:r>
    </w:p>
    <w:p w:rsidR="006B0047" w:rsidRDefault="006B0047" w:rsidP="006B0047">
      <w:pPr>
        <w:spacing w:line="360" w:lineRule="auto"/>
        <w:jc w:val="both"/>
        <w:rPr>
          <w:rFonts w:ascii="Times New Roman" w:hAnsi="Times New Roman" w:cs="Times New Roman"/>
        </w:rPr>
      </w:pPr>
      <w:r>
        <w:rPr>
          <w:rFonts w:ascii="Times New Roman" w:hAnsi="Times New Roman" w:cs="Times New Roman"/>
        </w:rPr>
        <w:t xml:space="preserve">The study by Akin </w:t>
      </w:r>
      <w:r w:rsidRPr="00380A16">
        <w:rPr>
          <w:rFonts w:ascii="Times New Roman" w:hAnsi="Times New Roman" w:cs="Times New Roman"/>
          <w:i/>
        </w:rPr>
        <w:t>et al.,</w:t>
      </w:r>
      <w:r>
        <w:rPr>
          <w:rFonts w:ascii="Times New Roman" w:hAnsi="Times New Roman" w:cs="Times New Roman"/>
        </w:rPr>
        <w:t xml:space="preserve"> (2019), examined the phytochemical analysis of Methanol and Hexane extracts of </w:t>
      </w:r>
      <w:proofErr w:type="spellStart"/>
      <w:r w:rsidRPr="00380A16">
        <w:rPr>
          <w:rFonts w:ascii="Times New Roman" w:hAnsi="Times New Roman" w:cs="Times New Roman"/>
          <w:i/>
        </w:rPr>
        <w:t>Gnetum</w:t>
      </w:r>
      <w:proofErr w:type="spellEnd"/>
      <w:r w:rsidRPr="00380A16">
        <w:rPr>
          <w:rFonts w:ascii="Times New Roman" w:hAnsi="Times New Roman" w:cs="Times New Roman"/>
          <w:i/>
        </w:rPr>
        <w:t xml:space="preserve"> </w:t>
      </w:r>
      <w:proofErr w:type="spellStart"/>
      <w:r w:rsidRPr="00380A16">
        <w:rPr>
          <w:rFonts w:ascii="Times New Roman" w:hAnsi="Times New Roman" w:cs="Times New Roman"/>
          <w:i/>
        </w:rPr>
        <w:t>afraicanum</w:t>
      </w:r>
      <w:proofErr w:type="spellEnd"/>
      <w:r>
        <w:rPr>
          <w:rFonts w:ascii="Times New Roman" w:hAnsi="Times New Roman" w:cs="Times New Roman"/>
        </w:rPr>
        <w:t xml:space="preserve"> root and stem. Using cold maceration method, the root and stem were extracted. Phytochemical screening was carried out utilizing standardized chemical tests. The result showed that both the methanol and ethanol extracts of the </w:t>
      </w:r>
      <w:r w:rsidRPr="00C17CB0">
        <w:rPr>
          <w:rFonts w:ascii="Times New Roman" w:hAnsi="Times New Roman" w:cs="Times New Roman"/>
          <w:i/>
        </w:rPr>
        <w:t xml:space="preserve">G. </w:t>
      </w:r>
      <w:proofErr w:type="spellStart"/>
      <w:r w:rsidRPr="00C17CB0">
        <w:rPr>
          <w:rFonts w:ascii="Times New Roman" w:hAnsi="Times New Roman" w:cs="Times New Roman"/>
          <w:i/>
        </w:rPr>
        <w:t>africanum</w:t>
      </w:r>
      <w:proofErr w:type="spellEnd"/>
      <w:r>
        <w:rPr>
          <w:rFonts w:ascii="Times New Roman" w:hAnsi="Times New Roman" w:cs="Times New Roman"/>
        </w:rPr>
        <w:t xml:space="preserve"> contains </w:t>
      </w:r>
      <w:proofErr w:type="spellStart"/>
      <w:r>
        <w:rPr>
          <w:rFonts w:ascii="Times New Roman" w:hAnsi="Times New Roman" w:cs="Times New Roman"/>
        </w:rPr>
        <w:t>saponins</w:t>
      </w:r>
      <w:proofErr w:type="spellEnd"/>
      <w:r>
        <w:rPr>
          <w:rFonts w:ascii="Times New Roman" w:hAnsi="Times New Roman" w:cs="Times New Roman"/>
        </w:rPr>
        <w:t xml:space="preserve">, steroid and tannins. Alkaloids, </w:t>
      </w:r>
      <w:proofErr w:type="spellStart"/>
      <w:r>
        <w:rPr>
          <w:rFonts w:ascii="Times New Roman" w:hAnsi="Times New Roman" w:cs="Times New Roman"/>
        </w:rPr>
        <w:t>Flavinoids</w:t>
      </w:r>
      <w:proofErr w:type="spellEnd"/>
      <w:r>
        <w:rPr>
          <w:rFonts w:ascii="Times New Roman" w:hAnsi="Times New Roman" w:cs="Times New Roman"/>
        </w:rPr>
        <w:t xml:space="preserve"> and glycosides are absent in both the extract. </w:t>
      </w:r>
    </w:p>
    <w:p w:rsidR="006B0047" w:rsidRDefault="006B0047">
      <w:pPr>
        <w:spacing w:line="360" w:lineRule="auto"/>
        <w:ind w:firstLine="720"/>
        <w:jc w:val="both"/>
        <w:rPr>
          <w:rFonts w:ascii="Times New Roman" w:eastAsia="Times New Roman" w:hAnsi="Times New Roman" w:cs="Times New Roman"/>
          <w:color w:val="000000" w:themeColor="text1"/>
          <w:shd w:val="clear" w:color="auto" w:fill="FFFFFF"/>
        </w:rPr>
      </w:pPr>
    </w:p>
    <w:p w:rsidR="00B13A68" w:rsidRDefault="00B13A68">
      <w:pPr>
        <w:spacing w:line="360" w:lineRule="auto"/>
        <w:jc w:val="both"/>
        <w:rPr>
          <w:rFonts w:ascii="Times New Roman" w:eastAsia="Times New Roman" w:hAnsi="Times New Roman" w:cs="Times New Roman"/>
          <w:b/>
          <w:bCs/>
          <w:color w:val="000000" w:themeColor="text1"/>
          <w:sz w:val="28"/>
          <w:szCs w:val="28"/>
          <w:shd w:val="clear" w:color="auto" w:fill="FFFFFF"/>
        </w:rPr>
      </w:pPr>
    </w:p>
    <w:p w:rsidR="00FF0FF8" w:rsidRDefault="00FF0FF8">
      <w:pPr>
        <w:spacing w:line="360" w:lineRule="auto"/>
        <w:jc w:val="both"/>
        <w:rPr>
          <w:rFonts w:ascii="Times New Roman" w:eastAsia="Times New Roman" w:hAnsi="Times New Roman" w:cs="Times New Roman"/>
          <w:b/>
          <w:bCs/>
          <w:color w:val="000000" w:themeColor="text1"/>
          <w:sz w:val="28"/>
          <w:szCs w:val="28"/>
          <w:shd w:val="clear" w:color="auto" w:fill="FFFFFF"/>
        </w:rPr>
      </w:pPr>
    </w:p>
    <w:p w:rsidR="00B13A68" w:rsidRPr="00074B19" w:rsidRDefault="00074B19">
      <w:pPr>
        <w:spacing w:line="360" w:lineRule="auto"/>
        <w:jc w:val="both"/>
        <w:rPr>
          <w:rFonts w:ascii="Times New Roman" w:eastAsia="Times New Roman" w:hAnsi="Times New Roman" w:cs="Times New Roman"/>
          <w:b/>
          <w:bCs/>
          <w:color w:val="000000" w:themeColor="text1"/>
          <w:shd w:val="clear" w:color="auto" w:fill="FFFFFF"/>
        </w:rPr>
      </w:pPr>
      <w:r>
        <w:rPr>
          <w:rFonts w:ascii="Times New Roman" w:eastAsia="Times New Roman" w:hAnsi="Times New Roman" w:cs="Times New Roman"/>
          <w:b/>
          <w:bCs/>
          <w:color w:val="000000" w:themeColor="text1"/>
          <w:shd w:val="clear" w:color="auto" w:fill="FFFFFF"/>
        </w:rPr>
        <w:t xml:space="preserve">2.4 </w:t>
      </w:r>
      <w:r w:rsidRPr="00074B19">
        <w:rPr>
          <w:rFonts w:ascii="Times New Roman" w:eastAsia="Times New Roman" w:hAnsi="Times New Roman" w:cs="Times New Roman"/>
          <w:b/>
          <w:bCs/>
          <w:color w:val="000000" w:themeColor="text1"/>
          <w:shd w:val="clear" w:color="auto" w:fill="FFFFFF"/>
        </w:rPr>
        <w:t>ANTIBACTERIAL ANALYSIS</w:t>
      </w:r>
    </w:p>
    <w:p w:rsidR="00B13A68" w:rsidRDefault="00B431F7">
      <w:pPr>
        <w:spacing w:line="360" w:lineRule="auto"/>
        <w:ind w:firstLine="720"/>
        <w:jc w:val="both"/>
        <w:rPr>
          <w:rFonts w:ascii="Times New Roman" w:eastAsia="Times New Roman" w:hAnsi="Times New Roman" w:cs="Times New Roman"/>
          <w:color w:val="030303"/>
          <w:shd w:val="clear" w:color="auto" w:fill="FFFFFF"/>
        </w:rPr>
      </w:pPr>
      <w:proofErr w:type="spellStart"/>
      <w:r>
        <w:rPr>
          <w:rFonts w:ascii="Times New Roman" w:eastAsia="Times New Roman" w:hAnsi="Times New Roman" w:cs="Times New Roman"/>
          <w:color w:val="000000" w:themeColor="text1"/>
          <w:shd w:val="clear" w:color="auto" w:fill="FFFFFF"/>
        </w:rPr>
        <w:t>Tripathi</w:t>
      </w:r>
      <w:proofErr w:type="spellEnd"/>
      <w:r>
        <w:rPr>
          <w:rFonts w:ascii="Times New Roman" w:eastAsia="Times New Roman" w:hAnsi="Times New Roman" w:cs="Times New Roman"/>
          <w:color w:val="000000" w:themeColor="text1"/>
          <w:shd w:val="clear" w:color="auto" w:fill="FFFFFF"/>
        </w:rPr>
        <w:t xml:space="preserve">, (2023) examined </w:t>
      </w:r>
      <w:r>
        <w:rPr>
          <w:rFonts w:ascii="Times New Roman" w:eastAsia="Times New Roman" w:hAnsi="Times New Roman" w:cs="Times New Roman"/>
          <w:color w:val="030303"/>
          <w:shd w:val="clear" w:color="auto" w:fill="FFFFFF"/>
        </w:rPr>
        <w:t>the comparative antimicrobial activiti</w:t>
      </w:r>
      <w:r w:rsidR="00074B19">
        <w:rPr>
          <w:rFonts w:ascii="Times New Roman" w:eastAsia="Times New Roman" w:hAnsi="Times New Roman" w:cs="Times New Roman"/>
          <w:color w:val="030303"/>
          <w:shd w:val="clear" w:color="auto" w:fill="FFFFFF"/>
        </w:rPr>
        <w:t xml:space="preserve">es of extracts of  </w:t>
      </w:r>
      <w:r>
        <w:rPr>
          <w:rFonts w:ascii="Times New Roman" w:eastAsia="Times New Roman" w:hAnsi="Times New Roman" w:cs="Times New Roman"/>
          <w:color w:val="030303"/>
          <w:shd w:val="clear" w:color="auto" w:fill="FFFFFF"/>
        </w:rPr>
        <w:t xml:space="preserve">Aloe </w:t>
      </w:r>
      <w:proofErr w:type="spellStart"/>
      <w:r>
        <w:rPr>
          <w:rFonts w:ascii="Times New Roman" w:eastAsia="Times New Roman" w:hAnsi="Times New Roman" w:cs="Times New Roman"/>
          <w:color w:val="030303"/>
          <w:shd w:val="clear" w:color="auto" w:fill="FFFFFF"/>
        </w:rPr>
        <w:t>vera</w:t>
      </w:r>
      <w:proofErr w:type="spellEnd"/>
      <w:r>
        <w:rPr>
          <w:rFonts w:ascii="Times New Roman" w:eastAsia="Times New Roman" w:hAnsi="Times New Roman" w:cs="Times New Roman"/>
          <w:color w:val="030303"/>
          <w:shd w:val="clear" w:color="auto" w:fill="FFFFFF"/>
        </w:rPr>
        <w:t xml:space="preserve"> (Aloe-</w:t>
      </w:r>
      <w:proofErr w:type="spellStart"/>
      <w:r>
        <w:rPr>
          <w:rFonts w:ascii="Times New Roman" w:eastAsia="Times New Roman" w:hAnsi="Times New Roman" w:cs="Times New Roman"/>
          <w:color w:val="030303"/>
          <w:shd w:val="clear" w:color="auto" w:fill="FFFFFF"/>
        </w:rPr>
        <w:t>vera</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color w:val="030303"/>
          <w:shd w:val="clear" w:color="auto" w:fill="FFFFFF"/>
        </w:rPr>
        <w:t>Neem</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Azadirachta</w:t>
      </w:r>
      <w:proofErr w:type="spellEnd"/>
      <w:r>
        <w:rPr>
          <w:rFonts w:ascii="Times New Roman" w:eastAsia="Times New Roman" w:hAnsi="Times New Roman" w:cs="Times New Roman"/>
          <w:i/>
          <w:iCs/>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indica</w:t>
      </w:r>
      <w:proofErr w:type="spellEnd"/>
      <w:r>
        <w:rPr>
          <w:rFonts w:ascii="Times New Roman" w:eastAsia="Times New Roman" w:hAnsi="Times New Roman" w:cs="Times New Roman"/>
          <w:i/>
          <w:iCs/>
          <w:color w:val="030303"/>
          <w:shd w:val="clear" w:color="auto" w:fill="FFFFFF"/>
        </w:rPr>
        <w:t>)</w:t>
      </w:r>
      <w:r>
        <w:rPr>
          <w:rFonts w:ascii="Times New Roman" w:eastAsia="Times New Roman" w:hAnsi="Times New Roman" w:cs="Times New Roman"/>
          <w:color w:val="030303"/>
          <w:shd w:val="clear" w:color="auto" w:fill="FFFFFF"/>
        </w:rPr>
        <w:t xml:space="preserve"> and </w:t>
      </w:r>
      <w:proofErr w:type="spellStart"/>
      <w:r>
        <w:rPr>
          <w:rFonts w:ascii="Times New Roman" w:eastAsia="Times New Roman" w:hAnsi="Times New Roman" w:cs="Times New Roman"/>
          <w:color w:val="030303"/>
          <w:shd w:val="clear" w:color="auto" w:fill="FFFFFF"/>
        </w:rPr>
        <w:t>Tulsi</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Ocimum</w:t>
      </w:r>
      <w:proofErr w:type="spellEnd"/>
      <w:r>
        <w:rPr>
          <w:rFonts w:ascii="Times New Roman" w:eastAsia="Times New Roman" w:hAnsi="Times New Roman" w:cs="Times New Roman"/>
          <w:i/>
          <w:iCs/>
          <w:color w:val="030303"/>
          <w:shd w:val="clear" w:color="auto" w:fill="FFFFFF"/>
        </w:rPr>
        <w:t xml:space="preserve"> sanctum</w:t>
      </w:r>
      <w:r>
        <w:rPr>
          <w:rFonts w:ascii="Times New Roman" w:eastAsia="Times New Roman" w:hAnsi="Times New Roman" w:cs="Times New Roman"/>
          <w:color w:val="030303"/>
          <w:shd w:val="clear" w:color="auto" w:fill="FFFFFF"/>
        </w:rPr>
        <w:t xml:space="preserve">). The phytochemical analysis identified metabolites that are responsible for the antibacterial activity of plants, including phenolic compound, </w:t>
      </w:r>
      <w:proofErr w:type="spellStart"/>
      <w:r>
        <w:rPr>
          <w:rFonts w:ascii="Times New Roman" w:eastAsia="Times New Roman" w:hAnsi="Times New Roman" w:cs="Times New Roman"/>
          <w:color w:val="030303"/>
          <w:shd w:val="clear" w:color="auto" w:fill="FFFFFF"/>
        </w:rPr>
        <w:t>saponin</w:t>
      </w:r>
      <w:proofErr w:type="spellEnd"/>
      <w:r>
        <w:rPr>
          <w:rFonts w:ascii="Times New Roman" w:eastAsia="Times New Roman" w:hAnsi="Times New Roman" w:cs="Times New Roman"/>
          <w:color w:val="030303"/>
          <w:shd w:val="clear" w:color="auto" w:fill="FFFFFF"/>
        </w:rPr>
        <w:t xml:space="preserve">, flavonoid, alkaloid, carbohydrate, and glycoside. In order to compare the antibacterial properties of plant extracts from </w:t>
      </w:r>
      <w:proofErr w:type="spellStart"/>
      <w:r>
        <w:rPr>
          <w:rFonts w:ascii="Times New Roman" w:eastAsia="Times New Roman" w:hAnsi="Times New Roman" w:cs="Times New Roman"/>
          <w:color w:val="030303"/>
          <w:shd w:val="clear" w:color="auto" w:fill="FFFFFF"/>
        </w:rPr>
        <w:t>Neem</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Azadirachta</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indica</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color w:val="030303"/>
          <w:shd w:val="clear" w:color="auto" w:fill="FFFFFF"/>
        </w:rPr>
        <w:t>Tulsi</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Ocimum</w:t>
      </w:r>
      <w:proofErr w:type="spellEnd"/>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sanctum</w:t>
      </w:r>
      <w:r>
        <w:rPr>
          <w:rFonts w:ascii="Times New Roman" w:eastAsia="Times New Roman" w:hAnsi="Times New Roman" w:cs="Times New Roman"/>
          <w:color w:val="030303"/>
          <w:shd w:val="clear" w:color="auto" w:fill="FFFFFF"/>
        </w:rPr>
        <w:t xml:space="preserve">), and </w:t>
      </w:r>
      <w:r>
        <w:rPr>
          <w:rFonts w:ascii="Times New Roman" w:eastAsia="Times New Roman" w:hAnsi="Times New Roman" w:cs="Times New Roman"/>
          <w:i/>
          <w:iCs/>
          <w:color w:val="030303"/>
          <w:shd w:val="clear" w:color="auto" w:fill="FFFFFF"/>
        </w:rPr>
        <w:t>Aloe</w:t>
      </w:r>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vera</w:t>
      </w:r>
      <w:proofErr w:type="spellEnd"/>
      <w:r>
        <w:rPr>
          <w:rFonts w:ascii="Times New Roman" w:eastAsia="Times New Roman" w:hAnsi="Times New Roman" w:cs="Times New Roman"/>
          <w:color w:val="030303"/>
          <w:shd w:val="clear" w:color="auto" w:fill="FFFFFF"/>
        </w:rPr>
        <w:t xml:space="preserve">, diffusion and dilution methods have been used. The bacterium strains </w:t>
      </w:r>
      <w:r>
        <w:rPr>
          <w:rFonts w:ascii="Times New Roman" w:eastAsia="Times New Roman" w:hAnsi="Times New Roman" w:cs="Times New Roman"/>
          <w:color w:val="030303"/>
          <w:shd w:val="clear" w:color="auto" w:fill="FFFFFF"/>
        </w:rPr>
        <w:lastRenderedPageBreak/>
        <w:t xml:space="preserve">found were </w:t>
      </w:r>
      <w:r>
        <w:rPr>
          <w:rFonts w:ascii="Times New Roman" w:eastAsia="Times New Roman" w:hAnsi="Times New Roman" w:cs="Times New Roman"/>
          <w:i/>
          <w:iCs/>
          <w:color w:val="030303"/>
          <w:shd w:val="clear" w:color="auto" w:fill="FFFFFF"/>
        </w:rPr>
        <w:t>Escherichia</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coli</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Pseudomonas</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fluorescence</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Bacillus</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subtilis</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Bacillus</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cereus</w:t>
      </w:r>
      <w:r>
        <w:rPr>
          <w:rFonts w:ascii="Times New Roman" w:eastAsia="Times New Roman" w:hAnsi="Times New Roman" w:cs="Times New Roman"/>
          <w:color w:val="030303"/>
          <w:shd w:val="clear" w:color="auto" w:fill="FFFFFF"/>
        </w:rPr>
        <w:t xml:space="preserve">, and </w:t>
      </w:r>
      <w:r>
        <w:rPr>
          <w:rFonts w:ascii="Times New Roman" w:eastAsia="Times New Roman" w:hAnsi="Times New Roman" w:cs="Times New Roman"/>
          <w:i/>
          <w:iCs/>
          <w:color w:val="030303"/>
          <w:shd w:val="clear" w:color="auto" w:fill="FFFFFF"/>
        </w:rPr>
        <w:t>Staphylococcus</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aureus</w:t>
      </w:r>
      <w:r>
        <w:rPr>
          <w:rFonts w:ascii="Times New Roman" w:eastAsia="Times New Roman" w:hAnsi="Times New Roman" w:cs="Times New Roman"/>
          <w:color w:val="030303"/>
          <w:shd w:val="clear" w:color="auto" w:fill="FFFFFF"/>
        </w:rPr>
        <w:t xml:space="preserve">. The extracts of the plants under research were utilized against these bacteria. The bacteria were isolated from the semi-arid soil in the </w:t>
      </w:r>
      <w:proofErr w:type="spellStart"/>
      <w:r>
        <w:rPr>
          <w:rFonts w:ascii="Times New Roman" w:eastAsia="Times New Roman" w:hAnsi="Times New Roman" w:cs="Times New Roman"/>
          <w:color w:val="030303"/>
          <w:shd w:val="clear" w:color="auto" w:fill="FFFFFF"/>
        </w:rPr>
        <w:t>Banasthali</w:t>
      </w:r>
      <w:proofErr w:type="spellEnd"/>
      <w:r>
        <w:rPr>
          <w:rFonts w:ascii="Times New Roman" w:eastAsia="Times New Roman" w:hAnsi="Times New Roman" w:cs="Times New Roman"/>
          <w:color w:val="030303"/>
          <w:shd w:val="clear" w:color="auto" w:fill="FFFFFF"/>
        </w:rPr>
        <w:t xml:space="preserve"> region. </w:t>
      </w:r>
      <w:r>
        <w:rPr>
          <w:rFonts w:ascii="Times New Roman" w:eastAsia="Times New Roman" w:hAnsi="Times New Roman" w:cs="Times New Roman"/>
          <w:i/>
          <w:iCs/>
          <w:color w:val="030303"/>
          <w:shd w:val="clear" w:color="auto" w:fill="FFFFFF"/>
        </w:rPr>
        <w:t>Aloe</w:t>
      </w:r>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vera</w:t>
      </w:r>
      <w:proofErr w:type="spellEnd"/>
      <w:r>
        <w:rPr>
          <w:rFonts w:ascii="Times New Roman" w:eastAsia="Times New Roman" w:hAnsi="Times New Roman" w:cs="Times New Roman"/>
          <w:color w:val="030303"/>
          <w:shd w:val="clear" w:color="auto" w:fill="FFFFFF"/>
        </w:rPr>
        <w:t xml:space="preserve"> demonstrated maximum zone against </w:t>
      </w:r>
      <w:r>
        <w:rPr>
          <w:rFonts w:ascii="Times New Roman" w:eastAsia="Times New Roman" w:hAnsi="Times New Roman" w:cs="Times New Roman"/>
          <w:i/>
          <w:iCs/>
          <w:color w:val="030303"/>
          <w:shd w:val="clear" w:color="auto" w:fill="FFFFFF"/>
        </w:rPr>
        <w:t>Pseudomonas</w:t>
      </w:r>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fluroscens</w:t>
      </w:r>
      <w:proofErr w:type="spellEnd"/>
      <w:r>
        <w:rPr>
          <w:rFonts w:ascii="Times New Roman" w:eastAsia="Times New Roman" w:hAnsi="Times New Roman" w:cs="Times New Roman"/>
          <w:color w:val="030303"/>
          <w:shd w:val="clear" w:color="auto" w:fill="FFFFFF"/>
        </w:rPr>
        <w:t xml:space="preserve"> and maximum inhibition against </w:t>
      </w:r>
      <w:r>
        <w:rPr>
          <w:rFonts w:ascii="Times New Roman" w:eastAsia="Times New Roman" w:hAnsi="Times New Roman" w:cs="Times New Roman"/>
          <w:i/>
          <w:iCs/>
          <w:color w:val="030303"/>
          <w:shd w:val="clear" w:color="auto" w:fill="FFFFFF"/>
        </w:rPr>
        <w:t>S</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aureus</w:t>
      </w:r>
      <w:r>
        <w:rPr>
          <w:rFonts w:ascii="Times New Roman" w:eastAsia="Times New Roman" w:hAnsi="Times New Roman" w:cs="Times New Roman"/>
          <w:color w:val="030303"/>
          <w:shd w:val="clear" w:color="auto" w:fill="FFFFFF"/>
        </w:rPr>
        <w:t xml:space="preserve">, while </w:t>
      </w:r>
      <w:proofErr w:type="spellStart"/>
      <w:r>
        <w:rPr>
          <w:rFonts w:ascii="Times New Roman" w:eastAsia="Times New Roman" w:hAnsi="Times New Roman" w:cs="Times New Roman"/>
          <w:i/>
          <w:iCs/>
          <w:color w:val="030303"/>
          <w:shd w:val="clear" w:color="auto" w:fill="FFFFFF"/>
        </w:rPr>
        <w:t>Ocimum</w:t>
      </w:r>
      <w:proofErr w:type="spellEnd"/>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sanctum</w:t>
      </w:r>
      <w:r>
        <w:rPr>
          <w:rFonts w:ascii="Times New Roman" w:eastAsia="Times New Roman" w:hAnsi="Times New Roman" w:cs="Times New Roman"/>
          <w:color w:val="030303"/>
          <w:shd w:val="clear" w:color="auto" w:fill="FFFFFF"/>
        </w:rPr>
        <w:t xml:space="preserve"> showed maximum zone against </w:t>
      </w:r>
      <w:r>
        <w:rPr>
          <w:rFonts w:ascii="Times New Roman" w:eastAsia="Times New Roman" w:hAnsi="Times New Roman" w:cs="Times New Roman"/>
          <w:i/>
          <w:iCs/>
          <w:color w:val="030303"/>
          <w:shd w:val="clear" w:color="auto" w:fill="FFFFFF"/>
        </w:rPr>
        <w:t>E</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coli</w:t>
      </w:r>
      <w:r>
        <w:rPr>
          <w:rFonts w:ascii="Times New Roman" w:eastAsia="Times New Roman" w:hAnsi="Times New Roman" w:cs="Times New Roman"/>
          <w:color w:val="030303"/>
          <w:shd w:val="clear" w:color="auto" w:fill="FFFFFF"/>
        </w:rPr>
        <w:t>. When tested separately for antibacterial action against these infections, the aqueous extracts of different leaves demonstrated decreased inhibitory effect against the majority of the test bacterial pathogens.</w:t>
      </w:r>
    </w:p>
    <w:p w:rsidR="00B13A68" w:rsidRDefault="00B431F7">
      <w:pPr>
        <w:spacing w:line="360" w:lineRule="auto"/>
        <w:ind w:firstLine="720"/>
        <w:jc w:val="both"/>
        <w:rPr>
          <w:rFonts w:ascii="Times New Roman" w:eastAsia="Times New Roman" w:hAnsi="Times New Roman" w:cs="Times New Roman"/>
          <w:color w:val="030303"/>
          <w:shd w:val="clear" w:color="auto" w:fill="FFFFFF"/>
        </w:rPr>
      </w:pPr>
      <w:r>
        <w:rPr>
          <w:rFonts w:ascii="Times New Roman" w:eastAsia="Times New Roman" w:hAnsi="Times New Roman" w:cs="Times New Roman"/>
          <w:color w:val="030303"/>
          <w:shd w:val="clear" w:color="auto" w:fill="FFFFFF"/>
        </w:rPr>
        <w:t xml:space="preserve">In the study by </w:t>
      </w:r>
      <w:proofErr w:type="spellStart"/>
      <w:r w:rsidR="006D0DD1">
        <w:rPr>
          <w:rFonts w:ascii="Times New Roman" w:eastAsia="Times New Roman" w:hAnsi="Times New Roman" w:cs="Times New Roman"/>
          <w:color w:val="030303"/>
          <w:shd w:val="clear" w:color="auto" w:fill="FFFFFF"/>
        </w:rPr>
        <w:t>Hure</w:t>
      </w:r>
      <w:proofErr w:type="spellEnd"/>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et</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al</w:t>
      </w:r>
      <w:r>
        <w:rPr>
          <w:rFonts w:ascii="Times New Roman" w:eastAsia="Times New Roman" w:hAnsi="Times New Roman" w:cs="Times New Roman"/>
          <w:color w:val="030303"/>
          <w:shd w:val="clear" w:color="auto" w:fill="FFFFFF"/>
        </w:rPr>
        <w:t xml:space="preserve">., 2023, examined the effect of the </w:t>
      </w:r>
      <w:proofErr w:type="spellStart"/>
      <w:r>
        <w:rPr>
          <w:rFonts w:ascii="Times New Roman" w:eastAsia="Times New Roman" w:hAnsi="Times New Roman" w:cs="Times New Roman"/>
          <w:i/>
          <w:iCs/>
          <w:color w:val="030303"/>
          <w:shd w:val="clear" w:color="auto" w:fill="FFFFFF"/>
        </w:rPr>
        <w:t>Hyptis</w:t>
      </w:r>
      <w:proofErr w:type="spellEnd"/>
      <w:r>
        <w:rPr>
          <w:rFonts w:ascii="Times New Roman" w:eastAsia="Times New Roman" w:hAnsi="Times New Roman" w:cs="Times New Roman"/>
          <w:i/>
          <w:iCs/>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suaveolens</w:t>
      </w:r>
      <w:proofErr w:type="spellEnd"/>
      <w:r>
        <w:rPr>
          <w:rFonts w:ascii="Times New Roman" w:eastAsia="Times New Roman" w:hAnsi="Times New Roman" w:cs="Times New Roman"/>
          <w:color w:val="030303"/>
          <w:shd w:val="clear" w:color="auto" w:fill="FFFFFF"/>
        </w:rPr>
        <w:t xml:space="preserve"> plant extract on the growth of </w:t>
      </w:r>
      <w:r>
        <w:rPr>
          <w:rFonts w:ascii="Times New Roman" w:eastAsia="Times New Roman" w:hAnsi="Times New Roman" w:cs="Times New Roman"/>
          <w:i/>
          <w:iCs/>
          <w:color w:val="030303"/>
          <w:shd w:val="clear" w:color="auto" w:fill="FFFFFF"/>
        </w:rPr>
        <w:t>E</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coli</w:t>
      </w:r>
      <w:r>
        <w:rPr>
          <w:rFonts w:ascii="Times New Roman" w:eastAsia="Times New Roman" w:hAnsi="Times New Roman" w:cs="Times New Roman"/>
          <w:color w:val="030303"/>
          <w:shd w:val="clear" w:color="auto" w:fill="FFFFFF"/>
        </w:rPr>
        <w:t xml:space="preserve"> and </w:t>
      </w:r>
      <w:r>
        <w:rPr>
          <w:rFonts w:ascii="Times New Roman" w:eastAsia="Times New Roman" w:hAnsi="Times New Roman" w:cs="Times New Roman"/>
          <w:i/>
          <w:iCs/>
          <w:color w:val="030303"/>
          <w:shd w:val="clear" w:color="auto" w:fill="FFFFFF"/>
        </w:rPr>
        <w:t>S.</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aureus</w:t>
      </w:r>
      <w:r>
        <w:rPr>
          <w:rFonts w:ascii="Times New Roman" w:eastAsia="Times New Roman" w:hAnsi="Times New Roman" w:cs="Times New Roman"/>
          <w:color w:val="030303"/>
          <w:shd w:val="clear" w:color="auto" w:fill="FFFFFF"/>
        </w:rPr>
        <w:t xml:space="preserve">, the phytochemical profile qualitative test methods were employed in this work. The purpose of this study is to ascertain the phytochemical profile qualitatively and the effect of the </w:t>
      </w:r>
      <w:proofErr w:type="spellStart"/>
      <w:r>
        <w:rPr>
          <w:rFonts w:ascii="Times New Roman" w:eastAsia="Times New Roman" w:hAnsi="Times New Roman" w:cs="Times New Roman"/>
          <w:i/>
          <w:iCs/>
          <w:color w:val="030303"/>
          <w:shd w:val="clear" w:color="auto" w:fill="FFFFFF"/>
        </w:rPr>
        <w:t>Hyptis</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suaveolens</w:t>
      </w:r>
      <w:proofErr w:type="spellEnd"/>
      <w:r>
        <w:rPr>
          <w:rFonts w:ascii="Times New Roman" w:eastAsia="Times New Roman" w:hAnsi="Times New Roman" w:cs="Times New Roman"/>
          <w:color w:val="030303"/>
          <w:shd w:val="clear" w:color="auto" w:fill="FFFFFF"/>
        </w:rPr>
        <w:t xml:space="preserve"> plant extract on the growth of </w:t>
      </w:r>
      <w:r>
        <w:rPr>
          <w:rFonts w:ascii="Times New Roman" w:eastAsia="Times New Roman" w:hAnsi="Times New Roman" w:cs="Times New Roman"/>
          <w:i/>
          <w:iCs/>
          <w:color w:val="030303"/>
          <w:shd w:val="clear" w:color="auto" w:fill="FFFFFF"/>
        </w:rPr>
        <w:t>E</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coli</w:t>
      </w:r>
      <w:r>
        <w:rPr>
          <w:rFonts w:ascii="Times New Roman" w:eastAsia="Times New Roman" w:hAnsi="Times New Roman" w:cs="Times New Roman"/>
          <w:color w:val="030303"/>
          <w:shd w:val="clear" w:color="auto" w:fill="FFFFFF"/>
        </w:rPr>
        <w:t xml:space="preserve"> and </w:t>
      </w:r>
      <w:r>
        <w:rPr>
          <w:rFonts w:ascii="Times New Roman" w:eastAsia="Times New Roman" w:hAnsi="Times New Roman" w:cs="Times New Roman"/>
          <w:i/>
          <w:iCs/>
          <w:color w:val="030303"/>
          <w:shd w:val="clear" w:color="auto" w:fill="FFFFFF"/>
        </w:rPr>
        <w:t xml:space="preserve">S. aureus </w:t>
      </w:r>
      <w:r>
        <w:rPr>
          <w:rFonts w:ascii="Times New Roman" w:eastAsia="Times New Roman" w:hAnsi="Times New Roman" w:cs="Times New Roman"/>
          <w:color w:val="030303"/>
          <w:shd w:val="clear" w:color="auto" w:fill="FFFFFF"/>
        </w:rPr>
        <w:t xml:space="preserve">bacteria. The qualitative test method is the one that is employed. The agar diffusion method was used to test for antibacterial activity. Herbal extract from the leaves of </w:t>
      </w:r>
      <w:proofErr w:type="spellStart"/>
      <w:r>
        <w:rPr>
          <w:rFonts w:ascii="Times New Roman" w:eastAsia="Times New Roman" w:hAnsi="Times New Roman" w:cs="Times New Roman"/>
          <w:i/>
          <w:iCs/>
          <w:color w:val="030303"/>
          <w:shd w:val="clear" w:color="auto" w:fill="FFFFFF"/>
        </w:rPr>
        <w:t>Hyptis</w:t>
      </w:r>
      <w:proofErr w:type="spellEnd"/>
      <w:r>
        <w:rPr>
          <w:rFonts w:ascii="Times New Roman" w:eastAsia="Times New Roman" w:hAnsi="Times New Roman" w:cs="Times New Roman"/>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suaveolens</w:t>
      </w:r>
      <w:proofErr w:type="spellEnd"/>
      <w:r>
        <w:rPr>
          <w:rFonts w:ascii="Times New Roman" w:eastAsia="Times New Roman" w:hAnsi="Times New Roman" w:cs="Times New Roman"/>
          <w:color w:val="030303"/>
          <w:shd w:val="clear" w:color="auto" w:fill="FFFFFF"/>
        </w:rPr>
        <w:t xml:space="preserve"> affects </w:t>
      </w:r>
      <w:r>
        <w:rPr>
          <w:rFonts w:ascii="Times New Roman" w:eastAsia="Times New Roman" w:hAnsi="Times New Roman" w:cs="Times New Roman"/>
          <w:i/>
          <w:iCs/>
          <w:color w:val="030303"/>
          <w:shd w:val="clear" w:color="auto" w:fill="FFFFFF"/>
        </w:rPr>
        <w:t>S</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aureus</w:t>
      </w:r>
      <w:r>
        <w:rPr>
          <w:rFonts w:ascii="Times New Roman" w:eastAsia="Times New Roman" w:hAnsi="Times New Roman" w:cs="Times New Roman"/>
          <w:color w:val="030303"/>
          <w:shd w:val="clear" w:color="auto" w:fill="FFFFFF"/>
        </w:rPr>
        <w:t xml:space="preserve"> bacteria more than </w:t>
      </w:r>
      <w:r>
        <w:rPr>
          <w:rFonts w:ascii="Times New Roman" w:eastAsia="Times New Roman" w:hAnsi="Times New Roman" w:cs="Times New Roman"/>
          <w:i/>
          <w:iCs/>
          <w:color w:val="030303"/>
          <w:shd w:val="clear" w:color="auto" w:fill="FFFFFF"/>
        </w:rPr>
        <w:t>E.</w:t>
      </w:r>
      <w:r>
        <w:rPr>
          <w:rFonts w:ascii="Times New Roman" w:eastAsia="Times New Roman" w:hAnsi="Times New Roman" w:cs="Times New Roman"/>
          <w:color w:val="030303"/>
          <w:shd w:val="clear" w:color="auto" w:fill="FFFFFF"/>
        </w:rPr>
        <w:t xml:space="preserve"> </w:t>
      </w:r>
      <w:r>
        <w:rPr>
          <w:rFonts w:ascii="Times New Roman" w:eastAsia="Times New Roman" w:hAnsi="Times New Roman" w:cs="Times New Roman"/>
          <w:i/>
          <w:iCs/>
          <w:color w:val="030303"/>
          <w:shd w:val="clear" w:color="auto" w:fill="FFFFFF"/>
        </w:rPr>
        <w:t>coli</w:t>
      </w:r>
      <w:r>
        <w:rPr>
          <w:rFonts w:ascii="Times New Roman" w:eastAsia="Times New Roman" w:hAnsi="Times New Roman" w:cs="Times New Roman"/>
          <w:color w:val="030303"/>
          <w:shd w:val="clear" w:color="auto" w:fill="FFFFFF"/>
        </w:rPr>
        <w:t xml:space="preserve"> bacteria. This is most likely caused by variations in the elements of </w:t>
      </w:r>
      <w:r>
        <w:rPr>
          <w:rFonts w:ascii="Times New Roman" w:eastAsia="Times New Roman" w:hAnsi="Times New Roman" w:cs="Times New Roman"/>
          <w:i/>
          <w:iCs/>
          <w:color w:val="030303"/>
          <w:shd w:val="clear" w:color="auto" w:fill="FFFFFF"/>
        </w:rPr>
        <w:t xml:space="preserve">S. aureus </w:t>
      </w:r>
      <w:r>
        <w:rPr>
          <w:rFonts w:ascii="Times New Roman" w:eastAsia="Times New Roman" w:hAnsi="Times New Roman" w:cs="Times New Roman"/>
          <w:color w:val="030303"/>
          <w:shd w:val="clear" w:color="auto" w:fill="FFFFFF"/>
        </w:rPr>
        <w:t xml:space="preserve">and </w:t>
      </w:r>
      <w:r>
        <w:rPr>
          <w:rFonts w:ascii="Times New Roman" w:eastAsia="Times New Roman" w:hAnsi="Times New Roman" w:cs="Times New Roman"/>
          <w:i/>
          <w:iCs/>
          <w:color w:val="030303"/>
          <w:shd w:val="clear" w:color="auto" w:fill="FFFFFF"/>
        </w:rPr>
        <w:t>E. coli</w:t>
      </w:r>
      <w:r>
        <w:rPr>
          <w:rFonts w:ascii="Times New Roman" w:eastAsia="Times New Roman" w:hAnsi="Times New Roman" w:cs="Times New Roman"/>
          <w:color w:val="030303"/>
          <w:shd w:val="clear" w:color="auto" w:fill="FFFFFF"/>
        </w:rPr>
        <w:t xml:space="preserve">’s bacterial cell walls. Compared to </w:t>
      </w:r>
      <w:r>
        <w:rPr>
          <w:rFonts w:ascii="Times New Roman" w:eastAsia="Times New Roman" w:hAnsi="Times New Roman" w:cs="Times New Roman"/>
          <w:i/>
          <w:iCs/>
          <w:color w:val="030303"/>
          <w:shd w:val="clear" w:color="auto" w:fill="FFFFFF"/>
        </w:rPr>
        <w:t>E. coli</w:t>
      </w:r>
      <w:r>
        <w:rPr>
          <w:rFonts w:ascii="Times New Roman" w:eastAsia="Times New Roman" w:hAnsi="Times New Roman" w:cs="Times New Roman"/>
          <w:color w:val="030303"/>
          <w:shd w:val="clear" w:color="auto" w:fill="FFFFFF"/>
        </w:rPr>
        <w:t xml:space="preserve"> bacteria, </w:t>
      </w:r>
      <w:r>
        <w:rPr>
          <w:rFonts w:ascii="Times New Roman" w:eastAsia="Times New Roman" w:hAnsi="Times New Roman" w:cs="Times New Roman"/>
          <w:i/>
          <w:iCs/>
          <w:color w:val="030303"/>
          <w:shd w:val="clear" w:color="auto" w:fill="FFFFFF"/>
        </w:rPr>
        <w:t xml:space="preserve">S. aureus </w:t>
      </w:r>
      <w:r>
        <w:rPr>
          <w:rFonts w:ascii="Times New Roman" w:eastAsia="Times New Roman" w:hAnsi="Times New Roman" w:cs="Times New Roman"/>
          <w:color w:val="030303"/>
          <w:shd w:val="clear" w:color="auto" w:fill="FFFFFF"/>
        </w:rPr>
        <w:t xml:space="preserve">bacteria have a reduced lipid content in their cell walls. The study’s findings indicate that the inhibitory zone that forms increases with concentration, and the results of the phytochemical profile test suggested that the antibacterial chemicals in </w:t>
      </w:r>
      <w:proofErr w:type="spellStart"/>
      <w:r>
        <w:rPr>
          <w:rFonts w:ascii="Times New Roman" w:eastAsia="Times New Roman" w:hAnsi="Times New Roman" w:cs="Times New Roman"/>
          <w:i/>
          <w:iCs/>
          <w:color w:val="030303"/>
          <w:shd w:val="clear" w:color="auto" w:fill="FFFFFF"/>
        </w:rPr>
        <w:t>Hyptis</w:t>
      </w:r>
      <w:proofErr w:type="spellEnd"/>
      <w:r>
        <w:rPr>
          <w:rFonts w:ascii="Times New Roman" w:eastAsia="Times New Roman" w:hAnsi="Times New Roman" w:cs="Times New Roman"/>
          <w:i/>
          <w:iCs/>
          <w:color w:val="030303"/>
          <w:shd w:val="clear" w:color="auto" w:fill="FFFFFF"/>
        </w:rPr>
        <w:t xml:space="preserve"> </w:t>
      </w:r>
      <w:proofErr w:type="spellStart"/>
      <w:r>
        <w:rPr>
          <w:rFonts w:ascii="Times New Roman" w:eastAsia="Times New Roman" w:hAnsi="Times New Roman" w:cs="Times New Roman"/>
          <w:i/>
          <w:iCs/>
          <w:color w:val="030303"/>
          <w:shd w:val="clear" w:color="auto" w:fill="FFFFFF"/>
        </w:rPr>
        <w:t>suaveolens</w:t>
      </w:r>
      <w:proofErr w:type="spellEnd"/>
      <w:r>
        <w:rPr>
          <w:rFonts w:ascii="Times New Roman" w:eastAsia="Times New Roman" w:hAnsi="Times New Roman" w:cs="Times New Roman"/>
          <w:i/>
          <w:iCs/>
          <w:color w:val="030303"/>
          <w:shd w:val="clear" w:color="auto" w:fill="FFFFFF"/>
        </w:rPr>
        <w:t xml:space="preserve"> </w:t>
      </w:r>
      <w:r>
        <w:rPr>
          <w:rFonts w:ascii="Times New Roman" w:eastAsia="Times New Roman" w:hAnsi="Times New Roman" w:cs="Times New Roman"/>
          <w:color w:val="030303"/>
          <w:shd w:val="clear" w:color="auto" w:fill="FFFFFF"/>
        </w:rPr>
        <w:t xml:space="preserve">extract included flavonoids, </w:t>
      </w:r>
      <w:proofErr w:type="spellStart"/>
      <w:r>
        <w:rPr>
          <w:rFonts w:ascii="Times New Roman" w:eastAsia="Times New Roman" w:hAnsi="Times New Roman" w:cs="Times New Roman"/>
          <w:color w:val="030303"/>
          <w:shd w:val="clear" w:color="auto" w:fill="FFFFFF"/>
        </w:rPr>
        <w:t>saponins</w:t>
      </w:r>
      <w:proofErr w:type="spellEnd"/>
      <w:r>
        <w:rPr>
          <w:rFonts w:ascii="Times New Roman" w:eastAsia="Times New Roman" w:hAnsi="Times New Roman" w:cs="Times New Roman"/>
          <w:color w:val="030303"/>
          <w:shd w:val="clear" w:color="auto" w:fill="FFFFFF"/>
        </w:rPr>
        <w:t>, and tannins.</w:t>
      </w:r>
    </w:p>
    <w:p w:rsidR="00B13A68" w:rsidRDefault="00B13A68">
      <w:pPr>
        <w:spacing w:line="360" w:lineRule="auto"/>
        <w:jc w:val="both"/>
        <w:rPr>
          <w:rFonts w:ascii="Times New Roman" w:eastAsia="Times New Roman" w:hAnsi="Times New Roman" w:cs="Times New Roman"/>
          <w:color w:val="0D0D0D"/>
          <w:shd w:val="clear" w:color="auto" w:fill="FFFFFF"/>
        </w:rPr>
      </w:pPr>
    </w:p>
    <w:p w:rsidR="00B13A68" w:rsidRDefault="0014538D">
      <w:pPr>
        <w:spacing w:line="360" w:lineRule="auto"/>
        <w:ind w:firstLine="720"/>
        <w:jc w:val="both"/>
        <w:rPr>
          <w:rFonts w:ascii="Times New Roman" w:eastAsia="Times New Roman" w:hAnsi="Times New Roman" w:cs="Times New Roman"/>
          <w:color w:val="0D0D0D"/>
          <w:shd w:val="clear" w:color="auto" w:fill="FFFFFF"/>
        </w:rPr>
      </w:pPr>
      <w:r>
        <w:rPr>
          <w:rFonts w:ascii="Times New Roman" w:eastAsia="Times New Roman" w:hAnsi="Times New Roman" w:cs="Times New Roman"/>
          <w:color w:val="0D0D0D"/>
          <w:shd w:val="clear" w:color="auto" w:fill="FFFFFF"/>
        </w:rPr>
        <w:t>The study by Vlad</w:t>
      </w:r>
      <w:r w:rsidR="00B431F7">
        <w:rPr>
          <w:rFonts w:ascii="Times New Roman" w:eastAsia="Times New Roman" w:hAnsi="Times New Roman" w:cs="Times New Roman"/>
          <w:color w:val="0D0D0D"/>
          <w:shd w:val="clear" w:color="auto" w:fill="FFFFFF"/>
        </w:rPr>
        <w:t xml:space="preserve"> </w:t>
      </w:r>
      <w:r w:rsidR="00B431F7">
        <w:rPr>
          <w:rFonts w:ascii="Times New Roman" w:eastAsia="Times New Roman" w:hAnsi="Times New Roman" w:cs="Times New Roman"/>
          <w:i/>
          <w:iCs/>
          <w:color w:val="0D0D0D"/>
          <w:shd w:val="clear" w:color="auto" w:fill="FFFFFF"/>
        </w:rPr>
        <w:t>et</w:t>
      </w:r>
      <w:r w:rsidR="00B431F7">
        <w:rPr>
          <w:rFonts w:ascii="Times New Roman" w:eastAsia="Times New Roman" w:hAnsi="Times New Roman" w:cs="Times New Roman"/>
          <w:color w:val="0D0D0D"/>
          <w:shd w:val="clear" w:color="auto" w:fill="FFFFFF"/>
        </w:rPr>
        <w:t xml:space="preserve"> </w:t>
      </w:r>
      <w:r w:rsidR="00B431F7">
        <w:rPr>
          <w:rFonts w:ascii="Times New Roman" w:eastAsia="Times New Roman" w:hAnsi="Times New Roman" w:cs="Times New Roman"/>
          <w:i/>
          <w:iCs/>
          <w:color w:val="0D0D0D"/>
          <w:shd w:val="clear" w:color="auto" w:fill="FFFFFF"/>
        </w:rPr>
        <w:t>al</w:t>
      </w:r>
      <w:r w:rsidR="00B431F7">
        <w:rPr>
          <w:rFonts w:ascii="Times New Roman" w:eastAsia="Times New Roman" w:hAnsi="Times New Roman" w:cs="Times New Roman"/>
          <w:color w:val="0D0D0D"/>
          <w:shd w:val="clear" w:color="auto" w:fill="FFFFFF"/>
        </w:rPr>
        <w:t xml:space="preserve">., 2019 highlights the antibacterial activity of plant extracts against human pathogenic bacteria, specifically </w:t>
      </w:r>
      <w:r w:rsidR="00B431F7">
        <w:rPr>
          <w:rFonts w:ascii="Times New Roman" w:eastAsia="Times New Roman" w:hAnsi="Times New Roman" w:cs="Times New Roman"/>
          <w:i/>
          <w:iCs/>
          <w:color w:val="0D0D0D"/>
          <w:shd w:val="clear" w:color="auto" w:fill="FFFFFF"/>
        </w:rPr>
        <w:t>S</w:t>
      </w:r>
      <w:r w:rsidR="00B431F7">
        <w:rPr>
          <w:rFonts w:ascii="Times New Roman" w:eastAsia="Times New Roman" w:hAnsi="Times New Roman" w:cs="Times New Roman"/>
          <w:color w:val="0D0D0D"/>
          <w:shd w:val="clear" w:color="auto" w:fill="FFFFFF"/>
        </w:rPr>
        <w:t xml:space="preserve">. </w:t>
      </w:r>
      <w:r w:rsidR="00B431F7">
        <w:rPr>
          <w:rFonts w:ascii="Times New Roman" w:eastAsia="Times New Roman" w:hAnsi="Times New Roman" w:cs="Times New Roman"/>
          <w:i/>
          <w:iCs/>
          <w:color w:val="0D0D0D"/>
          <w:shd w:val="clear" w:color="auto" w:fill="FFFFFF"/>
        </w:rPr>
        <w:t>aureus</w:t>
      </w:r>
      <w:r w:rsidR="00B431F7">
        <w:rPr>
          <w:rFonts w:ascii="Times New Roman" w:eastAsia="Times New Roman" w:hAnsi="Times New Roman" w:cs="Times New Roman"/>
          <w:color w:val="0D0D0D"/>
          <w:shd w:val="clear" w:color="auto" w:fill="FFFFFF"/>
        </w:rPr>
        <w:t xml:space="preserve">, </w:t>
      </w:r>
      <w:r w:rsidR="00B431F7">
        <w:rPr>
          <w:rFonts w:ascii="Times New Roman" w:eastAsia="Times New Roman" w:hAnsi="Times New Roman" w:cs="Times New Roman"/>
          <w:i/>
          <w:iCs/>
          <w:color w:val="0D0D0D"/>
          <w:shd w:val="clear" w:color="auto" w:fill="FFFFFF"/>
        </w:rPr>
        <w:t xml:space="preserve">B. cereus, E. coli, </w:t>
      </w:r>
      <w:proofErr w:type="spellStart"/>
      <w:r w:rsidR="00B431F7">
        <w:rPr>
          <w:rFonts w:ascii="Times New Roman" w:eastAsia="Times New Roman" w:hAnsi="Times New Roman" w:cs="Times New Roman"/>
          <w:i/>
          <w:iCs/>
          <w:color w:val="0D0D0D"/>
          <w:shd w:val="clear" w:color="auto" w:fill="FFFFFF"/>
        </w:rPr>
        <w:t>Klebsiella</w:t>
      </w:r>
      <w:proofErr w:type="spellEnd"/>
      <w:r w:rsidR="00B431F7">
        <w:rPr>
          <w:rFonts w:ascii="Times New Roman" w:eastAsia="Times New Roman" w:hAnsi="Times New Roman" w:cs="Times New Roman"/>
          <w:i/>
          <w:iCs/>
          <w:color w:val="0D0D0D"/>
          <w:shd w:val="clear" w:color="auto" w:fill="FFFFFF"/>
        </w:rPr>
        <w:t xml:space="preserve"> spp.</w:t>
      </w:r>
      <w:r w:rsidR="00B431F7">
        <w:rPr>
          <w:rFonts w:ascii="Times New Roman" w:eastAsia="Times New Roman" w:hAnsi="Times New Roman" w:cs="Times New Roman"/>
          <w:color w:val="0D0D0D"/>
          <w:shd w:val="clear" w:color="auto" w:fill="FFFFFF"/>
        </w:rPr>
        <w:t xml:space="preserve">, and </w:t>
      </w:r>
      <w:proofErr w:type="spellStart"/>
      <w:r w:rsidR="00B431F7">
        <w:rPr>
          <w:rFonts w:ascii="Times New Roman" w:eastAsia="Times New Roman" w:hAnsi="Times New Roman" w:cs="Times New Roman"/>
          <w:i/>
          <w:iCs/>
          <w:color w:val="0D0D0D"/>
          <w:shd w:val="clear" w:color="auto" w:fill="FFFFFF"/>
        </w:rPr>
        <w:t>Enterobacter</w:t>
      </w:r>
      <w:proofErr w:type="spellEnd"/>
      <w:r w:rsidR="00B431F7">
        <w:rPr>
          <w:rFonts w:ascii="Times New Roman" w:eastAsia="Times New Roman" w:hAnsi="Times New Roman" w:cs="Times New Roman"/>
          <w:color w:val="0D0D0D"/>
          <w:shd w:val="clear" w:color="auto" w:fill="FFFFFF"/>
        </w:rPr>
        <w:t xml:space="preserve"> </w:t>
      </w:r>
      <w:proofErr w:type="spellStart"/>
      <w:r w:rsidR="00B431F7">
        <w:rPr>
          <w:rFonts w:ascii="Times New Roman" w:eastAsia="Times New Roman" w:hAnsi="Times New Roman" w:cs="Times New Roman"/>
          <w:i/>
          <w:iCs/>
          <w:color w:val="0D0D0D"/>
          <w:shd w:val="clear" w:color="auto" w:fill="FFFFFF"/>
        </w:rPr>
        <w:t>aerogenes</w:t>
      </w:r>
      <w:proofErr w:type="spellEnd"/>
      <w:r w:rsidR="00B431F7">
        <w:rPr>
          <w:rFonts w:ascii="Times New Roman" w:eastAsia="Times New Roman" w:hAnsi="Times New Roman" w:cs="Times New Roman"/>
          <w:color w:val="0D0D0D"/>
          <w:shd w:val="clear" w:color="auto" w:fill="FFFFFF"/>
        </w:rPr>
        <w:t xml:space="preserve">. The presence of numerous bioactive compounds was demonstrated by gas chromatographic results, and extracts applied to human pathogenic bacteria demonstrated antibacterial effects based on the type of solvent used and the particular bacterial strain. The </w:t>
      </w:r>
      <w:proofErr w:type="spellStart"/>
      <w:r w:rsidR="00B431F7">
        <w:rPr>
          <w:rFonts w:ascii="Times New Roman" w:eastAsia="Times New Roman" w:hAnsi="Times New Roman" w:cs="Times New Roman"/>
          <w:color w:val="0D0D0D"/>
          <w:shd w:val="clear" w:color="auto" w:fill="FFFFFF"/>
        </w:rPr>
        <w:t>chloroformic</w:t>
      </w:r>
      <w:proofErr w:type="spellEnd"/>
      <w:r w:rsidR="00B431F7">
        <w:rPr>
          <w:rFonts w:ascii="Times New Roman" w:eastAsia="Times New Roman" w:hAnsi="Times New Roman" w:cs="Times New Roman"/>
          <w:color w:val="0D0D0D"/>
          <w:shd w:val="clear" w:color="auto" w:fill="FFFFFF"/>
        </w:rPr>
        <w:t xml:space="preserve"> extract, on the other hand, showed no antibacterial effect on the strains of bacteria chosen for the study.</w:t>
      </w:r>
    </w:p>
    <w:p w:rsidR="00B13A68" w:rsidRDefault="009551F5">
      <w:pPr>
        <w:spacing w:line="360" w:lineRule="auto"/>
        <w:ind w:firstLine="720"/>
        <w:jc w:val="both"/>
        <w:rPr>
          <w:rFonts w:ascii="Times New Roman" w:eastAsia="Times New Roman" w:hAnsi="Times New Roman" w:cs="Times New Roman"/>
          <w:color w:val="0D0D0D"/>
          <w:shd w:val="clear" w:color="auto" w:fill="FFFFFF"/>
        </w:rPr>
      </w:pPr>
      <w:r>
        <w:rPr>
          <w:rFonts w:ascii="Times New Roman" w:eastAsia="Times New Roman" w:hAnsi="Times New Roman" w:cs="Times New Roman"/>
          <w:color w:val="0D0D0D"/>
          <w:shd w:val="clear" w:color="auto" w:fill="FFFFFF"/>
        </w:rPr>
        <w:t xml:space="preserve">The study by </w:t>
      </w:r>
      <w:proofErr w:type="spellStart"/>
      <w:r>
        <w:rPr>
          <w:rFonts w:ascii="Times New Roman" w:eastAsia="Times New Roman" w:hAnsi="Times New Roman" w:cs="Times New Roman"/>
          <w:color w:val="0D0D0D"/>
          <w:shd w:val="clear" w:color="auto" w:fill="FFFFFF"/>
        </w:rPr>
        <w:t>Jayaraj</w:t>
      </w:r>
      <w:proofErr w:type="spellEnd"/>
      <w:r w:rsidR="00B431F7">
        <w:rPr>
          <w:rFonts w:ascii="Times New Roman" w:eastAsia="Times New Roman" w:hAnsi="Times New Roman" w:cs="Times New Roman"/>
          <w:color w:val="0D0D0D"/>
          <w:shd w:val="clear" w:color="auto" w:fill="FFFFFF"/>
        </w:rPr>
        <w:t xml:space="preserve"> </w:t>
      </w:r>
      <w:r w:rsidR="00B431F7">
        <w:rPr>
          <w:rFonts w:ascii="Times New Roman" w:eastAsia="Times New Roman" w:hAnsi="Times New Roman" w:cs="Times New Roman"/>
          <w:i/>
          <w:iCs/>
          <w:color w:val="0D0D0D"/>
          <w:shd w:val="clear" w:color="auto" w:fill="FFFFFF"/>
        </w:rPr>
        <w:t>et</w:t>
      </w:r>
      <w:r w:rsidR="00B431F7">
        <w:rPr>
          <w:rFonts w:ascii="Times New Roman" w:eastAsia="Times New Roman" w:hAnsi="Times New Roman" w:cs="Times New Roman"/>
          <w:color w:val="0D0D0D"/>
          <w:shd w:val="clear" w:color="auto" w:fill="FFFFFF"/>
        </w:rPr>
        <w:t xml:space="preserve"> </w:t>
      </w:r>
      <w:r w:rsidR="00B431F7">
        <w:rPr>
          <w:rFonts w:ascii="Times New Roman" w:eastAsia="Times New Roman" w:hAnsi="Times New Roman" w:cs="Times New Roman"/>
          <w:i/>
          <w:iCs/>
          <w:color w:val="0D0D0D"/>
          <w:shd w:val="clear" w:color="auto" w:fill="FFFFFF"/>
        </w:rPr>
        <w:t>al</w:t>
      </w:r>
      <w:r w:rsidR="00B431F7">
        <w:rPr>
          <w:rFonts w:ascii="Times New Roman" w:eastAsia="Times New Roman" w:hAnsi="Times New Roman" w:cs="Times New Roman"/>
          <w:color w:val="0D0D0D"/>
          <w:shd w:val="clear" w:color="auto" w:fill="FFFFFF"/>
        </w:rPr>
        <w:t xml:space="preserve">., 2019 demonstrated that the </w:t>
      </w:r>
      <w:r w:rsidR="00B431F7">
        <w:rPr>
          <w:rFonts w:ascii="Times New Roman" w:eastAsia="Times New Roman" w:hAnsi="Times New Roman" w:cs="Times New Roman"/>
          <w:i/>
          <w:iCs/>
          <w:color w:val="0D0D0D"/>
          <w:shd w:val="clear" w:color="auto" w:fill="FFFFFF"/>
        </w:rPr>
        <w:t>V</w:t>
      </w:r>
      <w:r w:rsidR="00B431F7">
        <w:rPr>
          <w:rFonts w:ascii="Times New Roman" w:eastAsia="Times New Roman" w:hAnsi="Times New Roman" w:cs="Times New Roman"/>
          <w:color w:val="0D0D0D"/>
          <w:shd w:val="clear" w:color="auto" w:fill="FFFFFF"/>
        </w:rPr>
        <w:t xml:space="preserve">. </w:t>
      </w:r>
      <w:proofErr w:type="spellStart"/>
      <w:r w:rsidR="00B431F7">
        <w:rPr>
          <w:rFonts w:ascii="Times New Roman" w:eastAsia="Times New Roman" w:hAnsi="Times New Roman" w:cs="Times New Roman"/>
          <w:i/>
          <w:iCs/>
          <w:color w:val="0D0D0D"/>
          <w:shd w:val="clear" w:color="auto" w:fill="FFFFFF"/>
        </w:rPr>
        <w:t>rosea</w:t>
      </w:r>
      <w:proofErr w:type="spellEnd"/>
      <w:r w:rsidR="00B431F7">
        <w:rPr>
          <w:rFonts w:ascii="Times New Roman" w:eastAsia="Times New Roman" w:hAnsi="Times New Roman" w:cs="Times New Roman"/>
          <w:color w:val="0D0D0D"/>
          <w:shd w:val="clear" w:color="auto" w:fill="FFFFFF"/>
        </w:rPr>
        <w:t xml:space="preserve"> plant has strong antibacterial properties in the ETOH extracts. These properties are caused by the presence of </w:t>
      </w:r>
      <w:proofErr w:type="spellStart"/>
      <w:r w:rsidR="00B431F7">
        <w:rPr>
          <w:rFonts w:ascii="Times New Roman" w:eastAsia="Times New Roman" w:hAnsi="Times New Roman" w:cs="Times New Roman"/>
          <w:color w:val="0D0D0D"/>
          <w:shd w:val="clear" w:color="auto" w:fill="FFFFFF"/>
        </w:rPr>
        <w:t>saponin</w:t>
      </w:r>
      <w:proofErr w:type="spellEnd"/>
      <w:r w:rsidR="00B431F7">
        <w:rPr>
          <w:rFonts w:ascii="Times New Roman" w:eastAsia="Times New Roman" w:hAnsi="Times New Roman" w:cs="Times New Roman"/>
          <w:color w:val="0D0D0D"/>
          <w:shd w:val="clear" w:color="auto" w:fill="FFFFFF"/>
        </w:rPr>
        <w:t xml:space="preserve">, tannins, and flavonoids. In this study, ethyl acetate (ETOAC), ethanol (ETOH), and dimethyl sulfoxide (DMSO) were used as different solvents to extract phytochemicals from </w:t>
      </w:r>
      <w:r w:rsidR="00B431F7">
        <w:rPr>
          <w:rFonts w:ascii="Times New Roman" w:eastAsia="Times New Roman" w:hAnsi="Times New Roman" w:cs="Times New Roman"/>
          <w:color w:val="0D0D0D"/>
          <w:shd w:val="clear" w:color="auto" w:fill="FFFFFF"/>
        </w:rPr>
        <w:lastRenderedPageBreak/>
        <w:t>different plant sections. The activities of the shoot extracts were higher to those of the flower and root extracts, and all of the examined bacteria and fungus were effectively controlled. The zone of inhibition and antibacterial activity were assessed using the Agar well-diffusion method. The ETOH extracts of the</w:t>
      </w:r>
      <w:r w:rsidR="00B431F7">
        <w:rPr>
          <w:rFonts w:ascii="Times New Roman" w:eastAsia="Times New Roman" w:hAnsi="Times New Roman" w:cs="Times New Roman"/>
          <w:i/>
          <w:iCs/>
          <w:color w:val="0D0D0D"/>
          <w:shd w:val="clear" w:color="auto" w:fill="FFFFFF"/>
        </w:rPr>
        <w:t xml:space="preserve"> V. </w:t>
      </w:r>
      <w:proofErr w:type="spellStart"/>
      <w:r w:rsidR="00B431F7">
        <w:rPr>
          <w:rFonts w:ascii="Times New Roman" w:eastAsia="Times New Roman" w:hAnsi="Times New Roman" w:cs="Times New Roman"/>
          <w:i/>
          <w:iCs/>
          <w:color w:val="0D0D0D"/>
          <w:shd w:val="clear" w:color="auto" w:fill="FFFFFF"/>
        </w:rPr>
        <w:t>rosea</w:t>
      </w:r>
      <w:proofErr w:type="spellEnd"/>
      <w:r w:rsidR="00B431F7">
        <w:rPr>
          <w:rFonts w:ascii="Times New Roman" w:eastAsia="Times New Roman" w:hAnsi="Times New Roman" w:cs="Times New Roman"/>
          <w:color w:val="0D0D0D"/>
          <w:shd w:val="clear" w:color="auto" w:fill="FFFFFF"/>
        </w:rPr>
        <w:t xml:space="preserve"> plant have strong antibacterial properties. The </w:t>
      </w:r>
      <w:proofErr w:type="spellStart"/>
      <w:r w:rsidR="00B431F7">
        <w:rPr>
          <w:rFonts w:ascii="Times New Roman" w:eastAsia="Times New Roman" w:hAnsi="Times New Roman" w:cs="Times New Roman"/>
          <w:color w:val="0D0D0D"/>
          <w:shd w:val="clear" w:color="auto" w:fill="FFFFFF"/>
        </w:rPr>
        <w:t>saponin</w:t>
      </w:r>
      <w:proofErr w:type="spellEnd"/>
      <w:r w:rsidR="00B431F7">
        <w:rPr>
          <w:rFonts w:ascii="Times New Roman" w:eastAsia="Times New Roman" w:hAnsi="Times New Roman" w:cs="Times New Roman"/>
          <w:color w:val="0D0D0D"/>
          <w:shd w:val="clear" w:color="auto" w:fill="FFFFFF"/>
        </w:rPr>
        <w:t>, tannins, and Flavonoids found in</w:t>
      </w:r>
      <w:r w:rsidR="00B431F7">
        <w:rPr>
          <w:rFonts w:ascii="Times New Roman" w:eastAsia="Times New Roman" w:hAnsi="Times New Roman" w:cs="Times New Roman"/>
          <w:i/>
          <w:iCs/>
          <w:color w:val="0D0D0D"/>
          <w:shd w:val="clear" w:color="auto" w:fill="FFFFFF"/>
        </w:rPr>
        <w:t xml:space="preserve"> V. </w:t>
      </w:r>
      <w:proofErr w:type="spellStart"/>
      <w:r w:rsidR="00B431F7">
        <w:rPr>
          <w:rFonts w:ascii="Times New Roman" w:eastAsia="Times New Roman" w:hAnsi="Times New Roman" w:cs="Times New Roman"/>
          <w:i/>
          <w:iCs/>
          <w:color w:val="0D0D0D"/>
          <w:shd w:val="clear" w:color="auto" w:fill="FFFFFF"/>
        </w:rPr>
        <w:t>rosea</w:t>
      </w:r>
      <w:proofErr w:type="spellEnd"/>
      <w:r w:rsidR="00B431F7">
        <w:rPr>
          <w:rFonts w:ascii="Times New Roman" w:eastAsia="Times New Roman" w:hAnsi="Times New Roman" w:cs="Times New Roman"/>
          <w:color w:val="0D0D0D"/>
          <w:shd w:val="clear" w:color="auto" w:fill="FFFFFF"/>
        </w:rPr>
        <w:t xml:space="preserve"> are responsible for its potent antifungal and antibacterial properties</w:t>
      </w:r>
    </w:p>
    <w:p w:rsidR="00B13A68" w:rsidRDefault="00B13A68">
      <w:pPr>
        <w:rPr>
          <w:rFonts w:ascii="Times New Roman" w:hAnsi="Times New Roman" w:cs="Times New Roman"/>
        </w:rPr>
      </w:pPr>
    </w:p>
    <w:p w:rsidR="00B13A68" w:rsidRDefault="00B13A68" w:rsidP="00074B19">
      <w:pPr>
        <w:rPr>
          <w:rFonts w:ascii="Cambria" w:hAnsi="Cambria"/>
          <w:b/>
          <w:bCs/>
        </w:rPr>
      </w:pPr>
    </w:p>
    <w:p w:rsidR="00074B19" w:rsidRDefault="00074B19" w:rsidP="00074B19">
      <w:pPr>
        <w:rPr>
          <w:rFonts w:ascii="Cambria" w:hAnsi="Cambria"/>
          <w:b/>
          <w:bCs/>
        </w:rPr>
      </w:pPr>
    </w:p>
    <w:p w:rsidR="00074B19" w:rsidRDefault="00074B19" w:rsidP="00074B19">
      <w:pPr>
        <w:rPr>
          <w:rFonts w:ascii="Cambria" w:hAnsi="Cambria"/>
          <w:b/>
          <w:bCs/>
        </w:rPr>
      </w:pPr>
    </w:p>
    <w:p w:rsidR="00074B19" w:rsidRDefault="00074B19" w:rsidP="00074B19">
      <w:pPr>
        <w:rPr>
          <w:rFonts w:ascii="Cambria" w:hAnsi="Cambria"/>
          <w:b/>
          <w:bCs/>
        </w:rPr>
      </w:pPr>
    </w:p>
    <w:p w:rsidR="00074B19" w:rsidRDefault="00074B19" w:rsidP="00074B19">
      <w:pPr>
        <w:rPr>
          <w:rFonts w:ascii="Cambria" w:hAnsi="Cambria"/>
          <w:b/>
          <w:bCs/>
        </w:rPr>
      </w:pPr>
    </w:p>
    <w:p w:rsidR="00074B19" w:rsidRDefault="00074B19" w:rsidP="00074B19">
      <w:pPr>
        <w:rPr>
          <w:rFonts w:ascii="Cambria" w:hAnsi="Cambria"/>
          <w:b/>
          <w:bCs/>
        </w:rPr>
      </w:pPr>
    </w:p>
    <w:p w:rsidR="00074B19" w:rsidRDefault="00074B19" w:rsidP="00074B19">
      <w:pPr>
        <w:rPr>
          <w:rFonts w:ascii="Cambria" w:hAnsi="Cambria"/>
          <w:b/>
          <w:bCs/>
        </w:rPr>
      </w:pPr>
    </w:p>
    <w:p w:rsidR="00074B19" w:rsidRDefault="00074B19" w:rsidP="00074B19">
      <w:pPr>
        <w:rPr>
          <w:rFonts w:ascii="Cambria" w:hAnsi="Cambria"/>
          <w:b/>
          <w:bCs/>
        </w:rPr>
      </w:pPr>
    </w:p>
    <w:p w:rsidR="0031396E" w:rsidRDefault="0031396E" w:rsidP="00074B19">
      <w:pPr>
        <w:rPr>
          <w:rFonts w:ascii="Cambria" w:hAnsi="Cambria"/>
          <w:b/>
          <w:bCs/>
        </w:rPr>
      </w:pPr>
    </w:p>
    <w:p w:rsidR="000A40D5" w:rsidRDefault="000A40D5" w:rsidP="00074B19">
      <w:pPr>
        <w:rPr>
          <w:rFonts w:ascii="Cambria" w:hAnsi="Cambria"/>
          <w:b/>
          <w:bCs/>
        </w:rPr>
      </w:pPr>
    </w:p>
    <w:p w:rsidR="0031396E" w:rsidRDefault="0031396E" w:rsidP="00074B19">
      <w:pPr>
        <w:rPr>
          <w:rFonts w:ascii="Cambria" w:hAnsi="Cambria"/>
          <w:b/>
          <w:bCs/>
        </w:rPr>
      </w:pPr>
    </w:p>
    <w:p w:rsidR="000A40D5" w:rsidRDefault="000A40D5" w:rsidP="00074B19">
      <w:pPr>
        <w:rPr>
          <w:rFonts w:ascii="Cambria" w:hAnsi="Cambria"/>
          <w:b/>
          <w:bCs/>
        </w:rPr>
      </w:pPr>
    </w:p>
    <w:p w:rsidR="000A40D5" w:rsidRDefault="000A40D5" w:rsidP="00074B19">
      <w:pPr>
        <w:rPr>
          <w:rFonts w:ascii="Cambria" w:hAnsi="Cambria"/>
          <w:b/>
          <w:bCs/>
        </w:rPr>
      </w:pPr>
    </w:p>
    <w:p w:rsidR="000A40D5" w:rsidRDefault="000A40D5" w:rsidP="00074B19">
      <w:pPr>
        <w:rPr>
          <w:rFonts w:ascii="Cambria" w:hAnsi="Cambria"/>
          <w:b/>
          <w:bCs/>
        </w:rPr>
      </w:pPr>
    </w:p>
    <w:p w:rsidR="007F15C4" w:rsidRPr="00074B19" w:rsidRDefault="007F15C4" w:rsidP="007F15C4">
      <w:pPr>
        <w:jc w:val="center"/>
        <w:rPr>
          <w:rFonts w:ascii="Times New Roman" w:hAnsi="Times New Roman" w:cs="Times New Roman"/>
          <w:b/>
          <w:bCs/>
          <w:sz w:val="28"/>
          <w:szCs w:val="28"/>
        </w:rPr>
      </w:pPr>
      <w:r>
        <w:rPr>
          <w:rFonts w:ascii="Cambria" w:hAnsi="Cambria"/>
          <w:b/>
          <w:bCs/>
        </w:rPr>
        <w:br w:type="page"/>
      </w:r>
      <w:r>
        <w:rPr>
          <w:rFonts w:ascii="Times New Roman" w:hAnsi="Times New Roman" w:cs="Times New Roman"/>
          <w:b/>
          <w:bCs/>
          <w:sz w:val="28"/>
          <w:szCs w:val="28"/>
        </w:rPr>
        <w:lastRenderedPageBreak/>
        <w:t xml:space="preserve">III. </w:t>
      </w:r>
      <w:r w:rsidRPr="00074B19">
        <w:rPr>
          <w:rFonts w:ascii="Times New Roman" w:hAnsi="Times New Roman" w:cs="Times New Roman"/>
          <w:b/>
          <w:bCs/>
          <w:sz w:val="28"/>
          <w:szCs w:val="28"/>
        </w:rPr>
        <w:t>MATERIALS AND METHODS</w:t>
      </w:r>
    </w:p>
    <w:p w:rsidR="007F15C4" w:rsidRDefault="007F15C4" w:rsidP="007F15C4">
      <w:pPr>
        <w:rPr>
          <w:rFonts w:ascii="Cambria" w:hAnsi="Cambria"/>
          <w:b/>
          <w:bCs/>
        </w:rPr>
      </w:pPr>
    </w:p>
    <w:p w:rsidR="007F15C4" w:rsidRDefault="007F15C4" w:rsidP="007F15C4">
      <w:pPr>
        <w:spacing w:line="360" w:lineRule="auto"/>
        <w:ind w:firstLine="720"/>
        <w:jc w:val="both"/>
        <w:rPr>
          <w:rFonts w:ascii="Times New Roman" w:hAnsi="Times New Roman" w:cs="Times New Roman"/>
        </w:rPr>
      </w:pPr>
      <w:r>
        <w:rPr>
          <w:rFonts w:ascii="Times New Roman" w:hAnsi="Times New Roman" w:cs="Times New Roman"/>
        </w:rPr>
        <w:t xml:space="preserve">A total of 5 genotypes of </w:t>
      </w:r>
      <w:proofErr w:type="spellStart"/>
      <w:r>
        <w:rPr>
          <w:rFonts w:ascii="Times New Roman" w:hAnsi="Times New Roman" w:cs="Times New Roman"/>
          <w:i/>
          <w:iCs/>
        </w:rPr>
        <w:t>Gne</w:t>
      </w:r>
      <w:r>
        <w:rPr>
          <w:rFonts w:ascii="Times New Roman" w:hAnsi="Times New Roman" w:cs="Times New Roman"/>
          <w:i/>
        </w:rPr>
        <w:t>tum</w:t>
      </w:r>
      <w:proofErr w:type="spellEnd"/>
      <w:r>
        <w:rPr>
          <w:rFonts w:ascii="Times New Roman" w:hAnsi="Times New Roman" w:cs="Times New Roman"/>
          <w:i/>
        </w:rPr>
        <w:t xml:space="preserve"> </w:t>
      </w:r>
      <w:proofErr w:type="spellStart"/>
      <w:r>
        <w:rPr>
          <w:rFonts w:ascii="Times New Roman" w:hAnsi="Times New Roman" w:cs="Times New Roman"/>
          <w:i/>
          <w:iCs/>
        </w:rPr>
        <w:t>edule</w:t>
      </w:r>
      <w:proofErr w:type="spellEnd"/>
      <w:r>
        <w:rPr>
          <w:rFonts w:ascii="Times New Roman" w:hAnsi="Times New Roman" w:cs="Times New Roman"/>
        </w:rPr>
        <w:t xml:space="preserve"> </w:t>
      </w:r>
      <w:r w:rsidRPr="000A40D5">
        <w:rPr>
          <w:rFonts w:ascii="Times New Roman" w:hAnsi="Times New Roman" w:cs="Times New Roman"/>
          <w:bCs/>
        </w:rPr>
        <w:t>(</w:t>
      </w:r>
      <w:proofErr w:type="spellStart"/>
      <w:r w:rsidRPr="000A40D5">
        <w:rPr>
          <w:rFonts w:ascii="Times New Roman" w:hAnsi="Times New Roman" w:cs="Times New Roman"/>
          <w:bCs/>
        </w:rPr>
        <w:t>Willd</w:t>
      </w:r>
      <w:proofErr w:type="spellEnd"/>
      <w:r w:rsidRPr="000A40D5">
        <w:rPr>
          <w:rFonts w:ascii="Times New Roman" w:hAnsi="Times New Roman" w:cs="Times New Roman"/>
          <w:bCs/>
        </w:rPr>
        <w:t>.) Blume</w:t>
      </w:r>
      <w:r w:rsidRPr="000A40D5">
        <w:rPr>
          <w:rFonts w:ascii="Times New Roman" w:eastAsia="Times New Roman" w:hAnsi="Times New Roman" w:cs="Times New Roman"/>
          <w:kern w:val="0"/>
          <w:lang w:val="en-IN" w:eastAsia="en-IN"/>
          <w14:ligatures w14:val="none"/>
        </w:rPr>
        <w:t xml:space="preserve"> </w:t>
      </w:r>
      <w:r>
        <w:rPr>
          <w:rFonts w:ascii="Times New Roman" w:hAnsi="Times New Roman" w:cs="Times New Roman"/>
        </w:rPr>
        <w:t>were collected from different regions of Kerala (Table 1). These plants were then successfully maintained in the plant Conservatory at KSCSTE- Malabar Botanical Garden and Institute for Plant Science, Calicut, Kerala, India. Plant populations are named GE 1 (</w:t>
      </w:r>
      <w:proofErr w:type="spellStart"/>
      <w:r>
        <w:rPr>
          <w:rFonts w:ascii="Times New Roman" w:hAnsi="Times New Roman" w:cs="Times New Roman"/>
          <w:i/>
          <w:iCs/>
        </w:rPr>
        <w:t>Gnetum</w:t>
      </w:r>
      <w:proofErr w:type="spellEnd"/>
      <w:r>
        <w:rPr>
          <w:rFonts w:ascii="Times New Roman" w:hAnsi="Times New Roman" w:cs="Times New Roman"/>
          <w:i/>
          <w:iCs/>
        </w:rPr>
        <w:t xml:space="preserve"> </w:t>
      </w:r>
      <w:proofErr w:type="spellStart"/>
      <w:r>
        <w:rPr>
          <w:rFonts w:ascii="Times New Roman" w:hAnsi="Times New Roman" w:cs="Times New Roman"/>
          <w:i/>
          <w:iCs/>
        </w:rPr>
        <w:t>edula</w:t>
      </w:r>
      <w:proofErr w:type="spellEnd"/>
      <w:r>
        <w:rPr>
          <w:rFonts w:ascii="Times New Roman" w:hAnsi="Times New Roman" w:cs="Times New Roman"/>
          <w:i/>
          <w:iCs/>
        </w:rPr>
        <w:t xml:space="preserve"> 1</w:t>
      </w:r>
      <w:r>
        <w:rPr>
          <w:rFonts w:ascii="Times New Roman" w:hAnsi="Times New Roman" w:cs="Times New Roman"/>
        </w:rPr>
        <w:t>) to GE 5 (</w:t>
      </w:r>
      <w:proofErr w:type="spellStart"/>
      <w:r>
        <w:rPr>
          <w:rFonts w:ascii="Times New Roman" w:hAnsi="Times New Roman" w:cs="Times New Roman"/>
          <w:i/>
          <w:iCs/>
        </w:rPr>
        <w:t>Gnetum</w:t>
      </w:r>
      <w:proofErr w:type="spellEnd"/>
      <w:r>
        <w:rPr>
          <w:rFonts w:ascii="Times New Roman" w:hAnsi="Times New Roman" w:cs="Times New Roman"/>
        </w:rPr>
        <w:t xml:space="preserve"> </w:t>
      </w:r>
      <w:proofErr w:type="spellStart"/>
      <w:r>
        <w:rPr>
          <w:rFonts w:ascii="Times New Roman" w:hAnsi="Times New Roman" w:cs="Times New Roman"/>
          <w:i/>
          <w:iCs/>
        </w:rPr>
        <w:t>edula</w:t>
      </w:r>
      <w:proofErr w:type="spellEnd"/>
      <w:r>
        <w:rPr>
          <w:rFonts w:ascii="Times New Roman" w:hAnsi="Times New Roman" w:cs="Times New Roman"/>
        </w:rPr>
        <w:t xml:space="preserve"> 5) (</w:t>
      </w:r>
      <w:r>
        <w:rPr>
          <w:rFonts w:ascii="Times New Roman" w:hAnsi="Times New Roman" w:cs="Times New Roman"/>
          <w:color w:val="000000" w:themeColor="text1"/>
        </w:rPr>
        <w:t>Table 1</w:t>
      </w:r>
      <w:r>
        <w:rPr>
          <w:rFonts w:ascii="Times New Roman" w:hAnsi="Times New Roman" w:cs="Times New Roman"/>
        </w:rPr>
        <w:t xml:space="preserve">). The </w:t>
      </w:r>
      <w:proofErr w:type="spellStart"/>
      <w:r>
        <w:rPr>
          <w:rFonts w:ascii="Times New Roman" w:hAnsi="Times New Roman" w:cs="Times New Roman"/>
        </w:rPr>
        <w:t>germplasm</w:t>
      </w:r>
      <w:proofErr w:type="spellEnd"/>
      <w:r>
        <w:rPr>
          <w:rFonts w:ascii="Times New Roman" w:hAnsi="Times New Roman" w:cs="Times New Roman"/>
        </w:rPr>
        <w:t xml:space="preserve"> was well maintained with proper irrigation and under favorable conditions of growth. Thus, a healthy plant population of all 5 samples was available for study at any time.</w:t>
      </w:r>
    </w:p>
    <w:p w:rsidR="007F15C4" w:rsidRDefault="007F15C4" w:rsidP="007F15C4">
      <w:pPr>
        <w:spacing w:after="0" w:line="360" w:lineRule="auto"/>
        <w:ind w:firstLine="720"/>
        <w:jc w:val="both"/>
        <w:rPr>
          <w:rFonts w:ascii="Times New Roman" w:eastAsia="Times New Roman" w:hAnsi="Times New Roman" w:cs="Times New Roman"/>
          <w:kern w:val="0"/>
          <w:lang w:val="en-IN" w:eastAsia="en-IN"/>
          <w14:ligatures w14:val="none"/>
        </w:rPr>
      </w:pPr>
      <w:r>
        <w:rPr>
          <w:rFonts w:ascii="Times New Roman" w:eastAsia="Times New Roman" w:hAnsi="Times New Roman" w:cs="Times New Roman"/>
          <w:i/>
          <w:iCs/>
          <w:kern w:val="0"/>
          <w:lang w:val="en-IN" w:eastAsia="en-IN"/>
          <w14:ligatures w14:val="none"/>
        </w:rPr>
        <w:t>G</w:t>
      </w:r>
      <w:r>
        <w:rPr>
          <w:rFonts w:ascii="Times New Roman" w:eastAsia="Times New Roman" w:hAnsi="Times New Roman" w:cs="Times New Roman"/>
          <w:kern w:val="0"/>
          <w:lang w:val="en-IN" w:eastAsia="en-IN"/>
          <w14:ligatures w14:val="none"/>
        </w:rPr>
        <w:t xml:space="preserve">. </w:t>
      </w:r>
      <w:proofErr w:type="spellStart"/>
      <w:r>
        <w:rPr>
          <w:rFonts w:ascii="Times New Roman" w:eastAsia="Times New Roman" w:hAnsi="Times New Roman" w:cs="Times New Roman"/>
          <w:i/>
          <w:iCs/>
          <w:kern w:val="0"/>
          <w:lang w:val="en-IN" w:eastAsia="en-IN"/>
          <w14:ligatures w14:val="none"/>
        </w:rPr>
        <w:t>edule</w:t>
      </w:r>
      <w:proofErr w:type="spellEnd"/>
      <w:r>
        <w:rPr>
          <w:rFonts w:ascii="Times New Roman" w:eastAsia="Times New Roman" w:hAnsi="Times New Roman" w:cs="Times New Roman"/>
          <w:i/>
          <w:iCs/>
          <w:kern w:val="0"/>
          <w:lang w:val="en-IN" w:eastAsia="en-IN"/>
          <w14:ligatures w14:val="none"/>
        </w:rPr>
        <w:t xml:space="preserve"> </w:t>
      </w:r>
      <w:r w:rsidRPr="000A40D5">
        <w:rPr>
          <w:rFonts w:ascii="Times New Roman" w:hAnsi="Times New Roman" w:cs="Times New Roman"/>
          <w:bCs/>
        </w:rPr>
        <w:t>(</w:t>
      </w:r>
      <w:proofErr w:type="spellStart"/>
      <w:r w:rsidRPr="000A40D5">
        <w:rPr>
          <w:rFonts w:ascii="Times New Roman" w:hAnsi="Times New Roman" w:cs="Times New Roman"/>
          <w:bCs/>
        </w:rPr>
        <w:t>Willd</w:t>
      </w:r>
      <w:proofErr w:type="spellEnd"/>
      <w:r w:rsidRPr="000A40D5">
        <w:rPr>
          <w:rFonts w:ascii="Times New Roman" w:hAnsi="Times New Roman" w:cs="Times New Roman"/>
          <w:bCs/>
        </w:rPr>
        <w:t>.) Blume</w:t>
      </w:r>
      <w:r w:rsidRPr="000A40D5">
        <w:rPr>
          <w:rFonts w:ascii="Times New Roman" w:eastAsia="Times New Roman" w:hAnsi="Times New Roman" w:cs="Times New Roman"/>
          <w:kern w:val="0"/>
          <w:lang w:val="en-IN" w:eastAsia="en-IN"/>
          <w14:ligatures w14:val="none"/>
        </w:rPr>
        <w:t xml:space="preserve"> </w:t>
      </w:r>
      <w:r>
        <w:rPr>
          <w:rFonts w:ascii="Times New Roman" w:eastAsia="Times New Roman" w:hAnsi="Times New Roman" w:cs="Times New Roman"/>
          <w:kern w:val="0"/>
          <w:lang w:val="en-IN" w:eastAsia="en-IN"/>
          <w14:ligatures w14:val="none"/>
        </w:rPr>
        <w:t xml:space="preserve">is a woody liana that climbs to tall trees. The roots, stem, and leaves constitute the plant body. Taproot roots, lacking leaves in the bottom part, exhibit abundant branching. The stem is articulated with noticeable joints, allowing the plant to climb on the host plant. Overall, the leaves resemble angiosperms because they are oval, whole, and have reticulate venation. Plant </w:t>
      </w:r>
      <w:proofErr w:type="spellStart"/>
      <w:r>
        <w:rPr>
          <w:rFonts w:ascii="Times New Roman" w:eastAsia="Times New Roman" w:hAnsi="Times New Roman" w:cs="Times New Roman"/>
          <w:i/>
          <w:iCs/>
          <w:kern w:val="0"/>
          <w:lang w:val="en-IN" w:eastAsia="en-IN"/>
          <w14:ligatures w14:val="none"/>
        </w:rPr>
        <w:t>G.edule</w:t>
      </w:r>
      <w:proofErr w:type="spellEnd"/>
      <w:r w:rsidRPr="000A40D5">
        <w:rPr>
          <w:rFonts w:ascii="Times New Roman" w:hAnsi="Times New Roman" w:cs="Times New Roman"/>
          <w:bCs/>
          <w:i/>
        </w:rPr>
        <w:t xml:space="preserve"> </w:t>
      </w:r>
      <w:r w:rsidRPr="000A40D5">
        <w:rPr>
          <w:rFonts w:ascii="Times New Roman" w:hAnsi="Times New Roman" w:cs="Times New Roman"/>
          <w:bCs/>
        </w:rPr>
        <w:t>(</w:t>
      </w:r>
      <w:proofErr w:type="spellStart"/>
      <w:r w:rsidRPr="000A40D5">
        <w:rPr>
          <w:rFonts w:ascii="Times New Roman" w:hAnsi="Times New Roman" w:cs="Times New Roman"/>
          <w:bCs/>
        </w:rPr>
        <w:t>Willd</w:t>
      </w:r>
      <w:proofErr w:type="spellEnd"/>
      <w:r w:rsidRPr="000A40D5">
        <w:rPr>
          <w:rFonts w:ascii="Times New Roman" w:hAnsi="Times New Roman" w:cs="Times New Roman"/>
          <w:bCs/>
        </w:rPr>
        <w:t>.) Blume</w:t>
      </w:r>
      <w:r w:rsidRPr="000A40D5">
        <w:rPr>
          <w:rFonts w:ascii="Times New Roman" w:eastAsia="Times New Roman" w:hAnsi="Times New Roman" w:cs="Times New Roman"/>
          <w:kern w:val="0"/>
          <w:lang w:val="en-IN" w:eastAsia="en-IN"/>
          <w14:ligatures w14:val="none"/>
        </w:rPr>
        <w:t xml:space="preserve"> </w:t>
      </w:r>
      <w:r>
        <w:rPr>
          <w:rFonts w:ascii="Times New Roman" w:eastAsia="Times New Roman" w:hAnsi="Times New Roman" w:cs="Times New Roman"/>
          <w:kern w:val="0"/>
          <w:lang w:val="en-IN" w:eastAsia="en-IN"/>
          <w14:ligatures w14:val="none"/>
        </w:rPr>
        <w:t xml:space="preserve">is </w:t>
      </w:r>
      <w:proofErr w:type="spellStart"/>
      <w:r>
        <w:rPr>
          <w:rFonts w:ascii="Times New Roman" w:eastAsia="Times New Roman" w:hAnsi="Times New Roman" w:cs="Times New Roman"/>
          <w:kern w:val="0"/>
          <w:lang w:val="en-IN" w:eastAsia="en-IN"/>
          <w14:ligatures w14:val="none"/>
        </w:rPr>
        <w:t>dioecious</w:t>
      </w:r>
      <w:proofErr w:type="spellEnd"/>
      <w:r>
        <w:rPr>
          <w:rFonts w:ascii="Times New Roman" w:eastAsia="Times New Roman" w:hAnsi="Times New Roman" w:cs="Times New Roman"/>
          <w:kern w:val="0"/>
          <w:lang w:val="en-IN" w:eastAsia="en-IN"/>
          <w14:ligatures w14:val="none"/>
        </w:rPr>
        <w:t xml:space="preserve">. Every male flower has a stalk with two </w:t>
      </w:r>
      <w:proofErr w:type="spellStart"/>
      <w:r>
        <w:rPr>
          <w:rFonts w:ascii="Times New Roman" w:eastAsia="Times New Roman" w:hAnsi="Times New Roman" w:cs="Times New Roman"/>
          <w:kern w:val="0"/>
          <w:lang w:val="en-IN" w:eastAsia="en-IN"/>
          <w14:ligatures w14:val="none"/>
        </w:rPr>
        <w:t>unilocular</w:t>
      </w:r>
      <w:proofErr w:type="spellEnd"/>
      <w:r>
        <w:rPr>
          <w:rFonts w:ascii="Times New Roman" w:eastAsia="Times New Roman" w:hAnsi="Times New Roman" w:cs="Times New Roman"/>
          <w:kern w:val="0"/>
          <w:lang w:val="en-IN" w:eastAsia="en-IN"/>
          <w14:ligatures w14:val="none"/>
        </w:rPr>
        <w:t xml:space="preserve"> anthers encased in a </w:t>
      </w:r>
      <w:proofErr w:type="spellStart"/>
      <w:r>
        <w:rPr>
          <w:rFonts w:ascii="Times New Roman" w:eastAsia="Times New Roman" w:hAnsi="Times New Roman" w:cs="Times New Roman"/>
          <w:kern w:val="0"/>
          <w:lang w:val="en-IN" w:eastAsia="en-IN"/>
          <w14:ligatures w14:val="none"/>
        </w:rPr>
        <w:t>perianth</w:t>
      </w:r>
      <w:proofErr w:type="spellEnd"/>
      <w:r>
        <w:rPr>
          <w:rFonts w:ascii="Times New Roman" w:eastAsia="Times New Roman" w:hAnsi="Times New Roman" w:cs="Times New Roman"/>
          <w:kern w:val="0"/>
          <w:lang w:val="en-IN" w:eastAsia="en-IN"/>
          <w14:ligatures w14:val="none"/>
        </w:rPr>
        <w:t>.  </w:t>
      </w:r>
    </w:p>
    <w:p w:rsidR="007F15C4" w:rsidRDefault="007F15C4" w:rsidP="007F15C4">
      <w:pPr>
        <w:spacing w:after="0" w:line="360" w:lineRule="auto"/>
        <w:ind w:firstLine="720"/>
        <w:jc w:val="both"/>
        <w:rPr>
          <w:rFonts w:ascii="Times New Roman" w:eastAsia="Times New Roman" w:hAnsi="Times New Roman" w:cs="Times New Roman"/>
          <w:kern w:val="0"/>
          <w:lang w:val="en-IN" w:eastAsia="en-IN"/>
          <w14:ligatures w14:val="none"/>
        </w:rPr>
      </w:pPr>
    </w:p>
    <w:p w:rsidR="007F15C4" w:rsidRDefault="007F15C4" w:rsidP="007F15C4">
      <w:pPr>
        <w:spacing w:after="0" w:line="360" w:lineRule="auto"/>
        <w:ind w:firstLine="720"/>
        <w:jc w:val="both"/>
        <w:rPr>
          <w:rFonts w:ascii="Times New Roman" w:eastAsia="Times New Roman" w:hAnsi="Times New Roman" w:cs="Times New Roman"/>
          <w:kern w:val="0"/>
          <w:lang w:val="en-IN" w:eastAsia="en-IN"/>
          <w14:ligatures w14:val="none"/>
        </w:rPr>
      </w:pPr>
    </w:p>
    <w:tbl>
      <w:tblPr>
        <w:tblW w:w="0" w:type="auto"/>
        <w:tblInd w:w="717" w:type="dxa"/>
        <w:tblLook w:val="04A0" w:firstRow="1" w:lastRow="0" w:firstColumn="1" w:lastColumn="0" w:noHBand="0" w:noVBand="1"/>
      </w:tblPr>
      <w:tblGrid>
        <w:gridCol w:w="3971"/>
        <w:gridCol w:w="3967"/>
      </w:tblGrid>
      <w:tr w:rsidR="007F15C4" w:rsidTr="007F15C4">
        <w:trPr>
          <w:trHeight w:val="3228"/>
        </w:trPr>
        <w:tc>
          <w:tcPr>
            <w:tcW w:w="3971" w:type="dxa"/>
          </w:tcPr>
          <w:p w:rsidR="007F15C4" w:rsidRDefault="007F15C4" w:rsidP="007F15C4">
            <w:pPr>
              <w:spacing w:after="0" w:line="360" w:lineRule="auto"/>
              <w:jc w:val="both"/>
              <w:rPr>
                <w:rFonts w:ascii="Times New Roman" w:eastAsia="Times New Roman" w:hAnsi="Times New Roman" w:cs="Times New Roman"/>
                <w:kern w:val="0"/>
                <w:lang w:val="en-IN" w:eastAsia="en-IN"/>
                <w14:ligatures w14:val="none"/>
              </w:rPr>
            </w:pPr>
            <w:r>
              <w:rPr>
                <w:rFonts w:ascii="Times New Roman" w:hAnsi="Times New Roman" w:cs="Times New Roman"/>
                <w:noProof/>
                <w:lang w:val="en-IN" w:eastAsia="en-IN"/>
              </w:rPr>
              <w:drawing>
                <wp:anchor distT="0" distB="0" distL="114300" distR="114300" simplePos="0" relativeHeight="251684864" behindDoc="0" locked="0" layoutInCell="1" allowOverlap="1" wp14:anchorId="23507BA4" wp14:editId="61A40663">
                  <wp:simplePos x="0" y="0"/>
                  <wp:positionH relativeFrom="margin">
                    <wp:posOffset>-63500</wp:posOffset>
                  </wp:positionH>
                  <wp:positionV relativeFrom="paragraph">
                    <wp:posOffset>0</wp:posOffset>
                  </wp:positionV>
                  <wp:extent cx="1809750" cy="205422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1809750" cy="2054225"/>
                          </a:xfrm>
                          <a:prstGeom prst="rect">
                            <a:avLst/>
                          </a:prstGeom>
                        </pic:spPr>
                      </pic:pic>
                    </a:graphicData>
                  </a:graphic>
                  <wp14:sizeRelH relativeFrom="margin">
                    <wp14:pctWidth>0</wp14:pctWidth>
                  </wp14:sizeRelH>
                  <wp14:sizeRelV relativeFrom="margin">
                    <wp14:pctHeight>0</wp14:pctHeight>
                  </wp14:sizeRelV>
                </wp:anchor>
              </w:drawing>
            </w:r>
          </w:p>
        </w:tc>
        <w:tc>
          <w:tcPr>
            <w:tcW w:w="3967" w:type="dxa"/>
          </w:tcPr>
          <w:p w:rsidR="007F15C4" w:rsidRDefault="007F15C4" w:rsidP="007F15C4">
            <w:pPr>
              <w:spacing w:after="0" w:line="360" w:lineRule="auto"/>
              <w:jc w:val="both"/>
              <w:rPr>
                <w:rFonts w:ascii="Times New Roman" w:eastAsia="Times New Roman" w:hAnsi="Times New Roman" w:cs="Times New Roman"/>
                <w:kern w:val="0"/>
                <w:lang w:val="en-IN" w:eastAsia="en-IN"/>
                <w14:ligatures w14:val="none"/>
              </w:rPr>
            </w:pPr>
            <w:r>
              <w:rPr>
                <w:rFonts w:ascii="Times New Roman" w:hAnsi="Times New Roman" w:cs="Times New Roman"/>
                <w:noProof/>
                <w:lang w:val="en-IN" w:eastAsia="en-IN"/>
                <w14:ligatures w14:val="none"/>
              </w:rPr>
              <w:drawing>
                <wp:anchor distT="0" distB="0" distL="114300" distR="114300" simplePos="0" relativeHeight="251686912" behindDoc="0" locked="0" layoutInCell="1" allowOverlap="1" wp14:anchorId="1B224627" wp14:editId="0CEA1871">
                  <wp:simplePos x="0" y="0"/>
                  <wp:positionH relativeFrom="column">
                    <wp:posOffset>261620</wp:posOffset>
                  </wp:positionH>
                  <wp:positionV relativeFrom="paragraph">
                    <wp:posOffset>0</wp:posOffset>
                  </wp:positionV>
                  <wp:extent cx="2225675" cy="2012950"/>
                  <wp:effectExtent l="0" t="0" r="3175" b="635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5675" cy="2012950"/>
                          </a:xfrm>
                          <a:prstGeom prst="rect">
                            <a:avLst/>
                          </a:prstGeom>
                        </pic:spPr>
                      </pic:pic>
                    </a:graphicData>
                  </a:graphic>
                  <wp14:sizeRelH relativeFrom="margin">
                    <wp14:pctWidth>0</wp14:pctWidth>
                  </wp14:sizeRelH>
                  <wp14:sizeRelV relativeFrom="margin">
                    <wp14:pctHeight>0</wp14:pctHeight>
                  </wp14:sizeRelV>
                </wp:anchor>
              </w:drawing>
            </w:r>
          </w:p>
        </w:tc>
      </w:tr>
    </w:tbl>
    <w:p w:rsidR="007F15C4" w:rsidRDefault="007F15C4" w:rsidP="007F15C4">
      <w:pPr>
        <w:spacing w:after="0" w:line="360" w:lineRule="auto"/>
        <w:ind w:firstLine="720"/>
        <w:jc w:val="both"/>
        <w:rPr>
          <w:rFonts w:ascii="Times New Roman" w:eastAsia="Times New Roman" w:hAnsi="Times New Roman" w:cs="Times New Roman"/>
          <w:kern w:val="0"/>
          <w:lang w:val="en-IN" w:eastAsia="en-IN"/>
          <w14:ligatures w14:val="none"/>
        </w:rPr>
      </w:pPr>
    </w:p>
    <w:p w:rsidR="007F15C4" w:rsidRPr="000A40D5" w:rsidRDefault="007F15C4" w:rsidP="007F15C4">
      <w:pPr>
        <w:spacing w:line="360" w:lineRule="auto"/>
        <w:jc w:val="center"/>
        <w:rPr>
          <w:rFonts w:ascii="Times New Roman" w:hAnsi="Times New Roman" w:cs="Times New Roman"/>
          <w:b/>
          <w:bCs/>
        </w:rPr>
      </w:pPr>
      <w:r w:rsidRPr="000A40D5">
        <w:rPr>
          <w:rFonts w:ascii="Times New Roman" w:hAnsi="Times New Roman" w:cs="Times New Roman"/>
          <w:b/>
          <w:bCs/>
        </w:rPr>
        <w:t xml:space="preserve">Plate 1: </w:t>
      </w:r>
      <w:proofErr w:type="spellStart"/>
      <w:r w:rsidRPr="000A40D5">
        <w:rPr>
          <w:rFonts w:ascii="Times New Roman" w:hAnsi="Times New Roman" w:cs="Times New Roman"/>
          <w:b/>
          <w:bCs/>
          <w:i/>
        </w:rPr>
        <w:t>Gnetum</w:t>
      </w:r>
      <w:proofErr w:type="spellEnd"/>
      <w:r w:rsidRPr="000A40D5">
        <w:rPr>
          <w:rFonts w:ascii="Times New Roman" w:hAnsi="Times New Roman" w:cs="Times New Roman"/>
          <w:b/>
          <w:bCs/>
          <w:i/>
        </w:rPr>
        <w:t xml:space="preserve"> </w:t>
      </w:r>
      <w:proofErr w:type="spellStart"/>
      <w:r w:rsidRPr="000A40D5">
        <w:rPr>
          <w:rFonts w:ascii="Times New Roman" w:hAnsi="Times New Roman" w:cs="Times New Roman"/>
          <w:b/>
          <w:bCs/>
          <w:i/>
        </w:rPr>
        <w:t>edule</w:t>
      </w:r>
      <w:proofErr w:type="spellEnd"/>
      <w:r w:rsidRPr="000A40D5">
        <w:rPr>
          <w:rFonts w:ascii="Times New Roman" w:hAnsi="Times New Roman" w:cs="Times New Roman"/>
          <w:b/>
          <w:bCs/>
        </w:rPr>
        <w:t xml:space="preserve"> (</w:t>
      </w:r>
      <w:proofErr w:type="spellStart"/>
      <w:r w:rsidRPr="000A40D5">
        <w:rPr>
          <w:rFonts w:ascii="Times New Roman" w:hAnsi="Times New Roman" w:cs="Times New Roman"/>
          <w:b/>
          <w:bCs/>
        </w:rPr>
        <w:t>Willd</w:t>
      </w:r>
      <w:proofErr w:type="spellEnd"/>
      <w:r w:rsidRPr="000A40D5">
        <w:rPr>
          <w:rFonts w:ascii="Times New Roman" w:hAnsi="Times New Roman" w:cs="Times New Roman"/>
          <w:b/>
          <w:bCs/>
        </w:rPr>
        <w:t>.) Blume</w:t>
      </w:r>
    </w:p>
    <w:p w:rsidR="007F15C4" w:rsidRDefault="007F15C4" w:rsidP="007F15C4">
      <w:pPr>
        <w:spacing w:after="0" w:line="360" w:lineRule="auto"/>
        <w:ind w:firstLine="720"/>
        <w:jc w:val="both"/>
        <w:rPr>
          <w:rFonts w:ascii="Times New Roman" w:eastAsia="Times New Roman" w:hAnsi="Times New Roman" w:cs="Times New Roman"/>
          <w:kern w:val="0"/>
          <w:lang w:val="en-IN" w:eastAsia="en-IN"/>
          <w14:ligatures w14:val="none"/>
        </w:rPr>
      </w:pPr>
    </w:p>
    <w:p w:rsidR="007F15C4" w:rsidRDefault="007F15C4" w:rsidP="007F15C4">
      <w:pPr>
        <w:spacing w:after="0" w:line="360" w:lineRule="auto"/>
        <w:ind w:firstLine="720"/>
        <w:jc w:val="both"/>
        <w:rPr>
          <w:rFonts w:ascii="Times New Roman" w:eastAsia="Times New Roman" w:hAnsi="Times New Roman" w:cs="Times New Roman"/>
          <w:kern w:val="0"/>
          <w:lang w:val="en-IN" w:eastAsia="en-IN"/>
          <w14:ligatures w14:val="none"/>
        </w:rPr>
      </w:pPr>
    </w:p>
    <w:p w:rsidR="00B13A68" w:rsidRPr="00BF4B63" w:rsidRDefault="00B431F7">
      <w:pPr>
        <w:spacing w:line="360" w:lineRule="auto"/>
        <w:jc w:val="both"/>
        <w:rPr>
          <w:rFonts w:ascii="Times New Roman" w:hAnsi="Times New Roman" w:cs="Times New Roman"/>
          <w:bCs/>
        </w:rPr>
      </w:pPr>
      <w:r w:rsidRPr="00BF4B63">
        <w:rPr>
          <w:rFonts w:ascii="Times New Roman" w:hAnsi="Times New Roman" w:cs="Times New Roman"/>
          <w:bCs/>
        </w:rPr>
        <w:t xml:space="preserve">Table 1: Details of </w:t>
      </w:r>
      <w:proofErr w:type="spellStart"/>
      <w:r w:rsidRPr="00BF4B63">
        <w:rPr>
          <w:rFonts w:ascii="Times New Roman" w:hAnsi="Times New Roman" w:cs="Times New Roman"/>
          <w:bCs/>
          <w:i/>
        </w:rPr>
        <w:t>Gnetum</w:t>
      </w:r>
      <w:proofErr w:type="spellEnd"/>
      <w:r w:rsidRPr="00BF4B63">
        <w:rPr>
          <w:rFonts w:ascii="Times New Roman" w:hAnsi="Times New Roman" w:cs="Times New Roman"/>
          <w:bCs/>
          <w:i/>
        </w:rPr>
        <w:t xml:space="preserve"> </w:t>
      </w:r>
      <w:proofErr w:type="spellStart"/>
      <w:r w:rsidRPr="00BF4B63">
        <w:rPr>
          <w:rFonts w:ascii="Times New Roman" w:hAnsi="Times New Roman" w:cs="Times New Roman"/>
          <w:bCs/>
          <w:i/>
        </w:rPr>
        <w:t>edule</w:t>
      </w:r>
      <w:proofErr w:type="spellEnd"/>
      <w:r w:rsidRPr="00BF4B63">
        <w:rPr>
          <w:rFonts w:ascii="Times New Roman" w:hAnsi="Times New Roman" w:cs="Times New Roman"/>
          <w:bCs/>
        </w:rPr>
        <w:t xml:space="preserve"> </w:t>
      </w:r>
      <w:r w:rsidR="000A40D5" w:rsidRPr="00BF4B63">
        <w:rPr>
          <w:rFonts w:ascii="Times New Roman" w:hAnsi="Times New Roman" w:cs="Times New Roman"/>
          <w:bCs/>
        </w:rPr>
        <w:t>(</w:t>
      </w:r>
      <w:proofErr w:type="spellStart"/>
      <w:r w:rsidR="000A40D5" w:rsidRPr="00BF4B63">
        <w:rPr>
          <w:rFonts w:ascii="Times New Roman" w:hAnsi="Times New Roman" w:cs="Times New Roman"/>
          <w:bCs/>
        </w:rPr>
        <w:t>Willd</w:t>
      </w:r>
      <w:proofErr w:type="spellEnd"/>
      <w:r w:rsidR="000A40D5" w:rsidRPr="00BF4B63">
        <w:rPr>
          <w:rFonts w:ascii="Times New Roman" w:hAnsi="Times New Roman" w:cs="Times New Roman"/>
          <w:bCs/>
        </w:rPr>
        <w:t xml:space="preserve">.) Blume </w:t>
      </w:r>
      <w:r w:rsidRPr="00BF4B63">
        <w:rPr>
          <w:rFonts w:ascii="Times New Roman" w:hAnsi="Times New Roman" w:cs="Times New Roman"/>
          <w:bCs/>
        </w:rPr>
        <w:t xml:space="preserve">accession collected from different regions of </w:t>
      </w:r>
    </w:p>
    <w:p w:rsidR="00B13A68" w:rsidRPr="00BF4B63" w:rsidRDefault="00B431F7">
      <w:pPr>
        <w:spacing w:line="360" w:lineRule="auto"/>
        <w:jc w:val="both"/>
        <w:rPr>
          <w:rFonts w:ascii="Cambria" w:hAnsi="Cambria"/>
          <w:bCs/>
        </w:rPr>
      </w:pPr>
      <w:r w:rsidRPr="00BF4B63">
        <w:rPr>
          <w:rFonts w:ascii="Times New Roman" w:hAnsi="Times New Roman" w:cs="Times New Roman"/>
          <w:bCs/>
        </w:rPr>
        <w:lastRenderedPageBreak/>
        <w:t>Kerala for genetic diversity analysis</w:t>
      </w:r>
    </w:p>
    <w:p w:rsidR="00B13A68" w:rsidRPr="00BF4B63" w:rsidRDefault="00B13A68">
      <w:pPr>
        <w:spacing w:line="360" w:lineRule="auto"/>
        <w:jc w:val="both"/>
        <w:rPr>
          <w:rFonts w:ascii="Cambria" w:hAnsi="Cambria"/>
          <w:bCs/>
        </w:rPr>
      </w:pPr>
    </w:p>
    <w:tbl>
      <w:tblPr>
        <w:tblStyle w:val="TableGrid"/>
        <w:tblpPr w:leftFromText="180" w:rightFromText="180" w:vertAnchor="page" w:horzAnchor="margin" w:tblpXSpec="center" w:tblpY="3721"/>
        <w:tblW w:w="6831" w:type="dxa"/>
        <w:tblLook w:val="04A0" w:firstRow="1" w:lastRow="0" w:firstColumn="1" w:lastColumn="0" w:noHBand="0" w:noVBand="1"/>
      </w:tblPr>
      <w:tblGrid>
        <w:gridCol w:w="997"/>
        <w:gridCol w:w="2412"/>
        <w:gridCol w:w="1705"/>
        <w:gridCol w:w="1717"/>
      </w:tblGrid>
      <w:tr w:rsidR="00B13A68" w:rsidTr="000A40D5">
        <w:trPr>
          <w:trHeight w:val="787"/>
        </w:trPr>
        <w:tc>
          <w:tcPr>
            <w:tcW w:w="1009" w:type="dxa"/>
          </w:tcPr>
          <w:p w:rsidR="00B13A68" w:rsidRDefault="00B13A68">
            <w:pPr>
              <w:spacing w:after="0" w:line="360" w:lineRule="auto"/>
              <w:jc w:val="center"/>
              <w:rPr>
                <w:rFonts w:ascii="Cambria" w:hAnsi="Cambria"/>
                <w:b/>
                <w:bCs/>
              </w:rPr>
            </w:pPr>
          </w:p>
          <w:p w:rsidR="00B13A68" w:rsidRDefault="00B431F7">
            <w:pPr>
              <w:spacing w:after="0" w:line="360" w:lineRule="auto"/>
              <w:jc w:val="center"/>
              <w:rPr>
                <w:rFonts w:ascii="Cambria" w:hAnsi="Cambria"/>
              </w:rPr>
            </w:pPr>
            <w:r>
              <w:rPr>
                <w:rFonts w:ascii="Cambria" w:hAnsi="Cambria"/>
                <w:b/>
                <w:bCs/>
              </w:rPr>
              <w:t>S. No</w:t>
            </w:r>
            <w:r>
              <w:rPr>
                <w:rFonts w:ascii="Cambria" w:hAnsi="Cambria"/>
              </w:rPr>
              <w:t>.</w:t>
            </w:r>
          </w:p>
        </w:tc>
        <w:tc>
          <w:tcPr>
            <w:tcW w:w="2380" w:type="dxa"/>
          </w:tcPr>
          <w:p w:rsidR="00B13A68" w:rsidRDefault="00B13A68">
            <w:pPr>
              <w:spacing w:after="0" w:line="360" w:lineRule="auto"/>
              <w:jc w:val="center"/>
              <w:rPr>
                <w:rFonts w:ascii="Cambria" w:hAnsi="Cambria"/>
                <w:b/>
                <w:bCs/>
              </w:rPr>
            </w:pPr>
          </w:p>
          <w:p w:rsidR="00B13A68" w:rsidRDefault="00B431F7">
            <w:pPr>
              <w:spacing w:after="0" w:line="360" w:lineRule="auto"/>
              <w:jc w:val="center"/>
              <w:rPr>
                <w:rFonts w:ascii="Cambria" w:hAnsi="Cambria"/>
                <w:b/>
                <w:bCs/>
              </w:rPr>
            </w:pPr>
            <w:r>
              <w:rPr>
                <w:rFonts w:ascii="Cambria" w:hAnsi="Cambria"/>
                <w:b/>
                <w:bCs/>
              </w:rPr>
              <w:t xml:space="preserve">Location </w:t>
            </w:r>
          </w:p>
        </w:tc>
        <w:tc>
          <w:tcPr>
            <w:tcW w:w="1715" w:type="dxa"/>
          </w:tcPr>
          <w:p w:rsidR="00B13A68" w:rsidRDefault="00B13A68">
            <w:pPr>
              <w:spacing w:after="0" w:line="360" w:lineRule="auto"/>
              <w:jc w:val="center"/>
              <w:rPr>
                <w:rFonts w:ascii="Cambria" w:hAnsi="Cambria"/>
                <w:b/>
                <w:bCs/>
              </w:rPr>
            </w:pPr>
          </w:p>
          <w:p w:rsidR="00B13A68" w:rsidRDefault="00B431F7">
            <w:pPr>
              <w:spacing w:after="0" w:line="360" w:lineRule="auto"/>
              <w:jc w:val="center"/>
              <w:rPr>
                <w:rFonts w:ascii="Cambria" w:hAnsi="Cambria"/>
                <w:b/>
                <w:bCs/>
              </w:rPr>
            </w:pPr>
            <w:r>
              <w:rPr>
                <w:rFonts w:ascii="Cambria" w:hAnsi="Cambria"/>
                <w:b/>
                <w:bCs/>
              </w:rPr>
              <w:t>Latitude (°)</w:t>
            </w:r>
          </w:p>
        </w:tc>
        <w:tc>
          <w:tcPr>
            <w:tcW w:w="1727" w:type="dxa"/>
          </w:tcPr>
          <w:p w:rsidR="00B13A68" w:rsidRDefault="00B13A68">
            <w:pPr>
              <w:spacing w:after="0" w:line="360" w:lineRule="auto"/>
              <w:jc w:val="center"/>
              <w:rPr>
                <w:rFonts w:ascii="Cambria" w:hAnsi="Cambria"/>
                <w:b/>
                <w:bCs/>
              </w:rPr>
            </w:pPr>
          </w:p>
          <w:p w:rsidR="00B13A68" w:rsidRDefault="00B431F7">
            <w:pPr>
              <w:spacing w:after="0" w:line="360" w:lineRule="auto"/>
              <w:jc w:val="center"/>
              <w:rPr>
                <w:rFonts w:ascii="Cambria" w:hAnsi="Cambria"/>
                <w:b/>
                <w:bCs/>
              </w:rPr>
            </w:pPr>
            <w:r>
              <w:rPr>
                <w:rFonts w:ascii="Cambria" w:hAnsi="Cambria"/>
                <w:b/>
                <w:bCs/>
              </w:rPr>
              <w:t xml:space="preserve">Longitude </w:t>
            </w:r>
            <w:r>
              <w:rPr>
                <w:rFonts w:ascii="Roboto" w:eastAsia="Times New Roman" w:hAnsi="Roboto"/>
                <w:color w:val="1F1F1F"/>
                <w:shd w:val="clear" w:color="auto" w:fill="FFFFFF"/>
              </w:rPr>
              <w:t xml:space="preserve"> </w:t>
            </w:r>
            <w:r>
              <w:rPr>
                <w:rFonts w:ascii="Roboto" w:eastAsia="Times New Roman" w:hAnsi="Roboto"/>
                <w:b/>
                <w:bCs/>
                <w:color w:val="1F1F1F"/>
                <w:shd w:val="clear" w:color="auto" w:fill="FFFFFF"/>
              </w:rPr>
              <w:t>(°)</w:t>
            </w:r>
          </w:p>
        </w:tc>
      </w:tr>
      <w:tr w:rsidR="00B13A68" w:rsidTr="000A40D5">
        <w:trPr>
          <w:trHeight w:val="787"/>
        </w:trPr>
        <w:tc>
          <w:tcPr>
            <w:tcW w:w="1009" w:type="dxa"/>
            <w:vAlign w:val="center"/>
          </w:tcPr>
          <w:p w:rsidR="00B13A68" w:rsidRDefault="00B13A68" w:rsidP="000A40D5">
            <w:pPr>
              <w:spacing w:after="0" w:line="360" w:lineRule="auto"/>
              <w:jc w:val="center"/>
              <w:rPr>
                <w:rFonts w:ascii="Cambria" w:hAnsi="Cambria"/>
                <w:b/>
                <w:bCs/>
              </w:rPr>
            </w:pPr>
          </w:p>
          <w:p w:rsidR="00B13A68" w:rsidRDefault="00B431F7" w:rsidP="000A40D5">
            <w:pPr>
              <w:spacing w:after="0" w:line="360" w:lineRule="auto"/>
              <w:jc w:val="center"/>
              <w:rPr>
                <w:rFonts w:ascii="Cambria" w:hAnsi="Cambria"/>
                <w:b/>
                <w:bCs/>
              </w:rPr>
            </w:pPr>
            <w:r>
              <w:rPr>
                <w:rFonts w:ascii="Cambria" w:hAnsi="Cambria"/>
                <w:b/>
                <w:bCs/>
              </w:rPr>
              <w:t>GE 1</w:t>
            </w:r>
          </w:p>
        </w:tc>
        <w:tc>
          <w:tcPr>
            <w:tcW w:w="2380"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proofErr w:type="spellStart"/>
            <w:r>
              <w:rPr>
                <w:rFonts w:ascii="Cambria" w:hAnsi="Cambria"/>
              </w:rPr>
              <w:t>Nedumaghad</w:t>
            </w:r>
            <w:proofErr w:type="spellEnd"/>
            <w:r>
              <w:rPr>
                <w:rFonts w:ascii="Cambria" w:hAnsi="Cambria"/>
              </w:rPr>
              <w:t>, Thiruvananthapuram</w:t>
            </w:r>
          </w:p>
        </w:tc>
        <w:tc>
          <w:tcPr>
            <w:tcW w:w="1715"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8.7098</w:t>
            </w:r>
          </w:p>
        </w:tc>
        <w:tc>
          <w:tcPr>
            <w:tcW w:w="1727"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77.1291</w:t>
            </w:r>
          </w:p>
        </w:tc>
      </w:tr>
      <w:tr w:rsidR="00B13A68" w:rsidTr="000A40D5">
        <w:trPr>
          <w:trHeight w:val="787"/>
        </w:trPr>
        <w:tc>
          <w:tcPr>
            <w:tcW w:w="1009" w:type="dxa"/>
            <w:vAlign w:val="center"/>
          </w:tcPr>
          <w:p w:rsidR="00B13A68" w:rsidRDefault="00B13A68" w:rsidP="000A40D5">
            <w:pPr>
              <w:spacing w:after="0" w:line="360" w:lineRule="auto"/>
              <w:jc w:val="center"/>
              <w:rPr>
                <w:rFonts w:ascii="Cambria" w:hAnsi="Cambria"/>
                <w:b/>
                <w:bCs/>
              </w:rPr>
            </w:pPr>
          </w:p>
          <w:p w:rsidR="00B13A68" w:rsidRDefault="00B431F7" w:rsidP="000A40D5">
            <w:pPr>
              <w:spacing w:after="0" w:line="360" w:lineRule="auto"/>
              <w:jc w:val="center"/>
              <w:rPr>
                <w:rFonts w:ascii="Cambria" w:hAnsi="Cambria"/>
                <w:b/>
                <w:bCs/>
              </w:rPr>
            </w:pPr>
            <w:r>
              <w:rPr>
                <w:rFonts w:ascii="Cambria" w:hAnsi="Cambria"/>
                <w:b/>
                <w:bCs/>
              </w:rPr>
              <w:t>GE 2</w:t>
            </w:r>
          </w:p>
        </w:tc>
        <w:tc>
          <w:tcPr>
            <w:tcW w:w="2380"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proofErr w:type="spellStart"/>
            <w:r>
              <w:rPr>
                <w:rFonts w:ascii="Cambria" w:hAnsi="Cambria"/>
              </w:rPr>
              <w:t>Ambalappuzha</w:t>
            </w:r>
            <w:proofErr w:type="spellEnd"/>
            <w:r>
              <w:rPr>
                <w:rFonts w:ascii="Cambria" w:hAnsi="Cambria"/>
              </w:rPr>
              <w:t>, Alappuzha</w:t>
            </w:r>
          </w:p>
        </w:tc>
        <w:tc>
          <w:tcPr>
            <w:tcW w:w="1715"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9.4981</w:t>
            </w:r>
          </w:p>
        </w:tc>
        <w:tc>
          <w:tcPr>
            <w:tcW w:w="1727"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76.3389</w:t>
            </w:r>
          </w:p>
        </w:tc>
      </w:tr>
      <w:tr w:rsidR="00B13A68" w:rsidTr="000A40D5">
        <w:trPr>
          <w:trHeight w:val="787"/>
        </w:trPr>
        <w:tc>
          <w:tcPr>
            <w:tcW w:w="1009" w:type="dxa"/>
            <w:vAlign w:val="center"/>
          </w:tcPr>
          <w:p w:rsidR="00B13A68" w:rsidRDefault="00B13A68" w:rsidP="000A40D5">
            <w:pPr>
              <w:spacing w:after="0" w:line="360" w:lineRule="auto"/>
              <w:jc w:val="center"/>
              <w:rPr>
                <w:rFonts w:ascii="Cambria" w:hAnsi="Cambria"/>
                <w:b/>
                <w:bCs/>
              </w:rPr>
            </w:pPr>
          </w:p>
          <w:p w:rsidR="00B13A68" w:rsidRDefault="00B431F7" w:rsidP="000A40D5">
            <w:pPr>
              <w:spacing w:after="0" w:line="360" w:lineRule="auto"/>
              <w:jc w:val="center"/>
              <w:rPr>
                <w:rFonts w:ascii="Cambria" w:hAnsi="Cambria"/>
                <w:b/>
                <w:bCs/>
              </w:rPr>
            </w:pPr>
            <w:r>
              <w:rPr>
                <w:rFonts w:ascii="Cambria" w:hAnsi="Cambria"/>
                <w:b/>
                <w:bCs/>
              </w:rPr>
              <w:t>GE 3</w:t>
            </w:r>
          </w:p>
        </w:tc>
        <w:tc>
          <w:tcPr>
            <w:tcW w:w="2380"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proofErr w:type="spellStart"/>
            <w:r>
              <w:rPr>
                <w:rFonts w:ascii="Cambria" w:hAnsi="Cambria"/>
              </w:rPr>
              <w:t>Kodunghallur</w:t>
            </w:r>
            <w:proofErr w:type="spellEnd"/>
            <w:r>
              <w:rPr>
                <w:rFonts w:ascii="Cambria" w:hAnsi="Cambria"/>
              </w:rPr>
              <w:t>, Thrissur,</w:t>
            </w:r>
          </w:p>
        </w:tc>
        <w:tc>
          <w:tcPr>
            <w:tcW w:w="1715"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10.2761</w:t>
            </w:r>
          </w:p>
        </w:tc>
        <w:tc>
          <w:tcPr>
            <w:tcW w:w="1727"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76.1711</w:t>
            </w:r>
          </w:p>
        </w:tc>
      </w:tr>
      <w:tr w:rsidR="00B13A68" w:rsidTr="000A40D5">
        <w:trPr>
          <w:trHeight w:val="787"/>
        </w:trPr>
        <w:tc>
          <w:tcPr>
            <w:tcW w:w="1009" w:type="dxa"/>
            <w:vAlign w:val="center"/>
          </w:tcPr>
          <w:p w:rsidR="00B13A68" w:rsidRDefault="00B13A68" w:rsidP="000A40D5">
            <w:pPr>
              <w:spacing w:after="0" w:line="360" w:lineRule="auto"/>
              <w:jc w:val="center"/>
              <w:rPr>
                <w:rFonts w:ascii="Cambria" w:hAnsi="Cambria"/>
                <w:b/>
                <w:bCs/>
              </w:rPr>
            </w:pPr>
          </w:p>
          <w:p w:rsidR="00B13A68" w:rsidRDefault="00B431F7" w:rsidP="000A40D5">
            <w:pPr>
              <w:spacing w:after="0" w:line="360" w:lineRule="auto"/>
              <w:jc w:val="center"/>
              <w:rPr>
                <w:rFonts w:ascii="Cambria" w:hAnsi="Cambria"/>
                <w:b/>
                <w:bCs/>
              </w:rPr>
            </w:pPr>
            <w:r>
              <w:rPr>
                <w:rFonts w:ascii="Cambria" w:hAnsi="Cambria"/>
                <w:b/>
                <w:bCs/>
              </w:rPr>
              <w:t>GE 4</w:t>
            </w:r>
          </w:p>
        </w:tc>
        <w:tc>
          <w:tcPr>
            <w:tcW w:w="2380"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proofErr w:type="spellStart"/>
            <w:r>
              <w:rPr>
                <w:rFonts w:ascii="Cambria" w:hAnsi="Cambria"/>
              </w:rPr>
              <w:t>Kottuvally</w:t>
            </w:r>
            <w:proofErr w:type="spellEnd"/>
            <w:r>
              <w:rPr>
                <w:rFonts w:ascii="Cambria" w:hAnsi="Cambria"/>
              </w:rPr>
              <w:t xml:space="preserve">, </w:t>
            </w:r>
            <w:proofErr w:type="spellStart"/>
            <w:r>
              <w:rPr>
                <w:rFonts w:ascii="Cambria" w:hAnsi="Cambria"/>
              </w:rPr>
              <w:t>Ernakulam</w:t>
            </w:r>
            <w:proofErr w:type="spellEnd"/>
          </w:p>
        </w:tc>
        <w:tc>
          <w:tcPr>
            <w:tcW w:w="1715"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10.130996</w:t>
            </w:r>
          </w:p>
        </w:tc>
        <w:tc>
          <w:tcPr>
            <w:tcW w:w="1727"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76.241049</w:t>
            </w:r>
          </w:p>
        </w:tc>
      </w:tr>
      <w:tr w:rsidR="00B13A68" w:rsidTr="000A40D5">
        <w:trPr>
          <w:trHeight w:val="787"/>
        </w:trPr>
        <w:tc>
          <w:tcPr>
            <w:tcW w:w="1009" w:type="dxa"/>
            <w:vAlign w:val="center"/>
          </w:tcPr>
          <w:p w:rsidR="00B13A68" w:rsidRDefault="00B13A68" w:rsidP="000A40D5">
            <w:pPr>
              <w:spacing w:after="0" w:line="360" w:lineRule="auto"/>
              <w:jc w:val="center"/>
              <w:rPr>
                <w:rFonts w:ascii="Cambria" w:hAnsi="Cambria"/>
                <w:b/>
                <w:bCs/>
              </w:rPr>
            </w:pPr>
          </w:p>
          <w:p w:rsidR="00B13A68" w:rsidRDefault="00B431F7" w:rsidP="000A40D5">
            <w:pPr>
              <w:spacing w:after="0" w:line="360" w:lineRule="auto"/>
              <w:jc w:val="center"/>
              <w:rPr>
                <w:rFonts w:ascii="Cambria" w:hAnsi="Cambria"/>
                <w:b/>
                <w:bCs/>
              </w:rPr>
            </w:pPr>
            <w:r>
              <w:rPr>
                <w:rFonts w:ascii="Cambria" w:hAnsi="Cambria"/>
                <w:b/>
                <w:bCs/>
              </w:rPr>
              <w:t>GE 5</w:t>
            </w:r>
          </w:p>
        </w:tc>
        <w:tc>
          <w:tcPr>
            <w:tcW w:w="2380"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Malabar botanical garden, Kozhikode</w:t>
            </w:r>
          </w:p>
        </w:tc>
        <w:tc>
          <w:tcPr>
            <w:tcW w:w="1715"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11.243038</w:t>
            </w:r>
          </w:p>
        </w:tc>
        <w:tc>
          <w:tcPr>
            <w:tcW w:w="1727" w:type="dxa"/>
            <w:vAlign w:val="center"/>
          </w:tcPr>
          <w:p w:rsidR="00B13A68" w:rsidRDefault="00B13A68" w:rsidP="000A40D5">
            <w:pPr>
              <w:spacing w:after="0" w:line="360" w:lineRule="auto"/>
              <w:jc w:val="center"/>
              <w:rPr>
                <w:rFonts w:ascii="Cambria" w:hAnsi="Cambria"/>
              </w:rPr>
            </w:pPr>
          </w:p>
          <w:p w:rsidR="00B13A68" w:rsidRDefault="00B431F7" w:rsidP="000A40D5">
            <w:pPr>
              <w:spacing w:after="0" w:line="360" w:lineRule="auto"/>
              <w:jc w:val="center"/>
              <w:rPr>
                <w:rFonts w:ascii="Cambria" w:hAnsi="Cambria"/>
              </w:rPr>
            </w:pPr>
            <w:r>
              <w:rPr>
                <w:rFonts w:ascii="Cambria" w:hAnsi="Cambria"/>
              </w:rPr>
              <w:t>75.82708</w:t>
            </w:r>
          </w:p>
        </w:tc>
      </w:tr>
    </w:tbl>
    <w:p w:rsidR="00B13A68" w:rsidRDefault="00B13A68">
      <w:pPr>
        <w:rPr>
          <w:rFonts w:ascii="Times New Roman" w:hAnsi="Times New Roman" w:cs="Times New Roman"/>
        </w:rPr>
      </w:pPr>
    </w:p>
    <w:p w:rsidR="00BF4B63" w:rsidRDefault="00B431F7" w:rsidP="00F82B1E">
      <w:pPr>
        <w:spacing w:line="360" w:lineRule="auto"/>
        <w:jc w:val="center"/>
        <w:rPr>
          <w:rFonts w:ascii="Times New Roman" w:hAnsi="Times New Roman" w:cs="Times New Roman"/>
          <w:bCs/>
        </w:rPr>
      </w:pPr>
      <w:r>
        <w:rPr>
          <w:rFonts w:ascii="Times New Roman" w:hAnsi="Times New Roman" w:cs="Times New Roman"/>
          <w:noProof/>
          <w:lang w:val="en-IN" w:eastAsia="en-IN"/>
        </w:rPr>
        <w:lastRenderedPageBreak/>
        <w:drawing>
          <wp:inline distT="0" distB="0" distL="0" distR="0">
            <wp:extent cx="5638800" cy="7760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56466" cy="7784898"/>
                    </a:xfrm>
                    <a:prstGeom prst="rect">
                      <a:avLst/>
                    </a:prstGeom>
                    <a:noFill/>
                  </pic:spPr>
                </pic:pic>
              </a:graphicData>
            </a:graphic>
          </wp:inline>
        </w:drawing>
      </w:r>
    </w:p>
    <w:p w:rsidR="00B13A68" w:rsidRDefault="00BF4B63" w:rsidP="00F82B1E">
      <w:pPr>
        <w:spacing w:line="360" w:lineRule="auto"/>
        <w:jc w:val="center"/>
        <w:rPr>
          <w:rFonts w:ascii="Times New Roman" w:hAnsi="Times New Roman" w:cs="Times New Roman"/>
        </w:rPr>
      </w:pPr>
      <w:r>
        <w:rPr>
          <w:rFonts w:ascii="Times New Roman" w:hAnsi="Times New Roman" w:cs="Times New Roman"/>
          <w:bCs/>
        </w:rPr>
        <w:t>Plate</w:t>
      </w:r>
      <w:r w:rsidR="00B431F7" w:rsidRPr="006B0047">
        <w:rPr>
          <w:rFonts w:ascii="Times New Roman" w:hAnsi="Times New Roman" w:cs="Times New Roman"/>
          <w:bCs/>
        </w:rPr>
        <w:t xml:space="preserve"> </w:t>
      </w:r>
      <w:r>
        <w:rPr>
          <w:rFonts w:ascii="Times New Roman" w:hAnsi="Times New Roman" w:cs="Times New Roman"/>
          <w:bCs/>
        </w:rPr>
        <w:t>2</w:t>
      </w:r>
      <w:r w:rsidR="005B1738">
        <w:rPr>
          <w:rFonts w:ascii="Times New Roman" w:hAnsi="Times New Roman" w:cs="Times New Roman"/>
          <w:bCs/>
        </w:rPr>
        <w:t>:</w:t>
      </w:r>
      <w:r w:rsidR="00B431F7" w:rsidRPr="006B0047">
        <w:rPr>
          <w:rFonts w:ascii="Times New Roman" w:hAnsi="Times New Roman" w:cs="Times New Roman"/>
          <w:bCs/>
        </w:rPr>
        <w:t xml:space="preserve"> </w:t>
      </w:r>
      <w:r w:rsidR="00B431F7" w:rsidRPr="006B0047">
        <w:rPr>
          <w:rFonts w:ascii="Times New Roman" w:hAnsi="Times New Roman" w:cs="Times New Roman"/>
          <w:bCs/>
          <w:i/>
        </w:rPr>
        <w:t>G</w:t>
      </w:r>
      <w:r w:rsidR="000A40D5">
        <w:rPr>
          <w:rFonts w:ascii="Times New Roman" w:hAnsi="Times New Roman" w:cs="Times New Roman"/>
          <w:bCs/>
          <w:i/>
        </w:rPr>
        <w:t>.</w:t>
      </w:r>
      <w:r w:rsidR="00B431F7" w:rsidRPr="006B0047">
        <w:rPr>
          <w:rFonts w:ascii="Times New Roman" w:hAnsi="Times New Roman" w:cs="Times New Roman"/>
          <w:bCs/>
          <w:i/>
        </w:rPr>
        <w:t xml:space="preserve"> </w:t>
      </w:r>
      <w:proofErr w:type="spellStart"/>
      <w:r w:rsidR="00B431F7" w:rsidRPr="006B0047">
        <w:rPr>
          <w:rFonts w:ascii="Times New Roman" w:hAnsi="Times New Roman" w:cs="Times New Roman"/>
          <w:bCs/>
          <w:i/>
        </w:rPr>
        <w:t>edule</w:t>
      </w:r>
      <w:proofErr w:type="spellEnd"/>
      <w:r w:rsidR="00B431F7" w:rsidRPr="006B0047">
        <w:rPr>
          <w:rFonts w:ascii="Times New Roman" w:hAnsi="Times New Roman" w:cs="Times New Roman"/>
          <w:bCs/>
        </w:rPr>
        <w:t xml:space="preserve"> </w:t>
      </w:r>
      <w:r w:rsidR="000A40D5" w:rsidRPr="000A40D5">
        <w:rPr>
          <w:rFonts w:ascii="Times New Roman" w:hAnsi="Times New Roman" w:cs="Times New Roman"/>
          <w:bCs/>
        </w:rPr>
        <w:t>(</w:t>
      </w:r>
      <w:proofErr w:type="spellStart"/>
      <w:r w:rsidR="000A40D5" w:rsidRPr="000A40D5">
        <w:rPr>
          <w:rFonts w:ascii="Times New Roman" w:hAnsi="Times New Roman" w:cs="Times New Roman"/>
          <w:bCs/>
        </w:rPr>
        <w:t>Willd</w:t>
      </w:r>
      <w:proofErr w:type="spellEnd"/>
      <w:r w:rsidR="000A40D5" w:rsidRPr="000A40D5">
        <w:rPr>
          <w:rFonts w:ascii="Times New Roman" w:hAnsi="Times New Roman" w:cs="Times New Roman"/>
          <w:bCs/>
        </w:rPr>
        <w:t>.) Blume</w:t>
      </w:r>
      <w:r w:rsidR="000A40D5" w:rsidRPr="000A40D5">
        <w:rPr>
          <w:rFonts w:ascii="Times New Roman" w:eastAsia="Times New Roman" w:hAnsi="Times New Roman" w:cs="Times New Roman"/>
          <w:kern w:val="0"/>
          <w:lang w:val="en-IN" w:eastAsia="en-IN"/>
          <w14:ligatures w14:val="none"/>
        </w:rPr>
        <w:t xml:space="preserve"> </w:t>
      </w:r>
      <w:r w:rsidR="00B431F7" w:rsidRPr="006B0047">
        <w:rPr>
          <w:rFonts w:ascii="Times New Roman" w:hAnsi="Times New Roman" w:cs="Times New Roman"/>
          <w:bCs/>
        </w:rPr>
        <w:t>geographical distribution in Kerala</w:t>
      </w:r>
    </w:p>
    <w:p w:rsidR="00B13A68" w:rsidRDefault="00074B19">
      <w:pPr>
        <w:rPr>
          <w:rFonts w:ascii="Times New Roman" w:hAnsi="Times New Roman" w:cs="Times New Roman"/>
          <w:b/>
          <w:bCs/>
        </w:rPr>
      </w:pPr>
      <w:r>
        <w:rPr>
          <w:rFonts w:ascii="Times New Roman" w:hAnsi="Times New Roman" w:cs="Times New Roman"/>
          <w:b/>
          <w:bCs/>
        </w:rPr>
        <w:lastRenderedPageBreak/>
        <w:t xml:space="preserve">3.1 </w:t>
      </w:r>
      <w:r w:rsidR="00B431F7" w:rsidRPr="00074B19">
        <w:rPr>
          <w:rFonts w:ascii="Times New Roman" w:hAnsi="Times New Roman" w:cs="Times New Roman"/>
          <w:b/>
          <w:bCs/>
        </w:rPr>
        <w:t xml:space="preserve">PREPARATION OF GENOMIC DNA FROM PLANT TISSUE  </w:t>
      </w:r>
    </w:p>
    <w:p w:rsidR="00407677" w:rsidRDefault="0031396E" w:rsidP="00407677">
      <w:pPr>
        <w:spacing w:line="360" w:lineRule="auto"/>
        <w:ind w:firstLine="720"/>
        <w:jc w:val="both"/>
        <w:rPr>
          <w:rFonts w:ascii="Times New Roman" w:hAnsi="Times New Roman" w:cs="Times New Roman"/>
        </w:rPr>
      </w:pPr>
      <w:r w:rsidRPr="0031396E">
        <w:rPr>
          <w:rFonts w:ascii="Times New Roman" w:hAnsi="Times New Roman" w:cs="Times New Roman"/>
          <w:bCs/>
        </w:rPr>
        <w:t>T</w:t>
      </w:r>
      <w:r>
        <w:rPr>
          <w:rFonts w:ascii="Times New Roman" w:hAnsi="Times New Roman" w:cs="Times New Roman"/>
          <w:bCs/>
        </w:rPr>
        <w:t xml:space="preserve">ender, healthy leaves from every </w:t>
      </w:r>
      <w:r w:rsidR="006B0047">
        <w:rPr>
          <w:rFonts w:ascii="Times New Roman" w:hAnsi="Times New Roman" w:cs="Times New Roman"/>
          <w:bCs/>
        </w:rPr>
        <w:t>accessions</w:t>
      </w:r>
      <w:r>
        <w:rPr>
          <w:rFonts w:ascii="Times New Roman" w:hAnsi="Times New Roman" w:cs="Times New Roman"/>
          <w:bCs/>
        </w:rPr>
        <w:t xml:space="preserve"> were taken. It was then rinsed well and pat dried with sterile filter paper. One gram of leaf material was weighed and then chopped into small pieces using mortar. </w:t>
      </w:r>
      <w:r>
        <w:rPr>
          <w:rFonts w:ascii="Times New Roman" w:hAnsi="Times New Roman" w:cs="Times New Roman"/>
        </w:rPr>
        <w:t xml:space="preserve">Poly vinyl </w:t>
      </w:r>
      <w:proofErr w:type="spellStart"/>
      <w:r>
        <w:rPr>
          <w:rFonts w:ascii="Times New Roman" w:hAnsi="Times New Roman" w:cs="Times New Roman"/>
        </w:rPr>
        <w:t>pyrrolidone</w:t>
      </w:r>
      <w:proofErr w:type="spellEnd"/>
      <w:r>
        <w:rPr>
          <w:rFonts w:ascii="Times New Roman" w:hAnsi="Times New Roman" w:cs="Times New Roman"/>
        </w:rPr>
        <w:t xml:space="preserve"> (PVP) was added to the CTAB Extraction Buffer and then preheated.</w:t>
      </w:r>
      <w:r w:rsidR="00407677">
        <w:rPr>
          <w:rFonts w:ascii="Times New Roman" w:hAnsi="Times New Roman" w:cs="Times New Roman"/>
        </w:rPr>
        <w:t xml:space="preserve"> Pulverize the tissue using mortar and pestle. 500–1000 µl of extraction buffer was added to form slurry and</w:t>
      </w:r>
      <w:r w:rsidR="008C169A">
        <w:rPr>
          <w:rFonts w:ascii="Times New Roman" w:hAnsi="Times New Roman" w:cs="Times New Roman"/>
        </w:rPr>
        <w:t xml:space="preserve"> it is</w:t>
      </w:r>
      <w:r w:rsidR="00407677">
        <w:rPr>
          <w:rFonts w:ascii="Times New Roman" w:hAnsi="Times New Roman" w:cs="Times New Roman"/>
        </w:rPr>
        <w:t xml:space="preserve"> then </w:t>
      </w:r>
      <w:r w:rsidR="006B0047">
        <w:rPr>
          <w:rFonts w:ascii="Times New Roman" w:hAnsi="Times New Roman" w:cs="Times New Roman"/>
        </w:rPr>
        <w:t>transferred</w:t>
      </w:r>
      <w:r w:rsidR="00407677">
        <w:rPr>
          <w:rFonts w:ascii="Times New Roman" w:hAnsi="Times New Roman" w:cs="Times New Roman"/>
        </w:rPr>
        <w:t xml:space="preserve"> it into 2 ml centrifuge tube. The tubes were</w:t>
      </w:r>
      <w:r w:rsidR="008C169A">
        <w:rPr>
          <w:rFonts w:ascii="Times New Roman" w:hAnsi="Times New Roman" w:cs="Times New Roman"/>
        </w:rPr>
        <w:t xml:space="preserve"> then kept in the water bath</w:t>
      </w:r>
      <w:r w:rsidR="00407677">
        <w:rPr>
          <w:rFonts w:ascii="Times New Roman" w:hAnsi="Times New Roman" w:cs="Times New Roman"/>
        </w:rPr>
        <w:t xml:space="preserve"> for 45 minutes at 65°C, with periodic stirring. </w:t>
      </w:r>
    </w:p>
    <w:p w:rsidR="002E5540" w:rsidRDefault="00797567" w:rsidP="00F82B1E">
      <w:pPr>
        <w:spacing w:line="360" w:lineRule="auto"/>
        <w:ind w:firstLine="720"/>
        <w:jc w:val="both"/>
        <w:rPr>
          <w:rFonts w:ascii="Times New Roman" w:hAnsi="Times New Roman" w:cs="Times New Roman"/>
        </w:rPr>
      </w:pPr>
      <w:r>
        <w:rPr>
          <w:rFonts w:ascii="Times New Roman" w:hAnsi="Times New Roman" w:cs="Times New Roman"/>
          <w:bCs/>
        </w:rPr>
        <w:t xml:space="preserve">The liquid was brought down to the room temperature and added with </w:t>
      </w:r>
      <w:r>
        <w:rPr>
          <w:rFonts w:ascii="Times New Roman" w:hAnsi="Times New Roman" w:cs="Times New Roman"/>
        </w:rPr>
        <w:t xml:space="preserve">70 </w:t>
      </w:r>
      <w:proofErr w:type="spellStart"/>
      <w:r>
        <w:rPr>
          <w:rFonts w:ascii="Times New Roman" w:hAnsi="Times New Roman" w:cs="Times New Roman"/>
        </w:rPr>
        <w:t>μl</w:t>
      </w:r>
      <w:proofErr w:type="spellEnd"/>
      <w:r>
        <w:rPr>
          <w:rFonts w:ascii="Times New Roman" w:hAnsi="Times New Roman" w:cs="Times New Roman"/>
        </w:rPr>
        <w:t xml:space="preserve"> of the </w:t>
      </w:r>
      <w:r w:rsidR="002E5540">
        <w:rPr>
          <w:rFonts w:ascii="Times New Roman" w:hAnsi="Times New Roman" w:cs="Times New Roman"/>
        </w:rPr>
        <w:t>chloroform:</w:t>
      </w:r>
      <w:r>
        <w:rPr>
          <w:rFonts w:ascii="Times New Roman" w:hAnsi="Times New Roman" w:cs="Times New Roman"/>
        </w:rPr>
        <w:t xml:space="preserve"> </w:t>
      </w:r>
      <w:proofErr w:type="spellStart"/>
      <w:r>
        <w:rPr>
          <w:rFonts w:ascii="Times New Roman" w:hAnsi="Times New Roman" w:cs="Times New Roman"/>
        </w:rPr>
        <w:t>isoamyl</w:t>
      </w:r>
      <w:proofErr w:type="spellEnd"/>
      <w:r>
        <w:rPr>
          <w:rFonts w:ascii="Times New Roman" w:hAnsi="Times New Roman" w:cs="Times New Roman"/>
        </w:rPr>
        <w:t xml:space="preserve"> alcohol (24:1) combination, mixed well and centrifuged for 15 minutes at 25°C at 12,000 rpm. Top aqueous phase was transferred to a fresh tube and filled with 1/10 of the CTAB/</w:t>
      </w:r>
      <w:proofErr w:type="spellStart"/>
      <w:r>
        <w:rPr>
          <w:rFonts w:ascii="Times New Roman" w:hAnsi="Times New Roman" w:cs="Times New Roman"/>
        </w:rPr>
        <w:t>NaCl</w:t>
      </w:r>
      <w:proofErr w:type="spellEnd"/>
      <w:r>
        <w:rPr>
          <w:rFonts w:ascii="Times New Roman" w:hAnsi="Times New Roman" w:cs="Times New Roman"/>
        </w:rPr>
        <w:t xml:space="preserve"> solution. The mixture was stirred gently. Same amount of Chloroform was added to it and centrifuged it for ten minutes at 4°C at 12,000 rpm. Top aqueous ph</w:t>
      </w:r>
      <w:r w:rsidR="00005976">
        <w:rPr>
          <w:rFonts w:ascii="Times New Roman" w:hAnsi="Times New Roman" w:cs="Times New Roman"/>
        </w:rPr>
        <w:t>ase was transferred to a fresh E</w:t>
      </w:r>
      <w:r>
        <w:rPr>
          <w:rFonts w:ascii="Times New Roman" w:hAnsi="Times New Roman" w:cs="Times New Roman"/>
        </w:rPr>
        <w:t>ppendorf tube. The same volume of Chloroform was added to it and centrifuged it for 4°C at 12,000 rpm. Tubes were inverted for better mixing and supern</w:t>
      </w:r>
      <w:r w:rsidR="00005976">
        <w:rPr>
          <w:rFonts w:ascii="Times New Roman" w:hAnsi="Times New Roman" w:cs="Times New Roman"/>
        </w:rPr>
        <w:t>atant was transferred to a new E</w:t>
      </w:r>
      <w:r>
        <w:rPr>
          <w:rFonts w:ascii="Times New Roman" w:hAnsi="Times New Roman" w:cs="Times New Roman"/>
        </w:rPr>
        <w:t xml:space="preserve">ppendorf tube. Cold 100% isopropanol was added through the walls of the tube. </w:t>
      </w:r>
      <w:r w:rsidR="002E5540">
        <w:rPr>
          <w:rFonts w:ascii="Times New Roman" w:hAnsi="Times New Roman" w:cs="Times New Roman"/>
        </w:rPr>
        <w:t xml:space="preserve">The mixture was kept for one hour at 20°C. Centrifuged for 15 minutes at 4°C at 7850 rpm. The pellets were dried in the air after collecting them twice with cold 70% ethanol at 1000 rpm for five minutes. Pellets were suspended in 200 µl of TE buffer. It was incubated in a water bath at 37°C for one to two hours after adding 4 </w:t>
      </w:r>
      <w:proofErr w:type="spellStart"/>
      <w:r w:rsidR="002E5540">
        <w:rPr>
          <w:rFonts w:ascii="Times New Roman" w:hAnsi="Times New Roman" w:cs="Times New Roman"/>
        </w:rPr>
        <w:t>μl</w:t>
      </w:r>
      <w:proofErr w:type="spellEnd"/>
      <w:r w:rsidR="002E5540">
        <w:rPr>
          <w:rFonts w:ascii="Times New Roman" w:hAnsi="Times New Roman" w:cs="Times New Roman"/>
        </w:rPr>
        <w:t xml:space="preserve"> of RNase. </w:t>
      </w:r>
    </w:p>
    <w:p w:rsidR="00B13A68" w:rsidRDefault="00005976">
      <w:pPr>
        <w:spacing w:line="360" w:lineRule="auto"/>
        <w:jc w:val="both"/>
        <w:rPr>
          <w:rFonts w:ascii="Times New Roman" w:hAnsi="Times New Roman" w:cs="Times New Roman"/>
        </w:rPr>
      </w:pPr>
      <w:r>
        <w:rPr>
          <w:rFonts w:ascii="Times New Roman" w:hAnsi="Times New Roman" w:cs="Times New Roman"/>
        </w:rPr>
        <w:t xml:space="preserve">500 </w:t>
      </w:r>
      <w:proofErr w:type="spellStart"/>
      <w:r>
        <w:rPr>
          <w:rFonts w:ascii="Times New Roman" w:hAnsi="Times New Roman" w:cs="Times New Roman"/>
        </w:rPr>
        <w:t>μl</w:t>
      </w:r>
      <w:proofErr w:type="spellEnd"/>
      <w:r>
        <w:rPr>
          <w:rFonts w:ascii="Times New Roman" w:hAnsi="Times New Roman" w:cs="Times New Roman"/>
        </w:rPr>
        <w:t xml:space="preserve"> of P</w:t>
      </w:r>
      <w:r w:rsidR="00B431F7">
        <w:rPr>
          <w:rFonts w:ascii="Times New Roman" w:hAnsi="Times New Roman" w:cs="Times New Roman"/>
        </w:rPr>
        <w:t xml:space="preserve">henol: Chloroform: </w:t>
      </w:r>
      <w:proofErr w:type="spellStart"/>
      <w:r w:rsidR="00B431F7">
        <w:rPr>
          <w:rFonts w:ascii="Times New Roman" w:hAnsi="Times New Roman" w:cs="Times New Roman"/>
        </w:rPr>
        <w:t>Isoamyl</w:t>
      </w:r>
      <w:proofErr w:type="spellEnd"/>
      <w:r w:rsidR="00B431F7">
        <w:rPr>
          <w:rFonts w:ascii="Times New Roman" w:hAnsi="Times New Roman" w:cs="Times New Roman"/>
        </w:rPr>
        <w:t xml:space="preserve"> mixture (24:25:1),</w:t>
      </w:r>
      <w:r w:rsidR="002E5540">
        <w:rPr>
          <w:rFonts w:ascii="Times New Roman" w:hAnsi="Times New Roman" w:cs="Times New Roman"/>
        </w:rPr>
        <w:t xml:space="preserve"> was incorporated into it </w:t>
      </w:r>
      <w:r w:rsidR="00B431F7">
        <w:rPr>
          <w:rFonts w:ascii="Times New Roman" w:hAnsi="Times New Roman" w:cs="Times New Roman"/>
        </w:rPr>
        <w:t>and centrifuge</w:t>
      </w:r>
      <w:r w:rsidR="002E5540">
        <w:rPr>
          <w:rFonts w:ascii="Times New Roman" w:hAnsi="Times New Roman" w:cs="Times New Roman"/>
        </w:rPr>
        <w:t>d</w:t>
      </w:r>
      <w:r w:rsidR="00B431F7">
        <w:rPr>
          <w:rFonts w:ascii="Times New Roman" w:hAnsi="Times New Roman" w:cs="Times New Roman"/>
        </w:rPr>
        <w:t xml:space="preserve"> for 10 minutes at</w:t>
      </w:r>
      <w:r w:rsidR="002E5540">
        <w:rPr>
          <w:rFonts w:ascii="Times New Roman" w:hAnsi="Times New Roman" w:cs="Times New Roman"/>
        </w:rPr>
        <w:t xml:space="preserve"> 4 °C at 10,000 rpm. S</w:t>
      </w:r>
      <w:r w:rsidR="00B431F7">
        <w:rPr>
          <w:rFonts w:ascii="Times New Roman" w:hAnsi="Times New Roman" w:cs="Times New Roman"/>
        </w:rPr>
        <w:t>upernatant</w:t>
      </w:r>
      <w:r w:rsidR="002E5540">
        <w:rPr>
          <w:rFonts w:ascii="Times New Roman" w:hAnsi="Times New Roman" w:cs="Times New Roman"/>
        </w:rPr>
        <w:t xml:space="preserve"> was collected to a new </w:t>
      </w:r>
      <w:proofErr w:type="spellStart"/>
      <w:r w:rsidR="002E5540">
        <w:rPr>
          <w:rFonts w:ascii="Times New Roman" w:hAnsi="Times New Roman" w:cs="Times New Roman"/>
        </w:rPr>
        <w:t>e</w:t>
      </w:r>
      <w:r w:rsidR="00B431F7">
        <w:rPr>
          <w:rFonts w:ascii="Times New Roman" w:hAnsi="Times New Roman" w:cs="Times New Roman"/>
        </w:rPr>
        <w:t>ppendorf</w:t>
      </w:r>
      <w:proofErr w:type="spellEnd"/>
      <w:r w:rsidR="002E5540">
        <w:rPr>
          <w:rFonts w:ascii="Times New Roman" w:hAnsi="Times New Roman" w:cs="Times New Roman"/>
        </w:rPr>
        <w:t xml:space="preserve"> tube, then it was </w:t>
      </w:r>
      <w:r w:rsidR="00B431F7">
        <w:rPr>
          <w:rFonts w:ascii="Times New Roman" w:hAnsi="Times New Roman" w:cs="Times New Roman"/>
        </w:rPr>
        <w:t>mix</w:t>
      </w:r>
      <w:r w:rsidR="002E5540">
        <w:rPr>
          <w:rFonts w:ascii="Times New Roman" w:hAnsi="Times New Roman" w:cs="Times New Roman"/>
        </w:rPr>
        <w:t>ed</w:t>
      </w:r>
      <w:r w:rsidR="00B431F7">
        <w:rPr>
          <w:rFonts w:ascii="Times New Roman" w:hAnsi="Times New Roman" w:cs="Times New Roman"/>
        </w:rPr>
        <w:t xml:space="preserve"> with 500 </w:t>
      </w:r>
      <w:proofErr w:type="spellStart"/>
      <w:r w:rsidR="00B431F7">
        <w:rPr>
          <w:rFonts w:ascii="Times New Roman" w:hAnsi="Times New Roman" w:cs="Times New Roman"/>
        </w:rPr>
        <w:t>μl</w:t>
      </w:r>
      <w:proofErr w:type="spellEnd"/>
      <w:r w:rsidR="00B431F7">
        <w:rPr>
          <w:rFonts w:ascii="Times New Roman" w:hAnsi="Times New Roman" w:cs="Times New Roman"/>
        </w:rPr>
        <w:t xml:space="preserve"> of chloroform. Centrifuge</w:t>
      </w:r>
      <w:r w:rsidR="002E5540">
        <w:rPr>
          <w:rFonts w:ascii="Times New Roman" w:hAnsi="Times New Roman" w:cs="Times New Roman"/>
        </w:rPr>
        <w:t>d</w:t>
      </w:r>
      <w:r w:rsidR="00B431F7">
        <w:rPr>
          <w:rFonts w:ascii="Times New Roman" w:hAnsi="Times New Roman" w:cs="Times New Roman"/>
        </w:rPr>
        <w:t xml:space="preserve"> for ten minutes at 1000 rpm</w:t>
      </w:r>
      <w:r w:rsidR="002E5540">
        <w:rPr>
          <w:rFonts w:ascii="Times New Roman" w:hAnsi="Times New Roman" w:cs="Times New Roman"/>
        </w:rPr>
        <w:t>.</w:t>
      </w:r>
      <w:r w:rsidR="00B431F7">
        <w:rPr>
          <w:rFonts w:ascii="Times New Roman" w:hAnsi="Times New Roman" w:cs="Times New Roman"/>
        </w:rPr>
        <w:t xml:space="preserve"> </w:t>
      </w:r>
      <w:r w:rsidR="002E5540">
        <w:rPr>
          <w:rFonts w:ascii="Times New Roman" w:hAnsi="Times New Roman" w:cs="Times New Roman"/>
        </w:rPr>
        <w:t>Supernatant was collected and mixed with double</w:t>
      </w:r>
      <w:r w:rsidR="00B431F7">
        <w:rPr>
          <w:rFonts w:ascii="Times New Roman" w:hAnsi="Times New Roman" w:cs="Times New Roman"/>
        </w:rPr>
        <w:t xml:space="preserve"> volume of cooled ethanol and 0.1 liter of 7.5 M sodium acetate. </w:t>
      </w:r>
    </w:p>
    <w:p w:rsidR="00B13A68" w:rsidRDefault="00B431F7">
      <w:pPr>
        <w:spacing w:line="360" w:lineRule="auto"/>
        <w:jc w:val="both"/>
        <w:rPr>
          <w:rFonts w:ascii="Times New Roman" w:hAnsi="Times New Roman" w:cs="Times New Roman"/>
        </w:rPr>
      </w:pPr>
      <w:r>
        <w:rPr>
          <w:rFonts w:ascii="Times New Roman" w:hAnsi="Times New Roman" w:cs="Times New Roman"/>
        </w:rPr>
        <w:t xml:space="preserve">                     </w:t>
      </w:r>
      <w:r w:rsidR="00B1739B">
        <w:rPr>
          <w:rFonts w:ascii="Times New Roman" w:hAnsi="Times New Roman" w:cs="Times New Roman"/>
        </w:rPr>
        <w:t>T</w:t>
      </w:r>
      <w:r>
        <w:rPr>
          <w:rFonts w:ascii="Times New Roman" w:hAnsi="Times New Roman" w:cs="Times New Roman"/>
        </w:rPr>
        <w:t>he sample</w:t>
      </w:r>
      <w:r w:rsidR="00B1739B">
        <w:rPr>
          <w:rFonts w:ascii="Times New Roman" w:hAnsi="Times New Roman" w:cs="Times New Roman"/>
        </w:rPr>
        <w:t xml:space="preserve"> was stored overnight</w:t>
      </w:r>
      <w:r>
        <w:rPr>
          <w:rFonts w:ascii="Times New Roman" w:hAnsi="Times New Roman" w:cs="Times New Roman"/>
        </w:rPr>
        <w:t xml:space="preserve"> at -20 °C. </w:t>
      </w:r>
      <w:r w:rsidR="00B1739B">
        <w:rPr>
          <w:rFonts w:ascii="Times New Roman" w:hAnsi="Times New Roman" w:cs="Times New Roman"/>
        </w:rPr>
        <w:t>It was then c</w:t>
      </w:r>
      <w:r>
        <w:rPr>
          <w:rFonts w:ascii="Times New Roman" w:hAnsi="Times New Roman" w:cs="Times New Roman"/>
        </w:rPr>
        <w:t xml:space="preserve">entrifuge </w:t>
      </w:r>
      <w:r w:rsidR="00B1739B">
        <w:rPr>
          <w:rFonts w:ascii="Times New Roman" w:hAnsi="Times New Roman" w:cs="Times New Roman"/>
        </w:rPr>
        <w:t>for</w:t>
      </w:r>
      <w:r>
        <w:rPr>
          <w:rFonts w:ascii="Times New Roman" w:hAnsi="Times New Roman" w:cs="Times New Roman"/>
        </w:rPr>
        <w:t xml:space="preserve"> 15 minutes at 4 °C at 10,000 rpm </w:t>
      </w:r>
      <w:r w:rsidR="00B1739B">
        <w:rPr>
          <w:rFonts w:ascii="Times New Roman" w:hAnsi="Times New Roman" w:cs="Times New Roman"/>
        </w:rPr>
        <w:t xml:space="preserve">and the pellets were </w:t>
      </w:r>
      <w:r>
        <w:rPr>
          <w:rFonts w:ascii="Times New Roman" w:hAnsi="Times New Roman" w:cs="Times New Roman"/>
        </w:rPr>
        <w:t>collect</w:t>
      </w:r>
      <w:r w:rsidR="00B1739B">
        <w:rPr>
          <w:rFonts w:ascii="Times New Roman" w:hAnsi="Times New Roman" w:cs="Times New Roman"/>
        </w:rPr>
        <w:t xml:space="preserve">ed, cleaned in cold 75% ethanol kept it air dry. </w:t>
      </w:r>
      <w:r>
        <w:rPr>
          <w:rFonts w:ascii="Times New Roman" w:hAnsi="Times New Roman" w:cs="Times New Roman"/>
        </w:rPr>
        <w:t xml:space="preserve">50 </w:t>
      </w:r>
      <w:proofErr w:type="spellStart"/>
      <w:r>
        <w:rPr>
          <w:rFonts w:ascii="Times New Roman" w:hAnsi="Times New Roman" w:cs="Times New Roman"/>
        </w:rPr>
        <w:t>μl</w:t>
      </w:r>
      <w:proofErr w:type="spellEnd"/>
      <w:r>
        <w:rPr>
          <w:rFonts w:ascii="Times New Roman" w:hAnsi="Times New Roman" w:cs="Times New Roman"/>
        </w:rPr>
        <w:t xml:space="preserve"> of TE buffer (Table 2)</w:t>
      </w:r>
      <w:r w:rsidR="00B1739B">
        <w:rPr>
          <w:rFonts w:ascii="Times New Roman" w:hAnsi="Times New Roman" w:cs="Times New Roman"/>
        </w:rPr>
        <w:t xml:space="preserve"> was added to it and </w:t>
      </w:r>
      <w:proofErr w:type="spellStart"/>
      <w:r>
        <w:rPr>
          <w:rFonts w:ascii="Times New Roman" w:hAnsi="Times New Roman" w:cs="Times New Roman"/>
        </w:rPr>
        <w:t>kept</w:t>
      </w:r>
      <w:r w:rsidR="00B1739B">
        <w:rPr>
          <w:rFonts w:ascii="Times New Roman" w:hAnsi="Times New Roman" w:cs="Times New Roman"/>
        </w:rPr>
        <w:t>ed</w:t>
      </w:r>
      <w:proofErr w:type="spellEnd"/>
      <w:r w:rsidR="00F82B1E">
        <w:rPr>
          <w:rFonts w:ascii="Times New Roman" w:hAnsi="Times New Roman" w:cs="Times New Roman"/>
        </w:rPr>
        <w:t xml:space="preserve"> at -20 °C for long term storage.</w:t>
      </w:r>
    </w:p>
    <w:p w:rsidR="00F82B1E" w:rsidRDefault="00F82B1E">
      <w:pPr>
        <w:jc w:val="both"/>
        <w:rPr>
          <w:rFonts w:ascii="Times New Roman" w:hAnsi="Times New Roman" w:cs="Times New Roman"/>
          <w:b/>
        </w:rPr>
      </w:pPr>
    </w:p>
    <w:p w:rsidR="00F82B1E" w:rsidRDefault="00F82B1E">
      <w:pPr>
        <w:jc w:val="both"/>
        <w:rPr>
          <w:rFonts w:ascii="Times New Roman" w:hAnsi="Times New Roman" w:cs="Times New Roman"/>
          <w:b/>
        </w:rPr>
      </w:pPr>
    </w:p>
    <w:p w:rsidR="00F82B1E" w:rsidRDefault="00F82B1E">
      <w:pPr>
        <w:jc w:val="both"/>
        <w:rPr>
          <w:rFonts w:ascii="Times New Roman" w:hAnsi="Times New Roman" w:cs="Times New Roman"/>
          <w:b/>
        </w:rPr>
      </w:pPr>
    </w:p>
    <w:p w:rsidR="00B13A68" w:rsidRDefault="00B431F7">
      <w:pPr>
        <w:jc w:val="both"/>
        <w:rPr>
          <w:rFonts w:ascii="Times New Roman" w:hAnsi="Times New Roman" w:cs="Times New Roman"/>
          <w:b/>
        </w:rPr>
      </w:pPr>
      <w:r>
        <w:rPr>
          <w:rFonts w:ascii="Times New Roman" w:hAnsi="Times New Roman" w:cs="Times New Roman"/>
          <w:b/>
        </w:rPr>
        <w:t xml:space="preserve">Table 2: Stock solutions required for Genomic DNA extraction </w:t>
      </w:r>
    </w:p>
    <w:p w:rsidR="00B13A68" w:rsidRDefault="00B13A68">
      <w:pPr>
        <w:jc w:val="both"/>
        <w:rPr>
          <w:rFonts w:ascii="Times New Roman" w:hAnsi="Times New Roman" w:cs="Times New Roman"/>
          <w:b/>
        </w:rPr>
      </w:pPr>
    </w:p>
    <w:tbl>
      <w:tblPr>
        <w:tblStyle w:val="TableGrid"/>
        <w:tblW w:w="8363" w:type="dxa"/>
        <w:tblInd w:w="279" w:type="dxa"/>
        <w:tblLook w:val="04A0" w:firstRow="1" w:lastRow="0" w:firstColumn="1" w:lastColumn="0" w:noHBand="0" w:noVBand="1"/>
      </w:tblPr>
      <w:tblGrid>
        <w:gridCol w:w="2126"/>
        <w:gridCol w:w="3402"/>
        <w:gridCol w:w="2835"/>
      </w:tblGrid>
      <w:tr w:rsidR="00B13A68" w:rsidTr="000A40D5">
        <w:trPr>
          <w:trHeight w:val="869"/>
        </w:trPr>
        <w:tc>
          <w:tcPr>
            <w:tcW w:w="2126" w:type="dxa"/>
          </w:tcPr>
          <w:p w:rsidR="00B13A68" w:rsidRDefault="00B13A68">
            <w:pPr>
              <w:spacing w:after="0" w:line="240" w:lineRule="auto"/>
              <w:jc w:val="center"/>
              <w:rPr>
                <w:rFonts w:ascii="Times New Roman" w:hAnsi="Times New Roman" w:cs="Times New Roman"/>
                <w:b/>
              </w:rPr>
            </w:pPr>
          </w:p>
          <w:p w:rsidR="00B13A68" w:rsidRDefault="00B431F7">
            <w:pPr>
              <w:spacing w:after="0" w:line="240" w:lineRule="auto"/>
              <w:jc w:val="center"/>
              <w:rPr>
                <w:rFonts w:ascii="Times New Roman" w:hAnsi="Times New Roman" w:cs="Times New Roman"/>
                <w:b/>
              </w:rPr>
            </w:pPr>
            <w:r>
              <w:rPr>
                <w:rFonts w:ascii="Times New Roman" w:hAnsi="Times New Roman" w:cs="Times New Roman"/>
                <w:b/>
              </w:rPr>
              <w:t>Solutions</w:t>
            </w:r>
          </w:p>
        </w:tc>
        <w:tc>
          <w:tcPr>
            <w:tcW w:w="3402" w:type="dxa"/>
          </w:tcPr>
          <w:p w:rsidR="00B13A68" w:rsidRDefault="00B13A68">
            <w:pPr>
              <w:spacing w:after="0" w:line="240" w:lineRule="auto"/>
              <w:jc w:val="center"/>
              <w:rPr>
                <w:rFonts w:ascii="Times New Roman" w:hAnsi="Times New Roman" w:cs="Times New Roman"/>
                <w:b/>
              </w:rPr>
            </w:pPr>
          </w:p>
          <w:p w:rsidR="00B13A68" w:rsidRDefault="00B431F7">
            <w:pPr>
              <w:spacing w:after="0" w:line="240" w:lineRule="auto"/>
              <w:jc w:val="center"/>
              <w:rPr>
                <w:rFonts w:ascii="Times New Roman" w:hAnsi="Times New Roman" w:cs="Times New Roman"/>
                <w:b/>
              </w:rPr>
            </w:pPr>
            <w:r>
              <w:rPr>
                <w:rFonts w:ascii="Times New Roman" w:hAnsi="Times New Roman" w:cs="Times New Roman"/>
                <w:b/>
              </w:rPr>
              <w:t>Compositions</w:t>
            </w:r>
          </w:p>
        </w:tc>
        <w:tc>
          <w:tcPr>
            <w:tcW w:w="2835" w:type="dxa"/>
          </w:tcPr>
          <w:p w:rsidR="00B13A68" w:rsidRDefault="00B13A68">
            <w:pPr>
              <w:spacing w:after="0" w:line="240" w:lineRule="auto"/>
              <w:jc w:val="center"/>
              <w:rPr>
                <w:rFonts w:ascii="Times New Roman" w:hAnsi="Times New Roman" w:cs="Times New Roman"/>
                <w:b/>
              </w:rPr>
            </w:pPr>
          </w:p>
          <w:p w:rsidR="00B13A68" w:rsidRDefault="00B431F7">
            <w:pPr>
              <w:spacing w:after="0" w:line="240" w:lineRule="auto"/>
              <w:jc w:val="center"/>
              <w:rPr>
                <w:rFonts w:ascii="Times New Roman" w:hAnsi="Times New Roman" w:cs="Times New Roman"/>
                <w:b/>
              </w:rPr>
            </w:pPr>
            <w:r>
              <w:rPr>
                <w:rFonts w:ascii="Times New Roman" w:hAnsi="Times New Roman" w:cs="Times New Roman"/>
                <w:b/>
              </w:rPr>
              <w:t>Quantity</w:t>
            </w:r>
          </w:p>
        </w:tc>
      </w:tr>
      <w:tr w:rsidR="00B13A68" w:rsidTr="000A40D5">
        <w:trPr>
          <w:trHeight w:val="752"/>
        </w:trPr>
        <w:tc>
          <w:tcPr>
            <w:tcW w:w="2126"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proofErr w:type="spellStart"/>
            <w:r>
              <w:rPr>
                <w:rFonts w:ascii="Times New Roman" w:hAnsi="Times New Roman" w:cs="Times New Roman"/>
              </w:rPr>
              <w:t>Tris</w:t>
            </w:r>
            <w:proofErr w:type="spellEnd"/>
            <w:r>
              <w:rPr>
                <w:rFonts w:ascii="Times New Roman" w:hAnsi="Times New Roman" w:cs="Times New Roman"/>
              </w:rPr>
              <w:t xml:space="preserve"> buffer</w:t>
            </w:r>
          </w:p>
          <w:p w:rsidR="00B13A68" w:rsidRDefault="00B431F7">
            <w:pPr>
              <w:spacing w:after="0" w:line="240" w:lineRule="auto"/>
              <w:jc w:val="center"/>
              <w:rPr>
                <w:rFonts w:ascii="Times New Roman" w:hAnsi="Times New Roman" w:cs="Times New Roman"/>
                <w:b/>
              </w:rPr>
            </w:pPr>
            <w:r>
              <w:rPr>
                <w:rFonts w:ascii="Times New Roman" w:hAnsi="Times New Roman" w:cs="Times New Roman"/>
              </w:rPr>
              <w:t>pH 8</w:t>
            </w:r>
          </w:p>
        </w:tc>
        <w:tc>
          <w:tcPr>
            <w:tcW w:w="3402"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proofErr w:type="spellStart"/>
            <w:r>
              <w:rPr>
                <w:rFonts w:ascii="Times New Roman" w:hAnsi="Times New Roman" w:cs="Times New Roman"/>
              </w:rPr>
              <w:t>Tris</w:t>
            </w:r>
            <w:proofErr w:type="spellEnd"/>
            <w:r>
              <w:rPr>
                <w:rFonts w:ascii="Times New Roman" w:hAnsi="Times New Roman" w:cs="Times New Roman"/>
              </w:rPr>
              <w:t xml:space="preserve"> 1M</w:t>
            </w:r>
          </w:p>
          <w:p w:rsidR="00B13A68" w:rsidRDefault="00B431F7">
            <w:pPr>
              <w:spacing w:after="0" w:line="240" w:lineRule="auto"/>
              <w:jc w:val="center"/>
              <w:rPr>
                <w:rFonts w:ascii="Times New Roman" w:hAnsi="Times New Roman" w:cs="Times New Roman"/>
              </w:rPr>
            </w:pPr>
            <w:r>
              <w:rPr>
                <w:rFonts w:ascii="Times New Roman" w:hAnsi="Times New Roman" w:cs="Times New Roman"/>
              </w:rPr>
              <w:t>H</w:t>
            </w:r>
            <w:r>
              <w:rPr>
                <w:rFonts w:ascii="Times New Roman" w:hAnsi="Times New Roman" w:cs="Times New Roman"/>
                <w:sz w:val="16"/>
                <w:szCs w:val="16"/>
              </w:rPr>
              <w:t>2</w:t>
            </w:r>
            <w:r>
              <w:rPr>
                <w:rFonts w:ascii="Times New Roman" w:hAnsi="Times New Roman" w:cs="Times New Roman"/>
              </w:rPr>
              <w:t xml:space="preserve">O  </w:t>
            </w:r>
          </w:p>
        </w:tc>
        <w:tc>
          <w:tcPr>
            <w:tcW w:w="2835"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12.11</w:t>
            </w:r>
          </w:p>
          <w:p w:rsidR="00B13A68" w:rsidRDefault="00B431F7">
            <w:pPr>
              <w:spacing w:after="0" w:line="240" w:lineRule="auto"/>
              <w:jc w:val="center"/>
              <w:rPr>
                <w:rFonts w:ascii="Times New Roman" w:hAnsi="Times New Roman" w:cs="Times New Roman"/>
              </w:rPr>
            </w:pPr>
            <w:r>
              <w:rPr>
                <w:rFonts w:ascii="Times New Roman" w:hAnsi="Times New Roman" w:cs="Times New Roman"/>
              </w:rPr>
              <w:t>100 ml</w:t>
            </w:r>
          </w:p>
        </w:tc>
      </w:tr>
      <w:tr w:rsidR="00B13A68" w:rsidTr="000A40D5">
        <w:trPr>
          <w:trHeight w:val="731"/>
        </w:trPr>
        <w:tc>
          <w:tcPr>
            <w:tcW w:w="2126"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EDTA</w:t>
            </w:r>
          </w:p>
        </w:tc>
        <w:tc>
          <w:tcPr>
            <w:tcW w:w="3402"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Na</w:t>
            </w:r>
            <w:r>
              <w:rPr>
                <w:rFonts w:ascii="Times New Roman" w:hAnsi="Times New Roman" w:cs="Times New Roman"/>
                <w:sz w:val="16"/>
                <w:szCs w:val="16"/>
              </w:rPr>
              <w:t>2</w:t>
            </w:r>
            <w:r>
              <w:rPr>
                <w:rFonts w:ascii="Times New Roman" w:hAnsi="Times New Roman" w:cs="Times New Roman"/>
              </w:rPr>
              <w:t>EDTA</w:t>
            </w:r>
          </w:p>
          <w:p w:rsidR="00B13A68" w:rsidRDefault="00B431F7">
            <w:pPr>
              <w:spacing w:after="0" w:line="240" w:lineRule="auto"/>
              <w:jc w:val="center"/>
              <w:rPr>
                <w:rFonts w:ascii="Times New Roman" w:hAnsi="Times New Roman" w:cs="Times New Roman"/>
              </w:rPr>
            </w:pPr>
            <w:r>
              <w:rPr>
                <w:rFonts w:ascii="Times New Roman" w:hAnsi="Times New Roman" w:cs="Times New Roman"/>
              </w:rPr>
              <w:t>H</w:t>
            </w:r>
            <w:r>
              <w:rPr>
                <w:rFonts w:ascii="Times New Roman" w:hAnsi="Times New Roman" w:cs="Times New Roman"/>
                <w:sz w:val="16"/>
                <w:szCs w:val="16"/>
              </w:rPr>
              <w:t>2</w:t>
            </w:r>
            <w:r>
              <w:rPr>
                <w:rFonts w:ascii="Times New Roman" w:hAnsi="Times New Roman" w:cs="Times New Roman"/>
              </w:rPr>
              <w:t>O</w:t>
            </w:r>
          </w:p>
        </w:tc>
        <w:tc>
          <w:tcPr>
            <w:tcW w:w="2835"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18.61gm</w:t>
            </w:r>
          </w:p>
          <w:p w:rsidR="00B13A68" w:rsidRDefault="00B431F7">
            <w:pPr>
              <w:spacing w:after="0" w:line="240" w:lineRule="auto"/>
              <w:jc w:val="center"/>
              <w:rPr>
                <w:rFonts w:ascii="Times New Roman" w:hAnsi="Times New Roman" w:cs="Times New Roman"/>
              </w:rPr>
            </w:pPr>
            <w:r>
              <w:rPr>
                <w:rFonts w:ascii="Times New Roman" w:hAnsi="Times New Roman" w:cs="Times New Roman"/>
              </w:rPr>
              <w:t>100 ml</w:t>
            </w:r>
          </w:p>
        </w:tc>
      </w:tr>
      <w:tr w:rsidR="00B13A68" w:rsidTr="000A40D5">
        <w:trPr>
          <w:trHeight w:val="1145"/>
        </w:trPr>
        <w:tc>
          <w:tcPr>
            <w:tcW w:w="2126" w:type="dxa"/>
          </w:tcPr>
          <w:p w:rsidR="00B13A68" w:rsidRDefault="00B13A68">
            <w:pPr>
              <w:spacing w:after="0" w:line="240" w:lineRule="auto"/>
              <w:jc w:val="center"/>
              <w:rPr>
                <w:rFonts w:ascii="Times New Roman" w:hAnsi="Times New Roman" w:cs="Times New Roman"/>
              </w:rPr>
            </w:pPr>
          </w:p>
          <w:p w:rsidR="00B13A68" w:rsidRDefault="00B13A68">
            <w:pPr>
              <w:spacing w:after="0" w:line="240" w:lineRule="auto"/>
              <w:rPr>
                <w:rFonts w:ascii="Times New Roman" w:hAnsi="Times New Roman" w:cs="Times New Roman"/>
              </w:rPr>
            </w:pPr>
          </w:p>
          <w:p w:rsidR="00B13A68" w:rsidRDefault="00B13A68">
            <w:pPr>
              <w:spacing w:after="0" w:line="240" w:lineRule="auto"/>
              <w:rPr>
                <w:rFonts w:ascii="Times New Roman" w:hAnsi="Times New Roman" w:cs="Times New Roman"/>
              </w:rPr>
            </w:pPr>
          </w:p>
          <w:p w:rsidR="00B13A68" w:rsidRDefault="00B13A68">
            <w:pPr>
              <w:spacing w:after="0" w:line="240" w:lineRule="auto"/>
              <w:rPr>
                <w:rFonts w:ascii="Times New Roman" w:hAnsi="Times New Roman" w:cs="Times New Roman"/>
              </w:rPr>
            </w:pPr>
          </w:p>
          <w:p w:rsidR="00B13A68" w:rsidRDefault="00B431F7">
            <w:pPr>
              <w:spacing w:after="0" w:line="240" w:lineRule="auto"/>
              <w:rPr>
                <w:rFonts w:ascii="Times New Roman" w:hAnsi="Times New Roman" w:cs="Times New Roman"/>
              </w:rPr>
            </w:pPr>
            <w:r>
              <w:rPr>
                <w:rFonts w:ascii="Times New Roman" w:hAnsi="Times New Roman" w:cs="Times New Roman"/>
              </w:rPr>
              <w:t xml:space="preserve">CTAB Extraction buffer pH </w:t>
            </w:r>
          </w:p>
          <w:p w:rsidR="00B13A68" w:rsidRDefault="00B431F7">
            <w:pPr>
              <w:spacing w:after="0" w:line="240" w:lineRule="auto"/>
              <w:jc w:val="center"/>
              <w:rPr>
                <w:rFonts w:ascii="Times New Roman" w:hAnsi="Times New Roman" w:cs="Times New Roman"/>
              </w:rPr>
            </w:pPr>
            <w:r>
              <w:rPr>
                <w:rFonts w:ascii="Times New Roman" w:hAnsi="Times New Roman" w:cs="Times New Roman"/>
              </w:rPr>
              <w:t>8.0</w:t>
            </w:r>
          </w:p>
          <w:p w:rsidR="00B13A68" w:rsidRDefault="00B431F7">
            <w:pPr>
              <w:spacing w:after="0" w:line="240" w:lineRule="auto"/>
              <w:rPr>
                <w:rFonts w:ascii="Times New Roman" w:hAnsi="Times New Roman" w:cs="Times New Roman"/>
              </w:rPr>
            </w:pPr>
            <w:r>
              <w:rPr>
                <w:rFonts w:ascii="Times New Roman" w:hAnsi="Times New Roman" w:cs="Times New Roman"/>
              </w:rPr>
              <w:t>(stored at room temperature)</w:t>
            </w:r>
          </w:p>
        </w:tc>
        <w:tc>
          <w:tcPr>
            <w:tcW w:w="3402" w:type="dxa"/>
          </w:tcPr>
          <w:p w:rsidR="00B13A68" w:rsidRDefault="00B13A68">
            <w:pPr>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CTAB 2% W/V</w:t>
            </w:r>
          </w:p>
          <w:p w:rsidR="00B13A68" w:rsidRDefault="00B431F7">
            <w:pPr>
              <w:spacing w:after="0" w:line="240" w:lineRule="auto"/>
              <w:jc w:val="center"/>
              <w:rPr>
                <w:rFonts w:ascii="Times New Roman" w:hAnsi="Times New Roman" w:cs="Times New Roman"/>
              </w:rPr>
            </w:pPr>
            <w:proofErr w:type="spellStart"/>
            <w:r>
              <w:rPr>
                <w:rFonts w:ascii="Times New Roman" w:hAnsi="Times New Roman" w:cs="Times New Roman"/>
              </w:rPr>
              <w:t>Tris</w:t>
            </w:r>
            <w:proofErr w:type="spellEnd"/>
            <w:r>
              <w:rPr>
                <w:rFonts w:ascii="Times New Roman" w:hAnsi="Times New Roman" w:cs="Times New Roman"/>
              </w:rPr>
              <w:t xml:space="preserve"> buffer 100 mM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Na2EDTA 20 mM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PVP 1%</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proofErr w:type="spellStart"/>
            <w:r>
              <w:rPr>
                <w:rFonts w:ascii="Times New Roman" w:hAnsi="Times New Roman" w:cs="Times New Roman"/>
              </w:rPr>
              <w:t>NaCl</w:t>
            </w:r>
            <w:proofErr w:type="spellEnd"/>
            <w:r>
              <w:rPr>
                <w:rFonts w:ascii="Times New Roman" w:hAnsi="Times New Roman" w:cs="Times New Roman"/>
              </w:rPr>
              <w:t xml:space="preserve"> 1.4 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H</w:t>
            </w:r>
            <w:r>
              <w:rPr>
                <w:rFonts w:ascii="Times New Roman" w:hAnsi="Times New Roman" w:cs="Times New Roman"/>
                <w:sz w:val="16"/>
                <w:szCs w:val="16"/>
              </w:rPr>
              <w:t>2</w:t>
            </w:r>
            <w:r>
              <w:rPr>
                <w:rFonts w:ascii="Times New Roman" w:hAnsi="Times New Roman" w:cs="Times New Roman"/>
              </w:rPr>
              <w:t>O</w:t>
            </w:r>
          </w:p>
          <w:p w:rsidR="00B13A68" w:rsidRDefault="00B13A68">
            <w:pPr>
              <w:spacing w:after="0" w:line="240" w:lineRule="auto"/>
              <w:jc w:val="center"/>
              <w:rPr>
                <w:rFonts w:ascii="Times New Roman" w:hAnsi="Times New Roman" w:cs="Times New Roman"/>
              </w:rPr>
            </w:pPr>
          </w:p>
        </w:tc>
        <w:tc>
          <w:tcPr>
            <w:tcW w:w="2835" w:type="dxa"/>
            <w:vAlign w:val="center"/>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2 gm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10 ml</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4 ml</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1 gm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8.2 gm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100 m</w:t>
            </w:r>
          </w:p>
        </w:tc>
      </w:tr>
      <w:tr w:rsidR="00B13A68" w:rsidTr="000A40D5">
        <w:trPr>
          <w:trHeight w:val="899"/>
        </w:trPr>
        <w:tc>
          <w:tcPr>
            <w:tcW w:w="2126"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TE buffer</w:t>
            </w:r>
          </w:p>
        </w:tc>
        <w:tc>
          <w:tcPr>
            <w:tcW w:w="3402"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proofErr w:type="spellStart"/>
            <w:r>
              <w:rPr>
                <w:rFonts w:ascii="Times New Roman" w:hAnsi="Times New Roman" w:cs="Times New Roman"/>
              </w:rPr>
              <w:t>Tris</w:t>
            </w:r>
            <w:proofErr w:type="spellEnd"/>
            <w:r>
              <w:rPr>
                <w:rFonts w:ascii="Times New Roman" w:hAnsi="Times New Roman" w:cs="Times New Roman"/>
              </w:rPr>
              <w:t xml:space="preserve"> buffer 10mM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Na2EDTA 1M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H</w:t>
            </w:r>
            <w:r>
              <w:rPr>
                <w:rFonts w:ascii="Times New Roman" w:hAnsi="Times New Roman" w:cs="Times New Roman"/>
                <w:sz w:val="16"/>
                <w:szCs w:val="16"/>
              </w:rPr>
              <w:t>2</w:t>
            </w:r>
            <w:r>
              <w:rPr>
                <w:rFonts w:ascii="Times New Roman" w:hAnsi="Times New Roman" w:cs="Times New Roman"/>
              </w:rPr>
              <w:t>O</w:t>
            </w:r>
          </w:p>
        </w:tc>
        <w:tc>
          <w:tcPr>
            <w:tcW w:w="2835"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1 ml</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0.2 ml</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100 ml</w:t>
            </w:r>
          </w:p>
        </w:tc>
      </w:tr>
      <w:tr w:rsidR="00B13A68" w:rsidTr="000A40D5">
        <w:trPr>
          <w:trHeight w:val="820"/>
        </w:trPr>
        <w:tc>
          <w:tcPr>
            <w:tcW w:w="2126"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Sodium acetate</w:t>
            </w:r>
          </w:p>
        </w:tc>
        <w:tc>
          <w:tcPr>
            <w:tcW w:w="3402"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Sodium acetate 3 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H</w:t>
            </w:r>
            <w:r>
              <w:rPr>
                <w:rFonts w:ascii="Times New Roman" w:hAnsi="Times New Roman" w:cs="Times New Roman"/>
                <w:sz w:val="16"/>
                <w:szCs w:val="16"/>
              </w:rPr>
              <w:t>2</w:t>
            </w:r>
            <w:r>
              <w:rPr>
                <w:rFonts w:ascii="Times New Roman" w:hAnsi="Times New Roman" w:cs="Times New Roman"/>
              </w:rPr>
              <w:t>O</w:t>
            </w:r>
          </w:p>
        </w:tc>
        <w:tc>
          <w:tcPr>
            <w:tcW w:w="2835" w:type="dxa"/>
          </w:tcPr>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24.61 gm</w:t>
            </w:r>
          </w:p>
          <w:p w:rsidR="00B13A68" w:rsidRDefault="00B13A68">
            <w:pPr>
              <w:spacing w:after="0" w:line="240" w:lineRule="auto"/>
              <w:jc w:val="center"/>
              <w:rPr>
                <w:rFonts w:ascii="Times New Roman" w:hAnsi="Times New Roman" w:cs="Times New Roman"/>
              </w:rPr>
            </w:pPr>
          </w:p>
          <w:p w:rsidR="00B13A68" w:rsidRDefault="00B431F7">
            <w:pPr>
              <w:spacing w:after="0" w:line="240" w:lineRule="auto"/>
              <w:jc w:val="center"/>
              <w:rPr>
                <w:rFonts w:ascii="Times New Roman" w:hAnsi="Times New Roman" w:cs="Times New Roman"/>
              </w:rPr>
            </w:pPr>
            <w:r>
              <w:rPr>
                <w:rFonts w:ascii="Times New Roman" w:hAnsi="Times New Roman" w:cs="Times New Roman"/>
              </w:rPr>
              <w:t>100 ml</w:t>
            </w:r>
          </w:p>
        </w:tc>
      </w:tr>
    </w:tbl>
    <w:p w:rsidR="00F82B1E" w:rsidRDefault="00F82B1E">
      <w:pPr>
        <w:rPr>
          <w:rFonts w:ascii="Times New Roman" w:hAnsi="Times New Roman" w:cs="Times New Roman"/>
          <w:b/>
          <w:bCs/>
        </w:rPr>
      </w:pPr>
    </w:p>
    <w:p w:rsidR="000A40D5" w:rsidRDefault="000A40D5">
      <w:pPr>
        <w:rPr>
          <w:rFonts w:ascii="Times New Roman" w:hAnsi="Times New Roman" w:cs="Times New Roman"/>
          <w:b/>
          <w:bCs/>
        </w:rPr>
      </w:pPr>
    </w:p>
    <w:p w:rsidR="00B13A68" w:rsidRPr="0031396E" w:rsidRDefault="008C169A">
      <w:pPr>
        <w:rPr>
          <w:rFonts w:ascii="Times New Roman" w:hAnsi="Times New Roman" w:cs="Times New Roman"/>
          <w:b/>
          <w:bCs/>
        </w:rPr>
      </w:pPr>
      <w:r>
        <w:rPr>
          <w:rFonts w:ascii="Times New Roman" w:hAnsi="Times New Roman" w:cs="Times New Roman"/>
          <w:b/>
          <w:bCs/>
        </w:rPr>
        <w:t>3.2</w:t>
      </w:r>
      <w:r w:rsidR="006B0047">
        <w:rPr>
          <w:rFonts w:ascii="Times New Roman" w:hAnsi="Times New Roman" w:cs="Times New Roman"/>
          <w:b/>
          <w:bCs/>
        </w:rPr>
        <w:t>.</w:t>
      </w:r>
      <w:r>
        <w:rPr>
          <w:rFonts w:ascii="Times New Roman" w:hAnsi="Times New Roman" w:cs="Times New Roman"/>
          <w:b/>
          <w:bCs/>
        </w:rPr>
        <w:t xml:space="preserve"> </w:t>
      </w:r>
      <w:r w:rsidR="00B431F7" w:rsidRPr="0031396E">
        <w:rPr>
          <w:rFonts w:ascii="Times New Roman" w:hAnsi="Times New Roman" w:cs="Times New Roman"/>
          <w:b/>
          <w:bCs/>
        </w:rPr>
        <w:t>QUANTIFICATION AND VISUALIZATION OF DNA</w:t>
      </w:r>
    </w:p>
    <w:p w:rsidR="00B13A68" w:rsidRDefault="00B431F7">
      <w:pPr>
        <w:pStyle w:val="NormalWeb"/>
        <w:spacing w:before="0" w:beforeAutospacing="0" w:after="0" w:afterAutospacing="0" w:line="360" w:lineRule="auto"/>
        <w:ind w:firstLine="720"/>
        <w:jc w:val="both"/>
        <w:rPr>
          <w:color w:val="000000"/>
        </w:rPr>
      </w:pPr>
      <w:r>
        <w:rPr>
          <w:color w:val="000000"/>
        </w:rPr>
        <w:t xml:space="preserve">Using a </w:t>
      </w:r>
      <w:proofErr w:type="spellStart"/>
      <w:r>
        <w:rPr>
          <w:color w:val="000000"/>
        </w:rPr>
        <w:t>nanodrop</w:t>
      </w:r>
      <w:proofErr w:type="spellEnd"/>
      <w:r>
        <w:rPr>
          <w:color w:val="000000"/>
        </w:rPr>
        <w:t xml:space="preserve"> spectrophotometer (</w:t>
      </w:r>
      <w:proofErr w:type="spellStart"/>
      <w:r>
        <w:rPr>
          <w:color w:val="000000"/>
        </w:rPr>
        <w:t>Multiskan</w:t>
      </w:r>
      <w:proofErr w:type="spellEnd"/>
      <w:r>
        <w:rPr>
          <w:color w:val="000000"/>
        </w:rPr>
        <w:t xml:space="preserve"> sky), optical density (O.D.) at A260 and A280 was measured in order to quantify DNA. The software called </w:t>
      </w:r>
      <w:proofErr w:type="spellStart"/>
      <w:r>
        <w:rPr>
          <w:color w:val="000000"/>
        </w:rPr>
        <w:t>nanodrop</w:t>
      </w:r>
      <w:proofErr w:type="spellEnd"/>
      <w:r>
        <w:rPr>
          <w:color w:val="000000"/>
        </w:rPr>
        <w:t xml:space="preserve"> (</w:t>
      </w:r>
      <w:proofErr w:type="spellStart"/>
      <w:r>
        <w:rPr>
          <w:color w:val="000000"/>
        </w:rPr>
        <w:t>Thermo</w:t>
      </w:r>
      <w:proofErr w:type="spellEnd"/>
      <w:r>
        <w:rPr>
          <w:color w:val="000000"/>
        </w:rPr>
        <w:t xml:space="preserve"> Scientific, USA) was used to record the samples' concentration and purity. The samples of DNA that were diluted to a 50 ng/</w:t>
      </w:r>
      <w:proofErr w:type="spellStart"/>
      <w:r>
        <w:rPr>
          <w:color w:val="000000"/>
        </w:rPr>
        <w:t>μl</w:t>
      </w:r>
      <w:proofErr w:type="spellEnd"/>
      <w:r>
        <w:rPr>
          <w:color w:val="000000"/>
        </w:rPr>
        <w:t xml:space="preserve"> concentration and kept for usage at -20°C. To prepare DNA samples, 6X loading dye was mixed with 1X final concentration. To assess the quality of the isolated DNA, 1μl loading dye (Table 3) and 5μl of isolated genomic DNA were loaded onto a 0.8% agarose gel </w:t>
      </w:r>
      <w:r>
        <w:rPr>
          <w:color w:val="000000"/>
        </w:rPr>
        <w:lastRenderedPageBreak/>
        <w:t>stained with ethidium bromide. The gel was then electrophoresed in 1x TAE buffer (Table 3) for 30 minutes at 100 V. The gels were captured on camera using a Bio-Rad Gel Documentation system.</w:t>
      </w:r>
    </w:p>
    <w:p w:rsidR="00B13A68" w:rsidRDefault="00B431F7">
      <w:pPr>
        <w:pStyle w:val="Heading2"/>
        <w:ind w:left="30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Table</w:t>
      </w:r>
      <w:r>
        <w:rPr>
          <w:rFonts w:ascii="Times New Roman" w:hAnsi="Times New Roman" w:cs="Times New Roman"/>
          <w:b/>
          <w:color w:val="000000" w:themeColor="text1"/>
          <w:spacing w:val="-2"/>
          <w:sz w:val="24"/>
          <w:szCs w:val="24"/>
        </w:rPr>
        <w:t xml:space="preserve"> </w:t>
      </w:r>
      <w:r>
        <w:rPr>
          <w:rFonts w:ascii="Times New Roman" w:hAnsi="Times New Roman" w:cs="Times New Roman"/>
          <w:b/>
          <w:color w:val="000000" w:themeColor="text1"/>
          <w:sz w:val="24"/>
          <w:szCs w:val="24"/>
        </w:rPr>
        <w:t>3:</w:t>
      </w:r>
      <w:r>
        <w:rPr>
          <w:rFonts w:ascii="Times New Roman" w:hAnsi="Times New Roman" w:cs="Times New Roman"/>
          <w:b/>
          <w:color w:val="000000" w:themeColor="text1"/>
          <w:spacing w:val="-3"/>
          <w:sz w:val="24"/>
          <w:szCs w:val="24"/>
        </w:rPr>
        <w:t xml:space="preserve"> </w:t>
      </w:r>
      <w:r>
        <w:rPr>
          <w:rFonts w:ascii="Times New Roman" w:hAnsi="Times New Roman" w:cs="Times New Roman"/>
          <w:b/>
          <w:color w:val="000000" w:themeColor="text1"/>
          <w:sz w:val="24"/>
          <w:szCs w:val="24"/>
        </w:rPr>
        <w:t>Stock</w:t>
      </w:r>
      <w:r>
        <w:rPr>
          <w:rFonts w:ascii="Times New Roman" w:hAnsi="Times New Roman" w:cs="Times New Roman"/>
          <w:b/>
          <w:color w:val="000000" w:themeColor="text1"/>
          <w:spacing w:val="-2"/>
          <w:sz w:val="24"/>
          <w:szCs w:val="24"/>
        </w:rPr>
        <w:t xml:space="preserve"> </w:t>
      </w:r>
      <w:r>
        <w:rPr>
          <w:rFonts w:ascii="Times New Roman" w:hAnsi="Times New Roman" w:cs="Times New Roman"/>
          <w:b/>
          <w:color w:val="000000" w:themeColor="text1"/>
          <w:sz w:val="24"/>
          <w:szCs w:val="24"/>
        </w:rPr>
        <w:t>solution</w:t>
      </w:r>
      <w:r>
        <w:rPr>
          <w:rFonts w:ascii="Times New Roman" w:hAnsi="Times New Roman" w:cs="Times New Roman"/>
          <w:b/>
          <w:color w:val="000000" w:themeColor="text1"/>
          <w:spacing w:val="-3"/>
          <w:sz w:val="24"/>
          <w:szCs w:val="24"/>
        </w:rPr>
        <w:t xml:space="preserve"> </w:t>
      </w:r>
      <w:r>
        <w:rPr>
          <w:rFonts w:ascii="Times New Roman" w:hAnsi="Times New Roman" w:cs="Times New Roman"/>
          <w:b/>
          <w:color w:val="000000" w:themeColor="text1"/>
          <w:sz w:val="24"/>
          <w:szCs w:val="24"/>
        </w:rPr>
        <w:t>required</w:t>
      </w:r>
      <w:r>
        <w:rPr>
          <w:rFonts w:ascii="Times New Roman" w:hAnsi="Times New Roman" w:cs="Times New Roman"/>
          <w:b/>
          <w:color w:val="000000" w:themeColor="text1"/>
          <w:spacing w:val="-2"/>
          <w:sz w:val="24"/>
          <w:szCs w:val="24"/>
        </w:rPr>
        <w:t xml:space="preserve"> </w:t>
      </w:r>
      <w:r>
        <w:rPr>
          <w:rFonts w:ascii="Times New Roman" w:hAnsi="Times New Roman" w:cs="Times New Roman"/>
          <w:b/>
          <w:color w:val="000000" w:themeColor="text1"/>
          <w:sz w:val="24"/>
          <w:szCs w:val="24"/>
        </w:rPr>
        <w:t>for</w:t>
      </w:r>
      <w:r>
        <w:rPr>
          <w:rFonts w:ascii="Times New Roman" w:hAnsi="Times New Roman" w:cs="Times New Roman"/>
          <w:b/>
          <w:color w:val="000000" w:themeColor="text1"/>
          <w:spacing w:val="-2"/>
          <w:sz w:val="24"/>
          <w:szCs w:val="24"/>
        </w:rPr>
        <w:t xml:space="preserve"> </w:t>
      </w:r>
      <w:r>
        <w:rPr>
          <w:rFonts w:ascii="Times New Roman" w:hAnsi="Times New Roman" w:cs="Times New Roman"/>
          <w:b/>
          <w:color w:val="000000" w:themeColor="text1"/>
          <w:sz w:val="24"/>
          <w:szCs w:val="24"/>
        </w:rPr>
        <w:t>Agarose</w:t>
      </w:r>
      <w:r>
        <w:rPr>
          <w:rFonts w:ascii="Times New Roman" w:hAnsi="Times New Roman" w:cs="Times New Roman"/>
          <w:b/>
          <w:color w:val="000000" w:themeColor="text1"/>
          <w:spacing w:val="-2"/>
          <w:sz w:val="24"/>
          <w:szCs w:val="24"/>
        </w:rPr>
        <w:t xml:space="preserve"> </w:t>
      </w:r>
      <w:r>
        <w:rPr>
          <w:rFonts w:ascii="Times New Roman" w:hAnsi="Times New Roman" w:cs="Times New Roman"/>
          <w:b/>
          <w:color w:val="000000" w:themeColor="text1"/>
          <w:sz w:val="24"/>
          <w:szCs w:val="24"/>
        </w:rPr>
        <w:t>gel</w:t>
      </w:r>
      <w:r>
        <w:rPr>
          <w:rFonts w:ascii="Times New Roman" w:hAnsi="Times New Roman" w:cs="Times New Roman"/>
          <w:b/>
          <w:color w:val="000000" w:themeColor="text1"/>
          <w:spacing w:val="-1"/>
          <w:sz w:val="24"/>
          <w:szCs w:val="24"/>
        </w:rPr>
        <w:t xml:space="preserve"> </w:t>
      </w:r>
      <w:r>
        <w:rPr>
          <w:rFonts w:ascii="Times New Roman" w:hAnsi="Times New Roman" w:cs="Times New Roman"/>
          <w:b/>
          <w:color w:val="000000" w:themeColor="text1"/>
          <w:sz w:val="24"/>
          <w:szCs w:val="24"/>
        </w:rPr>
        <w:t>electrophoresis</w:t>
      </w:r>
    </w:p>
    <w:p w:rsidR="00B13A68" w:rsidRDefault="00B13A68">
      <w:pPr>
        <w:pStyle w:val="BodyText"/>
        <w:spacing w:before="5" w:after="1"/>
        <w:rPr>
          <w:b/>
        </w:rPr>
      </w:pPr>
    </w:p>
    <w:tbl>
      <w:tblPr>
        <w:tblW w:w="0" w:type="auto"/>
        <w:tblInd w:w="2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3507"/>
        <w:gridCol w:w="3927"/>
        <w:gridCol w:w="1593"/>
      </w:tblGrid>
      <w:tr w:rsidR="00B13A68">
        <w:trPr>
          <w:trHeight w:val="716"/>
        </w:trPr>
        <w:tc>
          <w:tcPr>
            <w:tcW w:w="3507" w:type="dxa"/>
          </w:tcPr>
          <w:p w:rsidR="00B13A68" w:rsidRDefault="00B13A68">
            <w:pPr>
              <w:pStyle w:val="TableParagraph"/>
              <w:spacing w:before="10"/>
              <w:rPr>
                <w:b/>
                <w:sz w:val="28"/>
              </w:rPr>
            </w:pPr>
          </w:p>
          <w:p w:rsidR="00B13A68" w:rsidRDefault="00B431F7">
            <w:pPr>
              <w:pStyle w:val="TableParagraph"/>
              <w:ind w:left="1326" w:right="1307"/>
              <w:jc w:val="center"/>
              <w:rPr>
                <w:sz w:val="24"/>
              </w:rPr>
            </w:pPr>
            <w:r>
              <w:rPr>
                <w:sz w:val="24"/>
              </w:rPr>
              <w:t>Solution</w:t>
            </w:r>
          </w:p>
        </w:tc>
        <w:tc>
          <w:tcPr>
            <w:tcW w:w="3927" w:type="dxa"/>
          </w:tcPr>
          <w:p w:rsidR="00B13A68" w:rsidRDefault="00B13A68">
            <w:pPr>
              <w:pStyle w:val="TableParagraph"/>
              <w:spacing w:before="10"/>
              <w:rPr>
                <w:b/>
                <w:sz w:val="28"/>
              </w:rPr>
            </w:pPr>
          </w:p>
          <w:p w:rsidR="00B13A68" w:rsidRDefault="00B431F7">
            <w:pPr>
              <w:pStyle w:val="TableParagraph"/>
              <w:ind w:left="1324" w:right="1302"/>
              <w:jc w:val="center"/>
              <w:rPr>
                <w:sz w:val="24"/>
              </w:rPr>
            </w:pPr>
            <w:r>
              <w:rPr>
                <w:sz w:val="24"/>
              </w:rPr>
              <w:t>Composition</w:t>
            </w:r>
          </w:p>
        </w:tc>
        <w:tc>
          <w:tcPr>
            <w:tcW w:w="1593" w:type="dxa"/>
          </w:tcPr>
          <w:p w:rsidR="00B13A68" w:rsidRDefault="00B13A68">
            <w:pPr>
              <w:pStyle w:val="TableParagraph"/>
              <w:spacing w:before="10"/>
              <w:rPr>
                <w:b/>
                <w:sz w:val="28"/>
              </w:rPr>
            </w:pPr>
          </w:p>
          <w:p w:rsidR="00B13A68" w:rsidRDefault="00B431F7">
            <w:pPr>
              <w:pStyle w:val="TableParagraph"/>
              <w:ind w:left="405"/>
              <w:rPr>
                <w:sz w:val="24"/>
              </w:rPr>
            </w:pPr>
            <w:r>
              <w:rPr>
                <w:sz w:val="24"/>
              </w:rPr>
              <w:t>Quantity</w:t>
            </w:r>
          </w:p>
        </w:tc>
      </w:tr>
      <w:tr w:rsidR="00B13A68">
        <w:trPr>
          <w:trHeight w:val="2308"/>
        </w:trPr>
        <w:tc>
          <w:tcPr>
            <w:tcW w:w="3507" w:type="dxa"/>
          </w:tcPr>
          <w:p w:rsidR="00B13A68" w:rsidRDefault="00B13A68">
            <w:pPr>
              <w:pStyle w:val="TableParagraph"/>
              <w:rPr>
                <w:b/>
                <w:sz w:val="27"/>
              </w:rPr>
            </w:pPr>
          </w:p>
          <w:p w:rsidR="00B13A68" w:rsidRDefault="00B431F7">
            <w:pPr>
              <w:pStyle w:val="TableParagraph"/>
              <w:ind w:left="100"/>
              <w:rPr>
                <w:sz w:val="24"/>
              </w:rPr>
            </w:pPr>
            <w:r>
              <w:rPr>
                <w:sz w:val="24"/>
              </w:rPr>
              <w:t>TAE</w:t>
            </w:r>
            <w:r>
              <w:rPr>
                <w:spacing w:val="-2"/>
                <w:sz w:val="24"/>
              </w:rPr>
              <w:t xml:space="preserve"> </w:t>
            </w:r>
            <w:r>
              <w:rPr>
                <w:sz w:val="24"/>
              </w:rPr>
              <w:t>Buffer</w:t>
            </w:r>
            <w:r>
              <w:rPr>
                <w:spacing w:val="1"/>
                <w:sz w:val="24"/>
              </w:rPr>
              <w:t xml:space="preserve"> </w:t>
            </w:r>
            <w:r>
              <w:rPr>
                <w:sz w:val="24"/>
              </w:rPr>
              <w:t>(10x)</w:t>
            </w:r>
            <w:r>
              <w:rPr>
                <w:spacing w:val="-1"/>
                <w:sz w:val="24"/>
              </w:rPr>
              <w:t xml:space="preserve"> </w:t>
            </w:r>
            <w:r>
              <w:rPr>
                <w:sz w:val="24"/>
              </w:rPr>
              <w:t>pH</w:t>
            </w:r>
            <w:r>
              <w:rPr>
                <w:spacing w:val="-2"/>
                <w:sz w:val="24"/>
              </w:rPr>
              <w:t xml:space="preserve"> </w:t>
            </w:r>
            <w:r>
              <w:rPr>
                <w:sz w:val="24"/>
              </w:rPr>
              <w:t>8</w:t>
            </w:r>
          </w:p>
        </w:tc>
        <w:tc>
          <w:tcPr>
            <w:tcW w:w="3927" w:type="dxa"/>
          </w:tcPr>
          <w:p w:rsidR="00B13A68" w:rsidRDefault="00B13A68">
            <w:pPr>
              <w:pStyle w:val="TableParagraph"/>
              <w:rPr>
                <w:b/>
                <w:sz w:val="27"/>
              </w:rPr>
            </w:pPr>
          </w:p>
          <w:p w:rsidR="00B13A68" w:rsidRDefault="00B431F7">
            <w:pPr>
              <w:pStyle w:val="TableParagraph"/>
              <w:spacing w:line="448" w:lineRule="auto"/>
              <w:ind w:left="100" w:right="2782"/>
              <w:rPr>
                <w:sz w:val="24"/>
              </w:rPr>
            </w:pPr>
            <w:proofErr w:type="spellStart"/>
            <w:r>
              <w:rPr>
                <w:sz w:val="24"/>
              </w:rPr>
              <w:t>Tris</w:t>
            </w:r>
            <w:proofErr w:type="spellEnd"/>
            <w:r>
              <w:rPr>
                <w:sz w:val="24"/>
              </w:rPr>
              <w:t xml:space="preserve"> base</w:t>
            </w:r>
            <w:r>
              <w:rPr>
                <w:spacing w:val="1"/>
                <w:sz w:val="24"/>
              </w:rPr>
              <w:t xml:space="preserve"> </w:t>
            </w:r>
            <w:r>
              <w:rPr>
                <w:sz w:val="24"/>
              </w:rPr>
              <w:t>acetic</w:t>
            </w:r>
            <w:r>
              <w:rPr>
                <w:spacing w:val="-15"/>
                <w:sz w:val="24"/>
              </w:rPr>
              <w:t xml:space="preserve"> </w:t>
            </w:r>
            <w:r>
              <w:rPr>
                <w:sz w:val="24"/>
              </w:rPr>
              <w:t>acid</w:t>
            </w:r>
          </w:p>
          <w:p w:rsidR="00B13A68" w:rsidRDefault="00B431F7">
            <w:pPr>
              <w:pStyle w:val="TableParagraph"/>
              <w:ind w:left="100"/>
              <w:rPr>
                <w:sz w:val="24"/>
              </w:rPr>
            </w:pPr>
            <w:r>
              <w:rPr>
                <w:sz w:val="24"/>
              </w:rPr>
              <w:t>Na</w:t>
            </w:r>
            <w:r>
              <w:rPr>
                <w:sz w:val="24"/>
                <w:vertAlign w:val="subscript"/>
              </w:rPr>
              <w:t>2</w:t>
            </w:r>
            <w:r>
              <w:rPr>
                <w:sz w:val="24"/>
              </w:rPr>
              <w:t>EDTA</w:t>
            </w:r>
            <w:r>
              <w:rPr>
                <w:spacing w:val="-1"/>
                <w:sz w:val="24"/>
              </w:rPr>
              <w:t xml:space="preserve"> </w:t>
            </w:r>
            <w:r>
              <w:rPr>
                <w:sz w:val="24"/>
              </w:rPr>
              <w:t>0.5Mm</w:t>
            </w:r>
          </w:p>
          <w:p w:rsidR="00B13A68" w:rsidRDefault="00B431F7">
            <w:pPr>
              <w:pStyle w:val="TableParagraph"/>
              <w:spacing w:before="240"/>
              <w:ind w:left="100"/>
              <w:rPr>
                <w:sz w:val="24"/>
              </w:rPr>
            </w:pPr>
            <w:r>
              <w:rPr>
                <w:sz w:val="24"/>
              </w:rPr>
              <w:t>H</w:t>
            </w:r>
            <w:r>
              <w:rPr>
                <w:sz w:val="24"/>
                <w:vertAlign w:val="subscript"/>
              </w:rPr>
              <w:t>2</w:t>
            </w:r>
            <w:r>
              <w:rPr>
                <w:sz w:val="24"/>
              </w:rPr>
              <w:t>O</w:t>
            </w:r>
          </w:p>
        </w:tc>
        <w:tc>
          <w:tcPr>
            <w:tcW w:w="1593" w:type="dxa"/>
          </w:tcPr>
          <w:p w:rsidR="00B13A68" w:rsidRDefault="00B13A68">
            <w:pPr>
              <w:pStyle w:val="TableParagraph"/>
              <w:rPr>
                <w:b/>
                <w:sz w:val="27"/>
              </w:rPr>
            </w:pPr>
          </w:p>
          <w:p w:rsidR="00B13A68" w:rsidRDefault="00B431F7">
            <w:pPr>
              <w:pStyle w:val="TableParagraph"/>
              <w:spacing w:line="448" w:lineRule="auto"/>
              <w:ind w:left="100" w:right="681"/>
              <w:rPr>
                <w:sz w:val="24"/>
              </w:rPr>
            </w:pPr>
            <w:r>
              <w:rPr>
                <w:sz w:val="24"/>
              </w:rPr>
              <w:t>21.6</w:t>
            </w:r>
            <w:r>
              <w:rPr>
                <w:spacing w:val="-15"/>
                <w:sz w:val="24"/>
              </w:rPr>
              <w:t xml:space="preserve"> </w:t>
            </w:r>
            <w:r>
              <w:rPr>
                <w:sz w:val="24"/>
              </w:rPr>
              <w:t>gm</w:t>
            </w:r>
            <w:r>
              <w:rPr>
                <w:spacing w:val="-57"/>
                <w:sz w:val="24"/>
              </w:rPr>
              <w:t xml:space="preserve"> </w:t>
            </w:r>
            <w:r>
              <w:rPr>
                <w:sz w:val="24"/>
              </w:rPr>
              <w:t>11</w:t>
            </w:r>
            <w:r>
              <w:rPr>
                <w:spacing w:val="-1"/>
                <w:sz w:val="24"/>
              </w:rPr>
              <w:t xml:space="preserve"> </w:t>
            </w:r>
            <w:r>
              <w:rPr>
                <w:sz w:val="24"/>
              </w:rPr>
              <w:t>gm</w:t>
            </w:r>
          </w:p>
          <w:p w:rsidR="00B13A68" w:rsidRDefault="00B431F7">
            <w:pPr>
              <w:pStyle w:val="TableParagraph"/>
              <w:ind w:left="100"/>
              <w:rPr>
                <w:sz w:val="24"/>
              </w:rPr>
            </w:pPr>
            <w:r>
              <w:rPr>
                <w:sz w:val="24"/>
              </w:rPr>
              <w:t>8 ml</w:t>
            </w:r>
          </w:p>
          <w:p w:rsidR="00B13A68" w:rsidRDefault="00B13A68">
            <w:pPr>
              <w:pStyle w:val="TableParagraph"/>
              <w:spacing w:before="10"/>
              <w:rPr>
                <w:b/>
                <w:sz w:val="20"/>
              </w:rPr>
            </w:pPr>
          </w:p>
          <w:p w:rsidR="00B13A68" w:rsidRDefault="00B431F7">
            <w:pPr>
              <w:pStyle w:val="TableParagraph"/>
              <w:ind w:left="100"/>
              <w:rPr>
                <w:sz w:val="24"/>
              </w:rPr>
            </w:pPr>
            <w:r>
              <w:rPr>
                <w:sz w:val="24"/>
              </w:rPr>
              <w:t>100 ml</w:t>
            </w:r>
          </w:p>
        </w:tc>
      </w:tr>
      <w:tr w:rsidR="00B13A68">
        <w:trPr>
          <w:trHeight w:val="2282"/>
        </w:trPr>
        <w:tc>
          <w:tcPr>
            <w:tcW w:w="3507" w:type="dxa"/>
          </w:tcPr>
          <w:p w:rsidR="00B13A68" w:rsidRDefault="00B13A68">
            <w:pPr>
              <w:pStyle w:val="TableParagraph"/>
              <w:spacing w:before="2"/>
              <w:rPr>
                <w:b/>
                <w:sz w:val="27"/>
              </w:rPr>
            </w:pPr>
          </w:p>
          <w:p w:rsidR="00B13A68" w:rsidRDefault="00B431F7">
            <w:pPr>
              <w:pStyle w:val="TableParagraph"/>
              <w:ind w:left="100"/>
              <w:rPr>
                <w:sz w:val="24"/>
              </w:rPr>
            </w:pPr>
            <w:r>
              <w:rPr>
                <w:sz w:val="24"/>
              </w:rPr>
              <w:t>Gel</w:t>
            </w:r>
            <w:r>
              <w:rPr>
                <w:spacing w:val="-1"/>
                <w:sz w:val="24"/>
              </w:rPr>
              <w:t xml:space="preserve"> </w:t>
            </w:r>
            <w:r>
              <w:rPr>
                <w:sz w:val="24"/>
              </w:rPr>
              <w:t>loading</w:t>
            </w:r>
            <w:r>
              <w:rPr>
                <w:spacing w:val="-3"/>
                <w:sz w:val="24"/>
              </w:rPr>
              <w:t xml:space="preserve"> </w:t>
            </w:r>
            <w:r>
              <w:rPr>
                <w:sz w:val="24"/>
              </w:rPr>
              <w:t>buffer</w:t>
            </w:r>
          </w:p>
        </w:tc>
        <w:tc>
          <w:tcPr>
            <w:tcW w:w="3927" w:type="dxa"/>
          </w:tcPr>
          <w:p w:rsidR="00B13A68" w:rsidRDefault="00B13A68">
            <w:pPr>
              <w:pStyle w:val="TableParagraph"/>
              <w:spacing w:before="2"/>
              <w:rPr>
                <w:b/>
                <w:sz w:val="27"/>
              </w:rPr>
            </w:pPr>
          </w:p>
          <w:p w:rsidR="00B13A68" w:rsidRDefault="00B431F7">
            <w:pPr>
              <w:pStyle w:val="TableParagraph"/>
              <w:spacing w:line="448" w:lineRule="auto"/>
              <w:ind w:left="100" w:right="1271"/>
              <w:rPr>
                <w:sz w:val="24"/>
              </w:rPr>
            </w:pPr>
            <w:proofErr w:type="spellStart"/>
            <w:r>
              <w:rPr>
                <w:sz w:val="24"/>
              </w:rPr>
              <w:t>Bromo</w:t>
            </w:r>
            <w:proofErr w:type="spellEnd"/>
            <w:r>
              <w:rPr>
                <w:spacing w:val="-6"/>
                <w:sz w:val="24"/>
              </w:rPr>
              <w:t xml:space="preserve"> </w:t>
            </w:r>
            <w:r>
              <w:rPr>
                <w:sz w:val="24"/>
              </w:rPr>
              <w:t>phenol</w:t>
            </w:r>
            <w:r>
              <w:rPr>
                <w:spacing w:val="-5"/>
                <w:sz w:val="24"/>
              </w:rPr>
              <w:t xml:space="preserve"> </w:t>
            </w:r>
            <w:r>
              <w:rPr>
                <w:sz w:val="24"/>
              </w:rPr>
              <w:t>blue</w:t>
            </w:r>
            <w:r>
              <w:rPr>
                <w:spacing w:val="-6"/>
                <w:sz w:val="24"/>
              </w:rPr>
              <w:t xml:space="preserve"> </w:t>
            </w:r>
            <w:r>
              <w:rPr>
                <w:sz w:val="24"/>
              </w:rPr>
              <w:t>0.25%</w:t>
            </w:r>
            <w:r>
              <w:rPr>
                <w:spacing w:val="-57"/>
                <w:sz w:val="24"/>
              </w:rPr>
              <w:t xml:space="preserve"> </w:t>
            </w:r>
            <w:r>
              <w:rPr>
                <w:sz w:val="24"/>
              </w:rPr>
              <w:t xml:space="preserve">Xylene </w:t>
            </w:r>
            <w:proofErr w:type="spellStart"/>
            <w:r>
              <w:rPr>
                <w:sz w:val="24"/>
              </w:rPr>
              <w:t>cyanole</w:t>
            </w:r>
            <w:proofErr w:type="spellEnd"/>
            <w:r>
              <w:rPr>
                <w:sz w:val="24"/>
              </w:rPr>
              <w:t xml:space="preserve"> 0.25 %</w:t>
            </w:r>
            <w:r>
              <w:rPr>
                <w:spacing w:val="1"/>
                <w:sz w:val="24"/>
              </w:rPr>
              <w:t xml:space="preserve"> </w:t>
            </w:r>
            <w:r>
              <w:rPr>
                <w:sz w:val="24"/>
              </w:rPr>
              <w:t>Sucrose</w:t>
            </w:r>
            <w:r>
              <w:rPr>
                <w:spacing w:val="-3"/>
                <w:sz w:val="24"/>
              </w:rPr>
              <w:t xml:space="preserve"> </w:t>
            </w:r>
            <w:r>
              <w:rPr>
                <w:sz w:val="24"/>
              </w:rPr>
              <w:t>40%(w/v)</w:t>
            </w:r>
          </w:p>
          <w:p w:rsidR="00B13A68" w:rsidRDefault="00B431F7">
            <w:pPr>
              <w:pStyle w:val="TableParagraph"/>
              <w:spacing w:before="1"/>
              <w:ind w:left="100"/>
              <w:rPr>
                <w:sz w:val="24"/>
              </w:rPr>
            </w:pPr>
            <w:r>
              <w:rPr>
                <w:sz w:val="24"/>
              </w:rPr>
              <w:t>H</w:t>
            </w:r>
            <w:r>
              <w:rPr>
                <w:sz w:val="24"/>
                <w:vertAlign w:val="subscript"/>
              </w:rPr>
              <w:t>2</w:t>
            </w:r>
            <w:r>
              <w:rPr>
                <w:sz w:val="24"/>
              </w:rPr>
              <w:t>O</w:t>
            </w:r>
          </w:p>
        </w:tc>
        <w:tc>
          <w:tcPr>
            <w:tcW w:w="1593" w:type="dxa"/>
          </w:tcPr>
          <w:p w:rsidR="00B13A68" w:rsidRDefault="00B13A68">
            <w:pPr>
              <w:pStyle w:val="TableParagraph"/>
              <w:spacing w:before="2"/>
              <w:rPr>
                <w:b/>
                <w:sz w:val="27"/>
              </w:rPr>
            </w:pPr>
          </w:p>
          <w:p w:rsidR="00B13A68" w:rsidRDefault="00B431F7">
            <w:pPr>
              <w:pStyle w:val="TableParagraph"/>
              <w:ind w:left="100"/>
              <w:rPr>
                <w:sz w:val="24"/>
              </w:rPr>
            </w:pPr>
            <w:r>
              <w:rPr>
                <w:sz w:val="24"/>
              </w:rPr>
              <w:t>250</w:t>
            </w:r>
            <w:r>
              <w:rPr>
                <w:spacing w:val="-3"/>
                <w:sz w:val="24"/>
              </w:rPr>
              <w:t xml:space="preserve"> </w:t>
            </w:r>
            <w:r>
              <w:rPr>
                <w:sz w:val="24"/>
              </w:rPr>
              <w:t>gm</w:t>
            </w:r>
          </w:p>
          <w:p w:rsidR="00B13A68" w:rsidRDefault="00B13A68">
            <w:pPr>
              <w:pStyle w:val="TableParagraph"/>
              <w:spacing w:before="11"/>
              <w:rPr>
                <w:b/>
                <w:sz w:val="20"/>
              </w:rPr>
            </w:pPr>
          </w:p>
          <w:p w:rsidR="00B13A68" w:rsidRDefault="00B431F7">
            <w:pPr>
              <w:pStyle w:val="TableParagraph"/>
              <w:ind w:left="100"/>
              <w:rPr>
                <w:sz w:val="24"/>
              </w:rPr>
            </w:pPr>
            <w:r>
              <w:rPr>
                <w:sz w:val="24"/>
              </w:rPr>
              <w:t>250</w:t>
            </w:r>
            <w:r>
              <w:rPr>
                <w:spacing w:val="-3"/>
                <w:sz w:val="24"/>
              </w:rPr>
              <w:t xml:space="preserve"> </w:t>
            </w:r>
            <w:r>
              <w:rPr>
                <w:sz w:val="24"/>
              </w:rPr>
              <w:t>gm</w:t>
            </w:r>
          </w:p>
          <w:p w:rsidR="00B13A68" w:rsidRDefault="00B13A68">
            <w:pPr>
              <w:pStyle w:val="TableParagraph"/>
              <w:spacing w:before="10"/>
              <w:rPr>
                <w:b/>
                <w:sz w:val="20"/>
              </w:rPr>
            </w:pPr>
          </w:p>
          <w:p w:rsidR="00B13A68" w:rsidRDefault="00B431F7">
            <w:pPr>
              <w:pStyle w:val="TableParagraph"/>
              <w:ind w:left="100"/>
              <w:rPr>
                <w:sz w:val="24"/>
              </w:rPr>
            </w:pPr>
            <w:r>
              <w:rPr>
                <w:sz w:val="24"/>
              </w:rPr>
              <w:t>40</w:t>
            </w:r>
            <w:r>
              <w:rPr>
                <w:spacing w:val="-2"/>
                <w:sz w:val="24"/>
              </w:rPr>
              <w:t xml:space="preserve"> </w:t>
            </w:r>
            <w:r>
              <w:rPr>
                <w:sz w:val="24"/>
              </w:rPr>
              <w:t>gm</w:t>
            </w:r>
          </w:p>
          <w:p w:rsidR="00B13A68" w:rsidRDefault="00B13A68">
            <w:pPr>
              <w:pStyle w:val="TableParagraph"/>
              <w:spacing w:before="10"/>
              <w:rPr>
                <w:b/>
                <w:sz w:val="20"/>
              </w:rPr>
            </w:pPr>
          </w:p>
          <w:p w:rsidR="00B13A68" w:rsidRDefault="00B431F7">
            <w:pPr>
              <w:pStyle w:val="TableParagraph"/>
              <w:ind w:left="100"/>
              <w:rPr>
                <w:sz w:val="24"/>
              </w:rPr>
            </w:pPr>
            <w:r>
              <w:rPr>
                <w:sz w:val="24"/>
              </w:rPr>
              <w:t>100 ml</w:t>
            </w:r>
          </w:p>
        </w:tc>
      </w:tr>
      <w:tr w:rsidR="00B13A68">
        <w:trPr>
          <w:trHeight w:val="1230"/>
        </w:trPr>
        <w:tc>
          <w:tcPr>
            <w:tcW w:w="3507" w:type="dxa"/>
          </w:tcPr>
          <w:p w:rsidR="00B13A68" w:rsidRDefault="00B13A68">
            <w:pPr>
              <w:pStyle w:val="TableParagraph"/>
              <w:rPr>
                <w:b/>
                <w:sz w:val="27"/>
              </w:rPr>
            </w:pPr>
          </w:p>
          <w:p w:rsidR="00B13A68" w:rsidRDefault="00B431F7">
            <w:pPr>
              <w:pStyle w:val="TableParagraph"/>
              <w:ind w:left="100"/>
              <w:rPr>
                <w:sz w:val="24"/>
              </w:rPr>
            </w:pPr>
            <w:r>
              <w:rPr>
                <w:sz w:val="24"/>
              </w:rPr>
              <w:t>Ethidium bromide</w:t>
            </w:r>
          </w:p>
        </w:tc>
        <w:tc>
          <w:tcPr>
            <w:tcW w:w="3927" w:type="dxa"/>
          </w:tcPr>
          <w:p w:rsidR="00B13A68" w:rsidRDefault="00B431F7">
            <w:pPr>
              <w:pStyle w:val="TableParagraph"/>
              <w:spacing w:before="76" w:line="510" w:lineRule="atLeast"/>
              <w:ind w:left="100" w:right="2033"/>
              <w:rPr>
                <w:sz w:val="24"/>
              </w:rPr>
            </w:pPr>
            <w:r>
              <w:rPr>
                <w:sz w:val="24"/>
              </w:rPr>
              <w:t>Ethidium bromide</w:t>
            </w:r>
            <w:r>
              <w:rPr>
                <w:spacing w:val="-57"/>
                <w:sz w:val="24"/>
              </w:rPr>
              <w:t xml:space="preserve"> </w:t>
            </w:r>
            <w:r>
              <w:rPr>
                <w:sz w:val="24"/>
              </w:rPr>
              <w:t>H</w:t>
            </w:r>
            <w:r>
              <w:rPr>
                <w:sz w:val="24"/>
                <w:vertAlign w:val="subscript"/>
              </w:rPr>
              <w:t>2</w:t>
            </w:r>
            <w:r>
              <w:rPr>
                <w:sz w:val="24"/>
              </w:rPr>
              <w:t>O</w:t>
            </w:r>
          </w:p>
        </w:tc>
        <w:tc>
          <w:tcPr>
            <w:tcW w:w="1593" w:type="dxa"/>
          </w:tcPr>
          <w:p w:rsidR="00B13A68" w:rsidRDefault="00B431F7">
            <w:pPr>
              <w:pStyle w:val="TableParagraph"/>
              <w:spacing w:before="76" w:line="510" w:lineRule="atLeast"/>
              <w:ind w:left="100" w:right="792"/>
              <w:rPr>
                <w:sz w:val="24"/>
              </w:rPr>
            </w:pPr>
            <w:r>
              <w:rPr>
                <w:sz w:val="24"/>
              </w:rPr>
              <w:t>1gm</w:t>
            </w:r>
            <w:r>
              <w:rPr>
                <w:spacing w:val="1"/>
                <w:sz w:val="24"/>
              </w:rPr>
              <w:t xml:space="preserve"> </w:t>
            </w:r>
            <w:r>
              <w:rPr>
                <w:sz w:val="24"/>
              </w:rPr>
              <w:t>100</w:t>
            </w:r>
            <w:r>
              <w:rPr>
                <w:spacing w:val="-13"/>
                <w:sz w:val="24"/>
              </w:rPr>
              <w:t xml:space="preserve"> </w:t>
            </w:r>
            <w:r>
              <w:rPr>
                <w:sz w:val="24"/>
              </w:rPr>
              <w:t>ml</w:t>
            </w:r>
          </w:p>
        </w:tc>
      </w:tr>
    </w:tbl>
    <w:p w:rsidR="00B13A68" w:rsidRDefault="00B13A68">
      <w:pPr>
        <w:jc w:val="both"/>
        <w:rPr>
          <w:rFonts w:ascii="Times New Roman" w:hAnsi="Times New Roman" w:cs="Times New Roman"/>
        </w:rPr>
      </w:pPr>
    </w:p>
    <w:p w:rsidR="00F82B1E" w:rsidRDefault="00F82B1E">
      <w:pPr>
        <w:rPr>
          <w:rFonts w:ascii="Times New Roman" w:hAnsi="Times New Roman" w:cs="Times New Roman"/>
          <w:b/>
          <w:bCs/>
        </w:rPr>
      </w:pPr>
    </w:p>
    <w:p w:rsidR="00F82B1E" w:rsidRDefault="00F82B1E">
      <w:pPr>
        <w:rPr>
          <w:rFonts w:ascii="Times New Roman" w:hAnsi="Times New Roman" w:cs="Times New Roman"/>
          <w:b/>
          <w:bCs/>
        </w:rPr>
      </w:pPr>
    </w:p>
    <w:p w:rsidR="00B13A68" w:rsidRPr="008C169A" w:rsidRDefault="008C169A">
      <w:pPr>
        <w:rPr>
          <w:rFonts w:ascii="Times New Roman" w:hAnsi="Times New Roman" w:cs="Times New Roman"/>
          <w:b/>
          <w:bCs/>
        </w:rPr>
      </w:pPr>
      <w:r>
        <w:rPr>
          <w:rFonts w:ascii="Times New Roman" w:hAnsi="Times New Roman" w:cs="Times New Roman"/>
          <w:b/>
          <w:bCs/>
        </w:rPr>
        <w:t xml:space="preserve">3.3 </w:t>
      </w:r>
      <w:r w:rsidR="00B431F7" w:rsidRPr="008C169A">
        <w:rPr>
          <w:rFonts w:ascii="Times New Roman" w:hAnsi="Times New Roman" w:cs="Times New Roman"/>
          <w:b/>
          <w:bCs/>
        </w:rPr>
        <w:t>PCR AMPLIFICATIONS</w:t>
      </w:r>
    </w:p>
    <w:p w:rsidR="00B13A68" w:rsidRDefault="00B13A68">
      <w:pPr>
        <w:spacing w:after="0" w:line="360" w:lineRule="auto"/>
        <w:ind w:firstLine="720"/>
        <w:jc w:val="both"/>
        <w:rPr>
          <w:rFonts w:ascii="Times New Roman" w:eastAsia="Times New Roman" w:hAnsi="Times New Roman" w:cs="Times New Roman"/>
          <w:kern w:val="0"/>
          <w14:ligatures w14:val="none"/>
        </w:rPr>
      </w:pPr>
    </w:p>
    <w:p w:rsidR="00B13A68" w:rsidRDefault="00B431F7">
      <w:pPr>
        <w:spacing w:after="0"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Five accessions of </w:t>
      </w:r>
      <w:r w:rsidR="000A40D5">
        <w:rPr>
          <w:rFonts w:ascii="Times New Roman" w:eastAsia="Times New Roman" w:hAnsi="Times New Roman" w:cs="Times New Roman"/>
          <w:i/>
          <w:kern w:val="0"/>
          <w14:ligatures w14:val="none"/>
        </w:rPr>
        <w:t>G.</w:t>
      </w:r>
      <w:r>
        <w:rPr>
          <w:rFonts w:ascii="Times New Roman" w:eastAsia="Times New Roman" w:hAnsi="Times New Roman" w:cs="Times New Roman"/>
          <w:i/>
          <w:kern w:val="0"/>
          <w14:ligatures w14:val="none"/>
        </w:rPr>
        <w:t xml:space="preserve"> </w:t>
      </w:r>
      <w:proofErr w:type="spellStart"/>
      <w:r>
        <w:rPr>
          <w:rFonts w:ascii="Times New Roman" w:eastAsia="Times New Roman" w:hAnsi="Times New Roman" w:cs="Times New Roman"/>
          <w:i/>
          <w:kern w:val="0"/>
          <w14:ligatures w14:val="none"/>
        </w:rPr>
        <w:t>edule</w:t>
      </w:r>
      <w:proofErr w:type="spellEnd"/>
      <w:r w:rsidR="000A40D5">
        <w:rPr>
          <w:rFonts w:ascii="Times New Roman" w:eastAsia="Times New Roman" w:hAnsi="Times New Roman" w:cs="Times New Roman"/>
          <w:i/>
          <w:kern w:val="0"/>
          <w14:ligatures w14:val="none"/>
        </w:rPr>
        <w:t xml:space="preserve"> </w:t>
      </w:r>
      <w:r w:rsidR="000A40D5" w:rsidRPr="000A40D5">
        <w:rPr>
          <w:rFonts w:ascii="Times New Roman" w:hAnsi="Times New Roman" w:cs="Times New Roman"/>
          <w:bCs/>
        </w:rPr>
        <w:t>(</w:t>
      </w:r>
      <w:proofErr w:type="spellStart"/>
      <w:r w:rsidR="000A40D5" w:rsidRPr="000A40D5">
        <w:rPr>
          <w:rFonts w:ascii="Times New Roman" w:hAnsi="Times New Roman" w:cs="Times New Roman"/>
          <w:bCs/>
        </w:rPr>
        <w:t>Willd</w:t>
      </w:r>
      <w:proofErr w:type="spellEnd"/>
      <w:r w:rsidR="000A40D5" w:rsidRPr="000A40D5">
        <w:rPr>
          <w:rFonts w:ascii="Times New Roman" w:hAnsi="Times New Roman" w:cs="Times New Roman"/>
          <w:bCs/>
        </w:rPr>
        <w:t>.) Blume</w:t>
      </w:r>
      <w:r>
        <w:rPr>
          <w:rFonts w:ascii="Times New Roman" w:eastAsia="Times New Roman" w:hAnsi="Times New Roman" w:cs="Times New Roman"/>
          <w:i/>
          <w:kern w:val="0"/>
          <w14:ligatures w14:val="none"/>
        </w:rPr>
        <w:t xml:space="preserve"> </w:t>
      </w:r>
      <w:r w:rsidR="000A40D5">
        <w:rPr>
          <w:rFonts w:ascii="Times New Roman" w:eastAsia="Times New Roman" w:hAnsi="Times New Roman" w:cs="Times New Roman"/>
          <w:i/>
          <w:kern w:val="0"/>
          <w14:ligatures w14:val="none"/>
        </w:rPr>
        <w:t xml:space="preserve"> </w:t>
      </w:r>
      <w:r>
        <w:rPr>
          <w:rFonts w:ascii="Times New Roman" w:eastAsia="Times New Roman" w:hAnsi="Times New Roman" w:cs="Times New Roman"/>
          <w:kern w:val="0"/>
          <w14:ligatures w14:val="none"/>
        </w:rPr>
        <w:t xml:space="preserve">genomic DNA were amplified by PCR utilizing five Inter Simple Sequence Repeats (ISSR) which was created by </w:t>
      </w:r>
      <w:proofErr w:type="spellStart"/>
      <w:r>
        <w:rPr>
          <w:rFonts w:ascii="Times New Roman" w:eastAsia="Times New Roman" w:hAnsi="Times New Roman" w:cs="Times New Roman"/>
          <w:kern w:val="0"/>
          <w14:ligatures w14:val="none"/>
        </w:rPr>
        <w:t>Bioserve</w:t>
      </w:r>
      <w:proofErr w:type="spellEnd"/>
      <w:r>
        <w:rPr>
          <w:rFonts w:ascii="Times New Roman" w:eastAsia="Times New Roman" w:hAnsi="Times New Roman" w:cs="Times New Roman"/>
          <w:kern w:val="0"/>
          <w14:ligatures w14:val="none"/>
        </w:rPr>
        <w:t xml:space="preserve"> Biotechnologies in accordance with the Operon Technologies, Inc. USA sequence. A 25 </w:t>
      </w:r>
      <w:proofErr w:type="spellStart"/>
      <w:r>
        <w:rPr>
          <w:rFonts w:ascii="Times New Roman" w:eastAsia="Times New Roman" w:hAnsi="Times New Roman" w:cs="Times New Roman"/>
          <w:kern w:val="0"/>
          <w14:ligatures w14:val="none"/>
        </w:rPr>
        <w:t>μl</w:t>
      </w:r>
      <w:proofErr w:type="spellEnd"/>
      <w:r>
        <w:rPr>
          <w:rFonts w:ascii="Times New Roman" w:eastAsia="Times New Roman" w:hAnsi="Times New Roman" w:cs="Times New Roman"/>
          <w:kern w:val="0"/>
          <w14:ligatures w14:val="none"/>
        </w:rPr>
        <w:t xml:space="preserve"> volume was used for PCR amplification procedures, which included 1 </w:t>
      </w:r>
      <w:proofErr w:type="spellStart"/>
      <w:r>
        <w:rPr>
          <w:rFonts w:ascii="Times New Roman" w:eastAsia="Times New Roman" w:hAnsi="Times New Roman" w:cs="Times New Roman"/>
          <w:kern w:val="0"/>
          <w14:ligatures w14:val="none"/>
        </w:rPr>
        <w:t>μl</w:t>
      </w:r>
      <w:proofErr w:type="spellEnd"/>
      <w:r>
        <w:rPr>
          <w:rFonts w:ascii="Times New Roman" w:eastAsia="Times New Roman" w:hAnsi="Times New Roman" w:cs="Times New Roman"/>
          <w:kern w:val="0"/>
          <w14:ligatures w14:val="none"/>
        </w:rPr>
        <w:t xml:space="preserve"> of template DNA, 12.5 </w:t>
      </w:r>
      <w:proofErr w:type="spellStart"/>
      <w:r>
        <w:rPr>
          <w:rFonts w:ascii="Times New Roman" w:eastAsia="Times New Roman" w:hAnsi="Times New Roman" w:cs="Times New Roman"/>
          <w:kern w:val="0"/>
          <w14:ligatures w14:val="none"/>
        </w:rPr>
        <w:t>μl</w:t>
      </w:r>
      <w:proofErr w:type="spellEnd"/>
      <w:r>
        <w:rPr>
          <w:rFonts w:ascii="Times New Roman" w:eastAsia="Times New Roman" w:hAnsi="Times New Roman" w:cs="Times New Roman"/>
          <w:kern w:val="0"/>
          <w14:ligatures w14:val="none"/>
        </w:rPr>
        <w:t xml:space="preserve"> of Takara Master Mix, 1 </w:t>
      </w:r>
      <w:proofErr w:type="spellStart"/>
      <w:r>
        <w:rPr>
          <w:rFonts w:ascii="Times New Roman" w:eastAsia="Times New Roman" w:hAnsi="Times New Roman" w:cs="Times New Roman"/>
          <w:kern w:val="0"/>
          <w14:ligatures w14:val="none"/>
        </w:rPr>
        <w:t>μl</w:t>
      </w:r>
      <w:proofErr w:type="spellEnd"/>
      <w:r>
        <w:rPr>
          <w:rFonts w:ascii="Times New Roman" w:eastAsia="Times New Roman" w:hAnsi="Times New Roman" w:cs="Times New Roman"/>
          <w:kern w:val="0"/>
          <w14:ligatures w14:val="none"/>
        </w:rPr>
        <w:t xml:space="preserve"> of 10 </w:t>
      </w:r>
      <w:proofErr w:type="spellStart"/>
      <w:r>
        <w:rPr>
          <w:rFonts w:ascii="Times New Roman" w:eastAsia="Times New Roman" w:hAnsi="Times New Roman" w:cs="Times New Roman"/>
          <w:kern w:val="0"/>
          <w14:ligatures w14:val="none"/>
        </w:rPr>
        <w:t>pmol</w:t>
      </w:r>
      <w:proofErr w:type="spellEnd"/>
      <w:r>
        <w:rPr>
          <w:rFonts w:ascii="Times New Roman" w:eastAsia="Times New Roman" w:hAnsi="Times New Roman" w:cs="Times New Roman"/>
          <w:kern w:val="0"/>
          <w14:ligatures w14:val="none"/>
        </w:rPr>
        <w:t xml:space="preserve"> primers, and enough Mille Q water to get the volume to 25 </w:t>
      </w:r>
      <w:proofErr w:type="spellStart"/>
      <w:r>
        <w:rPr>
          <w:rFonts w:ascii="Times New Roman" w:eastAsia="Times New Roman" w:hAnsi="Times New Roman" w:cs="Times New Roman"/>
          <w:kern w:val="0"/>
          <w14:ligatures w14:val="none"/>
        </w:rPr>
        <w:lastRenderedPageBreak/>
        <w:t>μl</w:t>
      </w:r>
      <w:proofErr w:type="spellEnd"/>
      <w:r>
        <w:rPr>
          <w:rFonts w:ascii="Times New Roman" w:eastAsia="Times New Roman" w:hAnsi="Times New Roman" w:cs="Times New Roman"/>
          <w:kern w:val="0"/>
          <w14:ligatures w14:val="none"/>
        </w:rPr>
        <w:t>. All of the reagents were combined with a quick spin. A Bio-Rad thermal cycler was used to carry out the amplification process.</w:t>
      </w:r>
    </w:p>
    <w:p w:rsidR="00B13A68" w:rsidRDefault="00B431F7">
      <w:pPr>
        <w:spacing w:after="0" w:line="360" w:lineRule="auto"/>
        <w:ind w:firstLine="720"/>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The ISSR amplification sequential steps involved, 1 cycle of 2 min at 95 ◦C, 2 min at 53◦C and 2 min at 72◦C followed by 39 cycles of 0.30 min at 94 ◦C, 1 min at 53 ◦C and 2 min at 72 ◦C.</w:t>
      </w:r>
    </w:p>
    <w:p w:rsidR="00B13A68" w:rsidRDefault="00B431F7">
      <w:pPr>
        <w:spacing w:after="0" w:line="360" w:lineRule="auto"/>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A 10-minute extension at 72 °C was performed after the final cycle. </w:t>
      </w:r>
    </w:p>
    <w:p w:rsidR="00B13A68" w:rsidRDefault="00B13A68">
      <w:pPr>
        <w:spacing w:after="0" w:line="360" w:lineRule="auto"/>
        <w:jc w:val="both"/>
        <w:rPr>
          <w:rFonts w:ascii="Times New Roman" w:eastAsia="Times New Roman" w:hAnsi="Times New Roman" w:cs="Times New Roman"/>
          <w:kern w:val="0"/>
          <w14:ligatures w14:val="none"/>
        </w:rPr>
      </w:pPr>
    </w:p>
    <w:p w:rsidR="000A40D5" w:rsidRDefault="000A40D5">
      <w:pPr>
        <w:spacing w:after="0" w:line="360" w:lineRule="auto"/>
        <w:jc w:val="both"/>
        <w:rPr>
          <w:rFonts w:ascii="Times New Roman" w:eastAsia="Times New Roman" w:hAnsi="Times New Roman" w:cs="Times New Roman"/>
          <w:kern w:val="0"/>
          <w14:ligatures w14:val="none"/>
        </w:rPr>
      </w:pPr>
    </w:p>
    <w:p w:rsidR="00B13A68" w:rsidRDefault="00B13A68">
      <w:pPr>
        <w:spacing w:after="0" w:line="360" w:lineRule="auto"/>
        <w:jc w:val="both"/>
        <w:rPr>
          <w:rFonts w:ascii="Times New Roman" w:eastAsia="Times New Roman" w:hAnsi="Times New Roman" w:cs="Times New Roman"/>
          <w:b/>
          <w:bCs/>
          <w:kern w:val="0"/>
          <w14:ligatures w14:val="none"/>
        </w:rPr>
      </w:pPr>
    </w:p>
    <w:p w:rsidR="00B13A68" w:rsidRDefault="00B431F7">
      <w:pPr>
        <w:spacing w:after="0"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Table 4: List of ISSR primers used in the study</w:t>
      </w:r>
    </w:p>
    <w:p w:rsidR="00B13A68" w:rsidRDefault="00B13A68">
      <w:pPr>
        <w:spacing w:after="0" w:line="360" w:lineRule="auto"/>
        <w:jc w:val="both"/>
        <w:rPr>
          <w:rFonts w:ascii="Times New Roman" w:eastAsia="Times New Roman" w:hAnsi="Times New Roman" w:cs="Times New Roman"/>
          <w:b/>
          <w:bCs/>
          <w:kern w:val="0"/>
          <w14:ligatures w14:val="none"/>
        </w:rPr>
      </w:pPr>
    </w:p>
    <w:tbl>
      <w:tblPr>
        <w:tblStyle w:val="TableGrid"/>
        <w:tblW w:w="9549" w:type="dxa"/>
        <w:tblLook w:val="04A0" w:firstRow="1" w:lastRow="0" w:firstColumn="1" w:lastColumn="0" w:noHBand="0" w:noVBand="1"/>
      </w:tblPr>
      <w:tblGrid>
        <w:gridCol w:w="1383"/>
        <w:gridCol w:w="4011"/>
        <w:gridCol w:w="1992"/>
        <w:gridCol w:w="2163"/>
      </w:tblGrid>
      <w:tr w:rsidR="00B13A68" w:rsidTr="000A40D5">
        <w:trPr>
          <w:trHeight w:val="765"/>
        </w:trPr>
        <w:tc>
          <w:tcPr>
            <w:tcW w:w="1383" w:type="dxa"/>
          </w:tcPr>
          <w:p w:rsidR="00B13A68" w:rsidRDefault="00B431F7">
            <w:pPr>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ISSR MARKER NO.</w:t>
            </w:r>
          </w:p>
        </w:tc>
        <w:tc>
          <w:tcPr>
            <w:tcW w:w="4011" w:type="dxa"/>
          </w:tcPr>
          <w:p w:rsidR="00B13A68" w:rsidRDefault="00B13A68">
            <w:pPr>
              <w:spacing w:after="0" w:line="360" w:lineRule="auto"/>
              <w:jc w:val="center"/>
              <w:rPr>
                <w:rFonts w:ascii="Times New Roman" w:eastAsia="Times New Roman" w:hAnsi="Times New Roman" w:cs="Times New Roman"/>
                <w:b/>
                <w:bCs/>
                <w:kern w:val="0"/>
                <w14:ligatures w14:val="none"/>
              </w:rPr>
            </w:pPr>
          </w:p>
          <w:p w:rsidR="00B13A68" w:rsidRDefault="00B431F7">
            <w:pPr>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PRIMERS SEQUENCE</w:t>
            </w:r>
          </w:p>
        </w:tc>
        <w:tc>
          <w:tcPr>
            <w:tcW w:w="1992" w:type="dxa"/>
          </w:tcPr>
          <w:p w:rsidR="00B13A68" w:rsidRDefault="00B13A68">
            <w:pPr>
              <w:spacing w:after="0" w:line="360" w:lineRule="auto"/>
              <w:jc w:val="both"/>
              <w:rPr>
                <w:rFonts w:ascii="Times New Roman" w:eastAsia="Times New Roman" w:hAnsi="Times New Roman" w:cs="Times New Roman"/>
                <w:b/>
                <w:bCs/>
                <w:kern w:val="0"/>
                <w14:ligatures w14:val="none"/>
              </w:rPr>
            </w:pPr>
          </w:p>
          <w:p w:rsidR="00B13A68" w:rsidRDefault="00B431F7">
            <w:pPr>
              <w:spacing w:after="0"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NO. OF BASE PAIRS</w:t>
            </w:r>
          </w:p>
        </w:tc>
        <w:tc>
          <w:tcPr>
            <w:tcW w:w="2163" w:type="dxa"/>
          </w:tcPr>
          <w:p w:rsidR="00B13A68" w:rsidRDefault="00B13A68">
            <w:pPr>
              <w:spacing w:after="0" w:line="360" w:lineRule="auto"/>
              <w:jc w:val="both"/>
              <w:rPr>
                <w:rFonts w:ascii="Times New Roman" w:eastAsia="Times New Roman" w:hAnsi="Times New Roman" w:cs="Times New Roman"/>
                <w:b/>
                <w:bCs/>
                <w:kern w:val="0"/>
                <w14:ligatures w14:val="none"/>
              </w:rPr>
            </w:pPr>
          </w:p>
          <w:p w:rsidR="00B13A68" w:rsidRDefault="00B431F7">
            <w:pPr>
              <w:spacing w:after="0"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GC CONTENT (%)</w:t>
            </w:r>
          </w:p>
        </w:tc>
      </w:tr>
      <w:tr w:rsidR="00B13A68" w:rsidTr="000A40D5">
        <w:trPr>
          <w:trHeight w:val="765"/>
        </w:trPr>
        <w:tc>
          <w:tcPr>
            <w:tcW w:w="1383" w:type="dxa"/>
          </w:tcPr>
          <w:p w:rsidR="00B13A68" w:rsidRDefault="00B13A68">
            <w:pPr>
              <w:spacing w:after="0" w:line="360" w:lineRule="auto"/>
              <w:jc w:val="both"/>
              <w:rPr>
                <w:rFonts w:ascii="Times New Roman" w:eastAsia="Times New Roman" w:hAnsi="Times New Roman" w:cs="Times New Roman"/>
                <w:b/>
                <w:bCs/>
                <w:kern w:val="0"/>
                <w14:ligatures w14:val="none"/>
              </w:rPr>
            </w:pPr>
          </w:p>
          <w:p w:rsidR="00B13A68" w:rsidRDefault="00B431F7">
            <w:pPr>
              <w:spacing w:after="0"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ISSR 2</w:t>
            </w:r>
          </w:p>
        </w:tc>
        <w:tc>
          <w:tcPr>
            <w:tcW w:w="4011"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5’-CTCTCTCTCTCTCTCTAC-3’</w:t>
            </w:r>
          </w:p>
        </w:tc>
        <w:tc>
          <w:tcPr>
            <w:tcW w:w="1992"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18</w:t>
            </w:r>
          </w:p>
        </w:tc>
        <w:tc>
          <w:tcPr>
            <w:tcW w:w="2163"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46.7</w:t>
            </w:r>
          </w:p>
        </w:tc>
      </w:tr>
      <w:tr w:rsidR="00B13A68" w:rsidTr="000A40D5">
        <w:trPr>
          <w:trHeight w:val="765"/>
        </w:trPr>
        <w:tc>
          <w:tcPr>
            <w:tcW w:w="1383" w:type="dxa"/>
          </w:tcPr>
          <w:p w:rsidR="00B13A68" w:rsidRDefault="00B13A68">
            <w:pPr>
              <w:spacing w:after="0" w:line="360" w:lineRule="auto"/>
              <w:jc w:val="both"/>
              <w:rPr>
                <w:rFonts w:ascii="Times New Roman" w:eastAsia="Times New Roman" w:hAnsi="Times New Roman" w:cs="Times New Roman"/>
                <w:b/>
                <w:bCs/>
                <w:kern w:val="0"/>
                <w14:ligatures w14:val="none"/>
              </w:rPr>
            </w:pPr>
          </w:p>
          <w:p w:rsidR="00B13A68" w:rsidRDefault="00B431F7">
            <w:pPr>
              <w:spacing w:after="0"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ISSR 8</w:t>
            </w:r>
          </w:p>
        </w:tc>
        <w:tc>
          <w:tcPr>
            <w:tcW w:w="4011"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5’-CTCTCTCTCTCTCTCTG-3’</w:t>
            </w:r>
          </w:p>
        </w:tc>
        <w:tc>
          <w:tcPr>
            <w:tcW w:w="1992"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17</w:t>
            </w:r>
          </w:p>
        </w:tc>
        <w:tc>
          <w:tcPr>
            <w:tcW w:w="2163"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52.9</w:t>
            </w:r>
          </w:p>
        </w:tc>
      </w:tr>
      <w:tr w:rsidR="00B13A68" w:rsidTr="000A40D5">
        <w:trPr>
          <w:trHeight w:val="765"/>
        </w:trPr>
        <w:tc>
          <w:tcPr>
            <w:tcW w:w="1383" w:type="dxa"/>
          </w:tcPr>
          <w:p w:rsidR="00B13A68" w:rsidRDefault="00B13A68">
            <w:pPr>
              <w:spacing w:after="0" w:line="360" w:lineRule="auto"/>
              <w:jc w:val="both"/>
              <w:rPr>
                <w:rFonts w:ascii="Times New Roman" w:eastAsia="Times New Roman" w:hAnsi="Times New Roman" w:cs="Times New Roman"/>
                <w:b/>
                <w:bCs/>
                <w:kern w:val="0"/>
                <w14:ligatures w14:val="none"/>
              </w:rPr>
            </w:pPr>
          </w:p>
          <w:p w:rsidR="00B13A68" w:rsidRDefault="00B431F7">
            <w:pPr>
              <w:spacing w:after="0"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ISSR 11</w:t>
            </w:r>
          </w:p>
        </w:tc>
        <w:tc>
          <w:tcPr>
            <w:tcW w:w="4011"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5’-AGAGAGAGAGAGAGAGT-3’</w:t>
            </w:r>
          </w:p>
        </w:tc>
        <w:tc>
          <w:tcPr>
            <w:tcW w:w="1992"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17</w:t>
            </w:r>
          </w:p>
        </w:tc>
        <w:tc>
          <w:tcPr>
            <w:tcW w:w="2163"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47.1</w:t>
            </w:r>
          </w:p>
        </w:tc>
      </w:tr>
      <w:tr w:rsidR="00B13A68" w:rsidTr="000A40D5">
        <w:trPr>
          <w:trHeight w:val="765"/>
        </w:trPr>
        <w:tc>
          <w:tcPr>
            <w:tcW w:w="1383" w:type="dxa"/>
          </w:tcPr>
          <w:p w:rsidR="00B13A68" w:rsidRDefault="00B13A68">
            <w:pPr>
              <w:spacing w:after="0" w:line="360" w:lineRule="auto"/>
              <w:jc w:val="both"/>
              <w:rPr>
                <w:rFonts w:ascii="Times New Roman" w:eastAsia="Times New Roman" w:hAnsi="Times New Roman" w:cs="Times New Roman"/>
                <w:b/>
                <w:bCs/>
                <w:kern w:val="0"/>
                <w14:ligatures w14:val="none"/>
              </w:rPr>
            </w:pPr>
          </w:p>
          <w:p w:rsidR="00B13A68" w:rsidRDefault="00B431F7">
            <w:pPr>
              <w:spacing w:after="0" w:line="360" w:lineRule="auto"/>
              <w:jc w:val="both"/>
              <w:rPr>
                <w:rFonts w:ascii="Times New Roman" w:eastAsia="Times New Roman" w:hAnsi="Times New Roman" w:cs="Times New Roman"/>
                <w:b/>
                <w:bCs/>
                <w:kern w:val="0"/>
                <w14:ligatures w14:val="none"/>
              </w:rPr>
            </w:pPr>
            <w:r>
              <w:rPr>
                <w:rFonts w:ascii="Times New Roman" w:eastAsia="Times New Roman" w:hAnsi="Times New Roman" w:cs="Times New Roman"/>
                <w:b/>
                <w:bCs/>
                <w:kern w:val="0"/>
                <w14:ligatures w14:val="none"/>
              </w:rPr>
              <w:t>ISSR 12</w:t>
            </w:r>
          </w:p>
        </w:tc>
        <w:tc>
          <w:tcPr>
            <w:tcW w:w="4011"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5’-CACCACCACGC-3’</w:t>
            </w:r>
          </w:p>
        </w:tc>
        <w:tc>
          <w:tcPr>
            <w:tcW w:w="1992"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11</w:t>
            </w:r>
          </w:p>
        </w:tc>
        <w:tc>
          <w:tcPr>
            <w:tcW w:w="2163" w:type="dxa"/>
          </w:tcPr>
          <w:p w:rsidR="00B13A68" w:rsidRDefault="00B13A68">
            <w:pPr>
              <w:spacing w:after="0" w:line="360" w:lineRule="auto"/>
              <w:jc w:val="center"/>
              <w:rPr>
                <w:rFonts w:ascii="Times New Roman" w:eastAsia="Times New Roman" w:hAnsi="Times New Roman" w:cs="Times New Roman"/>
                <w:kern w:val="0"/>
                <w14:ligatures w14:val="none"/>
              </w:rPr>
            </w:pPr>
          </w:p>
          <w:p w:rsidR="00B13A68" w:rsidRDefault="00B431F7">
            <w:pPr>
              <w:spacing w:after="0" w:line="36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kern w:val="0"/>
                <w14:ligatures w14:val="none"/>
              </w:rPr>
              <w:t>72.7</w:t>
            </w:r>
          </w:p>
        </w:tc>
      </w:tr>
      <w:tr w:rsidR="00B13A68" w:rsidRPr="00B44B71" w:rsidTr="000A40D5">
        <w:trPr>
          <w:trHeight w:val="765"/>
        </w:trPr>
        <w:tc>
          <w:tcPr>
            <w:tcW w:w="1383" w:type="dxa"/>
          </w:tcPr>
          <w:p w:rsidR="00B13A68" w:rsidRPr="00B44B71" w:rsidRDefault="00B13A68">
            <w:pPr>
              <w:spacing w:after="0" w:line="360" w:lineRule="auto"/>
              <w:jc w:val="both"/>
              <w:rPr>
                <w:rFonts w:ascii="Times New Roman" w:eastAsia="Times New Roman" w:hAnsi="Times New Roman" w:cs="Times New Roman"/>
                <w:b/>
                <w:bCs/>
                <w:kern w:val="0"/>
                <w14:ligatures w14:val="none"/>
              </w:rPr>
            </w:pPr>
          </w:p>
          <w:p w:rsidR="00B13A68" w:rsidRPr="00B44B71" w:rsidRDefault="00B431F7">
            <w:pPr>
              <w:spacing w:after="0" w:line="360" w:lineRule="auto"/>
              <w:jc w:val="both"/>
              <w:rPr>
                <w:rFonts w:ascii="Times New Roman" w:eastAsia="Times New Roman" w:hAnsi="Times New Roman" w:cs="Times New Roman"/>
                <w:b/>
                <w:bCs/>
                <w:kern w:val="0"/>
                <w14:ligatures w14:val="none"/>
              </w:rPr>
            </w:pPr>
            <w:r w:rsidRPr="00B44B71">
              <w:rPr>
                <w:rFonts w:ascii="Times New Roman" w:eastAsia="Times New Roman" w:hAnsi="Times New Roman" w:cs="Times New Roman"/>
                <w:b/>
                <w:bCs/>
                <w:kern w:val="0"/>
                <w14:ligatures w14:val="none"/>
              </w:rPr>
              <w:t>ISSR 13</w:t>
            </w:r>
          </w:p>
        </w:tc>
        <w:tc>
          <w:tcPr>
            <w:tcW w:w="4011" w:type="dxa"/>
          </w:tcPr>
          <w:p w:rsidR="00B13A68" w:rsidRPr="00B44B71" w:rsidRDefault="00B13A68">
            <w:pPr>
              <w:spacing w:after="0" w:line="360" w:lineRule="auto"/>
              <w:jc w:val="center"/>
              <w:rPr>
                <w:rFonts w:ascii="Times New Roman" w:eastAsia="Times New Roman" w:hAnsi="Times New Roman" w:cs="Times New Roman"/>
                <w:kern w:val="0"/>
                <w14:ligatures w14:val="none"/>
              </w:rPr>
            </w:pPr>
          </w:p>
          <w:p w:rsidR="00B13A68" w:rsidRPr="00B44B71" w:rsidRDefault="00B431F7">
            <w:pPr>
              <w:spacing w:after="0" w:line="360" w:lineRule="auto"/>
              <w:jc w:val="center"/>
              <w:rPr>
                <w:rFonts w:ascii="Times New Roman" w:eastAsia="Times New Roman" w:hAnsi="Times New Roman" w:cs="Times New Roman"/>
                <w:kern w:val="0"/>
                <w14:ligatures w14:val="none"/>
              </w:rPr>
            </w:pPr>
            <w:r w:rsidRPr="00B44B71">
              <w:rPr>
                <w:rFonts w:ascii="Times New Roman" w:eastAsia="Times New Roman" w:hAnsi="Times New Roman" w:cs="Times New Roman"/>
                <w:kern w:val="0"/>
                <w14:ligatures w14:val="none"/>
              </w:rPr>
              <w:t>5’-ACACACACACACACACG-3’</w:t>
            </w:r>
          </w:p>
        </w:tc>
        <w:tc>
          <w:tcPr>
            <w:tcW w:w="1992" w:type="dxa"/>
          </w:tcPr>
          <w:p w:rsidR="00B13A68" w:rsidRPr="00B44B71" w:rsidRDefault="00B13A68">
            <w:pPr>
              <w:spacing w:after="0" w:line="360" w:lineRule="auto"/>
              <w:jc w:val="center"/>
              <w:rPr>
                <w:rFonts w:ascii="Times New Roman" w:eastAsia="Times New Roman" w:hAnsi="Times New Roman" w:cs="Times New Roman"/>
                <w:kern w:val="0"/>
                <w14:ligatures w14:val="none"/>
              </w:rPr>
            </w:pPr>
          </w:p>
          <w:p w:rsidR="00B13A68" w:rsidRPr="00B44B71" w:rsidRDefault="00B431F7">
            <w:pPr>
              <w:spacing w:after="0" w:line="360" w:lineRule="auto"/>
              <w:jc w:val="center"/>
              <w:rPr>
                <w:rFonts w:ascii="Times New Roman" w:eastAsia="Times New Roman" w:hAnsi="Times New Roman" w:cs="Times New Roman"/>
                <w:b/>
                <w:bCs/>
                <w:kern w:val="0"/>
                <w14:ligatures w14:val="none"/>
              </w:rPr>
            </w:pPr>
            <w:r w:rsidRPr="00B44B71">
              <w:rPr>
                <w:rFonts w:ascii="Times New Roman" w:eastAsia="Times New Roman" w:hAnsi="Times New Roman" w:cs="Times New Roman"/>
                <w:kern w:val="0"/>
                <w14:ligatures w14:val="none"/>
              </w:rPr>
              <w:t>17</w:t>
            </w:r>
          </w:p>
        </w:tc>
        <w:tc>
          <w:tcPr>
            <w:tcW w:w="2163" w:type="dxa"/>
          </w:tcPr>
          <w:p w:rsidR="00B13A68" w:rsidRPr="00B44B71" w:rsidRDefault="00B13A68">
            <w:pPr>
              <w:spacing w:after="0" w:line="360" w:lineRule="auto"/>
              <w:jc w:val="center"/>
              <w:rPr>
                <w:rFonts w:ascii="Times New Roman" w:eastAsia="Times New Roman" w:hAnsi="Times New Roman" w:cs="Times New Roman"/>
                <w:kern w:val="0"/>
                <w14:ligatures w14:val="none"/>
              </w:rPr>
            </w:pPr>
          </w:p>
          <w:p w:rsidR="00B13A68" w:rsidRPr="00B44B71" w:rsidRDefault="00B431F7">
            <w:pPr>
              <w:spacing w:after="0" w:line="360" w:lineRule="auto"/>
              <w:jc w:val="center"/>
              <w:rPr>
                <w:rFonts w:ascii="Times New Roman" w:eastAsia="Times New Roman" w:hAnsi="Times New Roman" w:cs="Times New Roman"/>
                <w:b/>
                <w:bCs/>
                <w:kern w:val="0"/>
                <w14:ligatures w14:val="none"/>
              </w:rPr>
            </w:pPr>
            <w:r w:rsidRPr="00B44B71">
              <w:rPr>
                <w:rFonts w:ascii="Times New Roman" w:eastAsia="Times New Roman" w:hAnsi="Times New Roman" w:cs="Times New Roman"/>
                <w:kern w:val="0"/>
                <w14:ligatures w14:val="none"/>
              </w:rPr>
              <w:t>52.9</w:t>
            </w:r>
          </w:p>
        </w:tc>
      </w:tr>
    </w:tbl>
    <w:p w:rsidR="00B13A68" w:rsidRPr="00B44B71" w:rsidRDefault="00B13A68">
      <w:pPr>
        <w:spacing w:after="0" w:line="360" w:lineRule="auto"/>
        <w:jc w:val="both"/>
        <w:rPr>
          <w:rFonts w:ascii="Times New Roman" w:eastAsia="Times New Roman" w:hAnsi="Times New Roman" w:cs="Times New Roman"/>
          <w:b/>
          <w:bCs/>
          <w:kern w:val="0"/>
          <w14:ligatures w14:val="none"/>
        </w:rPr>
      </w:pPr>
    </w:p>
    <w:p w:rsidR="00B13A68" w:rsidRDefault="00B13A68">
      <w:pPr>
        <w:spacing w:after="0" w:line="360" w:lineRule="auto"/>
        <w:jc w:val="both"/>
        <w:rPr>
          <w:rFonts w:ascii="Times New Roman" w:hAnsi="Times New Roman" w:cs="Times New Roman"/>
        </w:rPr>
      </w:pPr>
    </w:p>
    <w:p w:rsidR="000A40D5" w:rsidRDefault="000A40D5">
      <w:pPr>
        <w:spacing w:after="0" w:line="360" w:lineRule="auto"/>
        <w:jc w:val="both"/>
        <w:rPr>
          <w:rFonts w:ascii="Times New Roman" w:hAnsi="Times New Roman" w:cs="Times New Roman"/>
        </w:rPr>
      </w:pPr>
    </w:p>
    <w:p w:rsidR="000A40D5" w:rsidRDefault="000A40D5">
      <w:pPr>
        <w:spacing w:after="0" w:line="360" w:lineRule="auto"/>
        <w:jc w:val="both"/>
        <w:rPr>
          <w:rFonts w:ascii="Times New Roman" w:hAnsi="Times New Roman" w:cs="Times New Roman"/>
        </w:rPr>
      </w:pPr>
    </w:p>
    <w:p w:rsidR="000A40D5" w:rsidRDefault="000A40D5">
      <w:pPr>
        <w:spacing w:after="0" w:line="360" w:lineRule="auto"/>
        <w:jc w:val="both"/>
        <w:rPr>
          <w:rFonts w:ascii="Times New Roman" w:hAnsi="Times New Roman" w:cs="Times New Roman"/>
        </w:rPr>
      </w:pPr>
    </w:p>
    <w:p w:rsidR="000A40D5" w:rsidRPr="00B44B71" w:rsidRDefault="000A40D5">
      <w:pPr>
        <w:spacing w:after="0" w:line="360" w:lineRule="auto"/>
        <w:jc w:val="both"/>
        <w:rPr>
          <w:rFonts w:ascii="Times New Roman" w:hAnsi="Times New Roman" w:cs="Times New Roman"/>
        </w:rPr>
      </w:pPr>
    </w:p>
    <w:p w:rsidR="00B13A68" w:rsidRPr="00B44B71" w:rsidRDefault="00B431F7">
      <w:pPr>
        <w:jc w:val="both"/>
        <w:rPr>
          <w:rFonts w:ascii="Times New Roman" w:hAnsi="Times New Roman" w:cs="Times New Roman"/>
          <w:b/>
          <w:bCs/>
        </w:rPr>
      </w:pPr>
      <w:r w:rsidRPr="00B44B71">
        <w:rPr>
          <w:rFonts w:ascii="Times New Roman" w:hAnsi="Times New Roman" w:cs="Times New Roman"/>
          <w:b/>
          <w:bCs/>
        </w:rPr>
        <w:t xml:space="preserve">Table </w:t>
      </w:r>
      <w:r w:rsidR="005B1738">
        <w:rPr>
          <w:rFonts w:ascii="Times New Roman" w:hAnsi="Times New Roman" w:cs="Times New Roman"/>
          <w:b/>
          <w:bCs/>
        </w:rPr>
        <w:t>5:</w:t>
      </w:r>
      <w:r w:rsidRPr="00B44B71">
        <w:rPr>
          <w:rFonts w:ascii="Times New Roman" w:hAnsi="Times New Roman" w:cs="Times New Roman"/>
          <w:b/>
          <w:bCs/>
        </w:rPr>
        <w:t xml:space="preserve"> Conditions for PCR reaction</w:t>
      </w:r>
    </w:p>
    <w:tbl>
      <w:tblPr>
        <w:tblStyle w:val="TableGrid"/>
        <w:tblW w:w="7785" w:type="dxa"/>
        <w:tblLook w:val="04A0" w:firstRow="1" w:lastRow="0" w:firstColumn="1" w:lastColumn="0" w:noHBand="0" w:noVBand="1"/>
      </w:tblPr>
      <w:tblGrid>
        <w:gridCol w:w="3436"/>
        <w:gridCol w:w="2841"/>
        <w:gridCol w:w="1508"/>
      </w:tblGrid>
      <w:tr w:rsidR="00B13A68" w:rsidRPr="00B44B71">
        <w:trPr>
          <w:trHeight w:val="982"/>
        </w:trPr>
        <w:tc>
          <w:tcPr>
            <w:tcW w:w="3444" w:type="dxa"/>
          </w:tcPr>
          <w:p w:rsidR="00B13A68" w:rsidRPr="00B44B71" w:rsidRDefault="00B13A68">
            <w:pPr>
              <w:spacing w:after="0" w:line="240" w:lineRule="auto"/>
              <w:jc w:val="center"/>
              <w:rPr>
                <w:rFonts w:ascii="Times New Roman" w:hAnsi="Times New Roman" w:cs="Times New Roman"/>
                <w:b/>
                <w:bCs/>
              </w:rPr>
            </w:pPr>
          </w:p>
          <w:p w:rsidR="00B13A68" w:rsidRPr="00B44B71" w:rsidRDefault="00B431F7">
            <w:pPr>
              <w:spacing w:after="0" w:line="240" w:lineRule="auto"/>
              <w:jc w:val="center"/>
              <w:rPr>
                <w:rFonts w:ascii="Times New Roman" w:hAnsi="Times New Roman" w:cs="Times New Roman"/>
                <w:b/>
                <w:bCs/>
              </w:rPr>
            </w:pPr>
            <w:r w:rsidRPr="00B44B71">
              <w:rPr>
                <w:rFonts w:ascii="Times New Roman" w:hAnsi="Times New Roman" w:cs="Times New Roman"/>
                <w:b/>
                <w:bCs/>
              </w:rPr>
              <w:t>PCR steps</w:t>
            </w:r>
          </w:p>
        </w:tc>
        <w:tc>
          <w:tcPr>
            <w:tcW w:w="2844" w:type="dxa"/>
          </w:tcPr>
          <w:p w:rsidR="00B13A68" w:rsidRPr="00B44B71" w:rsidRDefault="00B13A68">
            <w:pPr>
              <w:spacing w:after="0" w:line="240" w:lineRule="auto"/>
              <w:jc w:val="center"/>
              <w:rPr>
                <w:rFonts w:ascii="Times New Roman" w:hAnsi="Times New Roman" w:cs="Times New Roman"/>
                <w:b/>
                <w:bCs/>
              </w:rPr>
            </w:pPr>
          </w:p>
          <w:p w:rsidR="00B13A68" w:rsidRPr="00B44B71" w:rsidRDefault="00B431F7">
            <w:pPr>
              <w:spacing w:after="0" w:line="240" w:lineRule="auto"/>
              <w:jc w:val="center"/>
              <w:rPr>
                <w:rFonts w:ascii="Times New Roman" w:hAnsi="Times New Roman" w:cs="Times New Roman"/>
                <w:b/>
                <w:bCs/>
              </w:rPr>
            </w:pPr>
            <w:r w:rsidRPr="00B44B71">
              <w:rPr>
                <w:rFonts w:ascii="Times New Roman" w:hAnsi="Times New Roman" w:cs="Times New Roman"/>
                <w:b/>
                <w:bCs/>
              </w:rPr>
              <w:t>Temperature</w:t>
            </w:r>
          </w:p>
        </w:tc>
        <w:tc>
          <w:tcPr>
            <w:tcW w:w="1497" w:type="dxa"/>
          </w:tcPr>
          <w:p w:rsidR="00B13A68" w:rsidRPr="00B44B71" w:rsidRDefault="00B13A68">
            <w:pPr>
              <w:spacing w:after="0" w:line="240" w:lineRule="auto"/>
              <w:jc w:val="center"/>
              <w:rPr>
                <w:rFonts w:ascii="Times New Roman" w:hAnsi="Times New Roman" w:cs="Times New Roman"/>
                <w:b/>
                <w:bCs/>
              </w:rPr>
            </w:pPr>
          </w:p>
          <w:p w:rsidR="00B13A68" w:rsidRPr="00B44B71" w:rsidRDefault="00B431F7">
            <w:pPr>
              <w:spacing w:after="0" w:line="240" w:lineRule="auto"/>
              <w:jc w:val="center"/>
              <w:rPr>
                <w:rFonts w:ascii="Times New Roman" w:hAnsi="Times New Roman" w:cs="Times New Roman"/>
                <w:b/>
                <w:bCs/>
              </w:rPr>
            </w:pPr>
            <w:r w:rsidRPr="00B44B71">
              <w:rPr>
                <w:rFonts w:ascii="Times New Roman" w:hAnsi="Times New Roman" w:cs="Times New Roman"/>
                <w:b/>
                <w:bCs/>
              </w:rPr>
              <w:t>Time</w:t>
            </w:r>
          </w:p>
        </w:tc>
      </w:tr>
      <w:tr w:rsidR="00B13A68">
        <w:trPr>
          <w:trHeight w:val="1030"/>
        </w:trPr>
        <w:tc>
          <w:tcPr>
            <w:tcW w:w="34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Initial denaturation</w:t>
            </w:r>
          </w:p>
        </w:tc>
        <w:tc>
          <w:tcPr>
            <w:tcW w:w="28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94℃</w:t>
            </w:r>
          </w:p>
        </w:tc>
        <w:tc>
          <w:tcPr>
            <w:tcW w:w="1497" w:type="dxa"/>
          </w:tcPr>
          <w:p w:rsidR="00B13A68" w:rsidRDefault="00B13A68">
            <w:pPr>
              <w:spacing w:after="0" w:line="240" w:lineRule="auto"/>
              <w:jc w:val="center"/>
              <w:rPr>
                <w:rFonts w:ascii="Times New Roman" w:hAnsi="Times New Roman" w:cs="Times New Roman"/>
                <w:b/>
                <w:bCs/>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min</w:t>
            </w:r>
          </w:p>
        </w:tc>
      </w:tr>
      <w:tr w:rsidR="00B13A68">
        <w:trPr>
          <w:trHeight w:val="982"/>
        </w:trPr>
        <w:tc>
          <w:tcPr>
            <w:tcW w:w="34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Denaturation</w:t>
            </w:r>
          </w:p>
        </w:tc>
        <w:tc>
          <w:tcPr>
            <w:tcW w:w="28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95℃</w:t>
            </w:r>
          </w:p>
        </w:tc>
        <w:tc>
          <w:tcPr>
            <w:tcW w:w="1497" w:type="dxa"/>
          </w:tcPr>
          <w:p w:rsidR="00B13A68" w:rsidRDefault="00B13A68">
            <w:pPr>
              <w:spacing w:after="0" w:line="240" w:lineRule="auto"/>
              <w:jc w:val="center"/>
              <w:rPr>
                <w:rFonts w:ascii="Times New Roman" w:hAnsi="Times New Roman" w:cs="Times New Roman"/>
                <w:b/>
                <w:bCs/>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min</w:t>
            </w:r>
          </w:p>
        </w:tc>
      </w:tr>
      <w:tr w:rsidR="00B13A68">
        <w:trPr>
          <w:trHeight w:val="982"/>
        </w:trPr>
        <w:tc>
          <w:tcPr>
            <w:tcW w:w="34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Annealing</w:t>
            </w:r>
          </w:p>
        </w:tc>
        <w:tc>
          <w:tcPr>
            <w:tcW w:w="28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1497" w:type="dxa"/>
          </w:tcPr>
          <w:p w:rsidR="00B13A68" w:rsidRDefault="00B13A68">
            <w:pPr>
              <w:spacing w:after="0" w:line="240" w:lineRule="auto"/>
              <w:jc w:val="center"/>
              <w:rPr>
                <w:rFonts w:ascii="Times New Roman" w:hAnsi="Times New Roman" w:cs="Times New Roman"/>
                <w:b/>
                <w:bCs/>
                <w:sz w:val="28"/>
                <w:szCs w:val="28"/>
              </w:rPr>
            </w:pPr>
          </w:p>
          <w:p w:rsidR="00B13A68" w:rsidRDefault="00B431F7">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2min</w:t>
            </w:r>
          </w:p>
        </w:tc>
      </w:tr>
      <w:tr w:rsidR="00B13A68">
        <w:trPr>
          <w:trHeight w:val="1030"/>
        </w:trPr>
        <w:tc>
          <w:tcPr>
            <w:tcW w:w="34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Extension</w:t>
            </w:r>
          </w:p>
        </w:tc>
        <w:tc>
          <w:tcPr>
            <w:tcW w:w="28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1497" w:type="dxa"/>
          </w:tcPr>
          <w:p w:rsidR="00B13A68" w:rsidRDefault="00B13A68">
            <w:pPr>
              <w:spacing w:after="0" w:line="240" w:lineRule="auto"/>
              <w:jc w:val="center"/>
              <w:rPr>
                <w:rFonts w:ascii="Times New Roman" w:hAnsi="Times New Roman" w:cs="Times New Roman"/>
                <w:b/>
                <w:bCs/>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2min</w:t>
            </w:r>
          </w:p>
        </w:tc>
      </w:tr>
      <w:tr w:rsidR="00B13A68">
        <w:trPr>
          <w:trHeight w:val="982"/>
        </w:trPr>
        <w:tc>
          <w:tcPr>
            <w:tcW w:w="34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No. of cycles of denaturation,</w:t>
            </w: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Annealing, extension</w:t>
            </w:r>
          </w:p>
          <w:p w:rsidR="00B13A68" w:rsidRDefault="00B13A68">
            <w:pPr>
              <w:spacing w:after="0" w:line="240" w:lineRule="auto"/>
              <w:jc w:val="center"/>
              <w:rPr>
                <w:rFonts w:ascii="Times New Roman" w:hAnsi="Times New Roman" w:cs="Times New Roman"/>
                <w:sz w:val="28"/>
                <w:szCs w:val="28"/>
              </w:rPr>
            </w:pPr>
          </w:p>
        </w:tc>
        <w:tc>
          <w:tcPr>
            <w:tcW w:w="28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39 cycles at</w:t>
            </w: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93℃,36℃,72℃</w:t>
            </w:r>
          </w:p>
          <w:p w:rsidR="00B13A68" w:rsidRDefault="00B13A68">
            <w:pPr>
              <w:spacing w:after="0" w:line="240" w:lineRule="auto"/>
              <w:jc w:val="center"/>
              <w:rPr>
                <w:rFonts w:ascii="Times New Roman" w:hAnsi="Times New Roman" w:cs="Times New Roman"/>
                <w:sz w:val="28"/>
                <w:szCs w:val="28"/>
              </w:rPr>
            </w:pPr>
          </w:p>
          <w:p w:rsidR="00B13A68" w:rsidRDefault="00B13A68">
            <w:pPr>
              <w:spacing w:after="0" w:line="240" w:lineRule="auto"/>
              <w:jc w:val="center"/>
              <w:rPr>
                <w:rFonts w:ascii="Times New Roman" w:hAnsi="Times New Roman" w:cs="Times New Roman"/>
                <w:sz w:val="28"/>
                <w:szCs w:val="28"/>
              </w:rPr>
            </w:pPr>
          </w:p>
        </w:tc>
        <w:tc>
          <w:tcPr>
            <w:tcW w:w="1497" w:type="dxa"/>
          </w:tcPr>
          <w:p w:rsidR="00B13A68" w:rsidRDefault="00B13A68">
            <w:pPr>
              <w:spacing w:after="0" w:line="240" w:lineRule="auto"/>
              <w:jc w:val="center"/>
              <w:rPr>
                <w:rFonts w:ascii="Times New Roman" w:hAnsi="Times New Roman" w:cs="Times New Roman"/>
                <w:b/>
                <w:bCs/>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1min,1min, and</w:t>
            </w:r>
          </w:p>
          <w:p w:rsidR="00B13A68" w:rsidRDefault="00B431F7">
            <w:pPr>
              <w:spacing w:after="0" w:line="240" w:lineRule="auto"/>
              <w:jc w:val="center"/>
              <w:rPr>
                <w:rFonts w:ascii="Times New Roman" w:hAnsi="Times New Roman" w:cs="Times New Roman"/>
                <w:b/>
                <w:bCs/>
                <w:sz w:val="28"/>
                <w:szCs w:val="28"/>
              </w:rPr>
            </w:pPr>
            <w:r>
              <w:rPr>
                <w:rFonts w:ascii="Times New Roman" w:hAnsi="Times New Roman" w:cs="Times New Roman"/>
                <w:sz w:val="28"/>
                <w:szCs w:val="28"/>
              </w:rPr>
              <w:t>2min</w:t>
            </w:r>
          </w:p>
        </w:tc>
      </w:tr>
      <w:tr w:rsidR="00B13A68">
        <w:trPr>
          <w:trHeight w:val="982"/>
        </w:trPr>
        <w:tc>
          <w:tcPr>
            <w:tcW w:w="34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Final extension</w:t>
            </w:r>
          </w:p>
        </w:tc>
        <w:tc>
          <w:tcPr>
            <w:tcW w:w="2844"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72℃</w:t>
            </w:r>
          </w:p>
        </w:tc>
        <w:tc>
          <w:tcPr>
            <w:tcW w:w="1497" w:type="dxa"/>
          </w:tcPr>
          <w:p w:rsidR="00B13A68" w:rsidRDefault="00B13A68">
            <w:pPr>
              <w:spacing w:after="0" w:line="240" w:lineRule="auto"/>
              <w:jc w:val="center"/>
              <w:rPr>
                <w:rFonts w:ascii="Times New Roman" w:hAnsi="Times New Roman" w:cs="Times New Roman"/>
                <w:sz w:val="28"/>
                <w:szCs w:val="28"/>
              </w:rPr>
            </w:pPr>
          </w:p>
          <w:p w:rsidR="00B13A68" w:rsidRDefault="00B431F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 min</w:t>
            </w:r>
          </w:p>
        </w:tc>
      </w:tr>
    </w:tbl>
    <w:p w:rsidR="00B13A68" w:rsidRDefault="00B13A68">
      <w:pPr>
        <w:jc w:val="both"/>
        <w:rPr>
          <w:rFonts w:ascii="Times New Roman" w:hAnsi="Times New Roman" w:cs="Times New Roman"/>
          <w:b/>
          <w:bCs/>
          <w:sz w:val="28"/>
          <w:szCs w:val="28"/>
        </w:rPr>
      </w:pPr>
    </w:p>
    <w:p w:rsidR="00B13A68" w:rsidRDefault="00B13A68">
      <w:pPr>
        <w:jc w:val="both"/>
        <w:rPr>
          <w:rFonts w:ascii="Times New Roman" w:hAnsi="Times New Roman" w:cs="Times New Roman"/>
          <w:sz w:val="28"/>
          <w:szCs w:val="28"/>
        </w:rPr>
      </w:pPr>
    </w:p>
    <w:p w:rsidR="00B13A68" w:rsidRPr="00B44B71" w:rsidRDefault="00B431F7">
      <w:pPr>
        <w:spacing w:line="360" w:lineRule="auto"/>
        <w:jc w:val="both"/>
        <w:rPr>
          <w:rFonts w:ascii="Times New Roman" w:hAnsi="Times New Roman" w:cs="Times New Roman"/>
          <w:b/>
          <w:bCs/>
        </w:rPr>
      </w:pPr>
      <w:r>
        <w:rPr>
          <w:rFonts w:ascii="Times New Roman" w:hAnsi="Times New Roman" w:cs="Times New Roman"/>
          <w:b/>
          <w:bCs/>
        </w:rPr>
        <w:t xml:space="preserve"> </w:t>
      </w:r>
      <w:r w:rsidR="00B44B71" w:rsidRPr="00B44B71">
        <w:rPr>
          <w:rFonts w:ascii="Times New Roman" w:hAnsi="Times New Roman" w:cs="Times New Roman"/>
          <w:b/>
          <w:bCs/>
        </w:rPr>
        <w:t xml:space="preserve">3.4 </w:t>
      </w:r>
      <w:r w:rsidRPr="00B44B71">
        <w:rPr>
          <w:rFonts w:ascii="Times New Roman" w:hAnsi="Times New Roman" w:cs="Times New Roman"/>
          <w:b/>
          <w:bCs/>
        </w:rPr>
        <w:t>DATA ANALYSIS</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The bands were qualitatively scored using gel photos derived from ISSR analysis. Data were recorded in a binary matrix sheet with “0” denoting absence and “1” denoting presence, based on clearly repeatable bands from each accession that were scored as unit characters. The data set contained both polymorphism and monomorphic bands to demonstrate an objective assessment of genetic variation. The software package Numerical Taxonomy and Multivariate Analysis System (</w:t>
      </w:r>
      <w:proofErr w:type="spellStart"/>
      <w:r>
        <w:rPr>
          <w:rFonts w:ascii="Times New Roman" w:hAnsi="Times New Roman" w:cs="Times New Roman"/>
        </w:rPr>
        <w:t>NTSYSpc</w:t>
      </w:r>
      <w:proofErr w:type="spellEnd"/>
      <w:r>
        <w:rPr>
          <w:rFonts w:ascii="Times New Roman" w:hAnsi="Times New Roman" w:cs="Times New Roman"/>
        </w:rPr>
        <w:t xml:space="preserve">) (version 2.02) was utilized to evaluate the binary data that was acquired from the marker systems. </w:t>
      </w:r>
    </w:p>
    <w:p w:rsidR="00B13A68" w:rsidRDefault="00B431F7">
      <w:pPr>
        <w:spacing w:line="360" w:lineRule="auto"/>
        <w:jc w:val="both"/>
        <w:rPr>
          <w:rFonts w:ascii="Times New Roman" w:hAnsi="Times New Roman" w:cs="Times New Roman"/>
        </w:rPr>
      </w:pPr>
      <w:r>
        <w:rPr>
          <w:rFonts w:ascii="Times New Roman" w:hAnsi="Times New Roman" w:cs="Times New Roman"/>
        </w:rPr>
        <w:lastRenderedPageBreak/>
        <w:t xml:space="preserve">The “J” coefficient was chosen In NTSYS, and a </w:t>
      </w:r>
      <w:proofErr w:type="spellStart"/>
      <w:r>
        <w:rPr>
          <w:rFonts w:ascii="Times New Roman" w:hAnsi="Times New Roman" w:cs="Times New Roman"/>
        </w:rPr>
        <w:t>dendrogram</w:t>
      </w:r>
      <w:proofErr w:type="spellEnd"/>
      <w:r>
        <w:rPr>
          <w:rFonts w:ascii="Times New Roman" w:hAnsi="Times New Roman" w:cs="Times New Roman"/>
        </w:rPr>
        <w:t xml:space="preserve"> was created using UPGMA (</w:t>
      </w:r>
      <w:proofErr w:type="spellStart"/>
      <w:r>
        <w:rPr>
          <w:rFonts w:ascii="Times New Roman" w:hAnsi="Times New Roman" w:cs="Times New Roman"/>
        </w:rPr>
        <w:t>Unweighted</w:t>
      </w:r>
      <w:proofErr w:type="spellEnd"/>
      <w:r>
        <w:rPr>
          <w:rFonts w:ascii="Times New Roman" w:hAnsi="Times New Roman" w:cs="Times New Roman"/>
        </w:rPr>
        <w:t xml:space="preserve"> Pair Group Method with Arithmetic Mean) to analyze diversity patterns and interpret data.</w:t>
      </w:r>
    </w:p>
    <w:p w:rsidR="00B13A68" w:rsidRDefault="00B13A68">
      <w:pPr>
        <w:spacing w:line="360" w:lineRule="auto"/>
        <w:jc w:val="both"/>
        <w:rPr>
          <w:rFonts w:ascii="Times New Roman" w:hAnsi="Times New Roman" w:cs="Times New Roman"/>
        </w:rPr>
      </w:pPr>
    </w:p>
    <w:p w:rsidR="00B13A68" w:rsidRPr="00B44B71" w:rsidRDefault="00B44B71">
      <w:pPr>
        <w:spacing w:line="360" w:lineRule="auto"/>
        <w:jc w:val="both"/>
        <w:rPr>
          <w:rFonts w:ascii="Times New Roman" w:hAnsi="Times New Roman" w:cs="Times New Roman"/>
          <w:b/>
          <w:bCs/>
        </w:rPr>
      </w:pPr>
      <w:r w:rsidRPr="00B44B71">
        <w:rPr>
          <w:rFonts w:ascii="Times New Roman" w:hAnsi="Times New Roman" w:cs="Times New Roman"/>
          <w:b/>
          <w:bCs/>
        </w:rPr>
        <w:t xml:space="preserve">3.5 </w:t>
      </w:r>
      <w:r w:rsidR="00B431F7" w:rsidRPr="00B44B71">
        <w:rPr>
          <w:rFonts w:ascii="Times New Roman" w:hAnsi="Times New Roman" w:cs="Times New Roman"/>
          <w:b/>
          <w:bCs/>
        </w:rPr>
        <w:t>PIC (POLYMORPHISM INFORMATION CONTENT)</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Due to the polymorphism that the dominant marker reveals, we elaborate on a binary matrix of bands’ presence or absence. The following general equation can be used to estimate the Polymorphism Information Content (PIC) if we take the frequency of bands present as P and the frequency of absents as q.</w:t>
      </w:r>
    </w:p>
    <w:p w:rsidR="00B13A68" w:rsidRDefault="00B431F7">
      <w:pPr>
        <w:spacing w:line="360" w:lineRule="auto"/>
        <w:ind w:left="1440"/>
        <w:jc w:val="both"/>
        <w:rPr>
          <w:rFonts w:ascii="Times New Roman" w:hAnsi="Times New Roman" w:cs="Times New Roman"/>
          <w:b/>
          <w:bCs/>
        </w:rPr>
      </w:pPr>
      <w:r>
        <w:rPr>
          <w:rFonts w:ascii="Times New Roman" w:hAnsi="Times New Roman" w:cs="Times New Roman"/>
          <w:b/>
          <w:bCs/>
        </w:rPr>
        <w:t xml:space="preserve">PIC = 1 - (p2 + q2) </w:t>
      </w:r>
      <w:r>
        <w:rPr>
          <w:rFonts w:ascii="Times New Roman" w:hAnsi="Times New Roman" w:cs="Times New Roman"/>
        </w:rPr>
        <w:t>(</w:t>
      </w:r>
      <w:proofErr w:type="spellStart"/>
      <w:r>
        <w:rPr>
          <w:rFonts w:ascii="Times New Roman" w:hAnsi="Times New Roman" w:cs="Times New Roman"/>
        </w:rPr>
        <w:t>Nunes</w:t>
      </w:r>
      <w:proofErr w:type="spellEnd"/>
      <w:r>
        <w:rPr>
          <w:rFonts w:ascii="Times New Roman" w:hAnsi="Times New Roman" w:cs="Times New Roman"/>
        </w:rPr>
        <w:t xml:space="preserve"> dos Santos, K</w:t>
      </w:r>
      <w:r w:rsidRPr="00B44B71">
        <w:rPr>
          <w:rFonts w:ascii="Times New Roman" w:hAnsi="Times New Roman" w:cs="Times New Roman"/>
          <w:i/>
        </w:rPr>
        <w:t xml:space="preserve">., </w:t>
      </w:r>
      <w:proofErr w:type="spellStart"/>
      <w:r w:rsidRPr="00B44B71">
        <w:rPr>
          <w:rFonts w:ascii="Times New Roman" w:hAnsi="Times New Roman" w:cs="Times New Roman"/>
          <w:i/>
        </w:rPr>
        <w:t>et.al</w:t>
      </w:r>
      <w:proofErr w:type="spellEnd"/>
      <w:r>
        <w:rPr>
          <w:rFonts w:ascii="Times New Roman" w:hAnsi="Times New Roman" w:cs="Times New Roman"/>
        </w:rPr>
        <w:t>, 2019)</w:t>
      </w:r>
    </w:p>
    <w:p w:rsidR="00B13A68" w:rsidRDefault="00B431F7">
      <w:pPr>
        <w:spacing w:line="360" w:lineRule="auto"/>
        <w:ind w:firstLine="720"/>
        <w:jc w:val="both"/>
        <w:rPr>
          <w:rFonts w:ascii="Times New Roman" w:hAnsi="Times New Roman" w:cs="Times New Roman"/>
        </w:rPr>
      </w:pPr>
      <w:r>
        <w:rPr>
          <w:rFonts w:ascii="Times New Roman" w:hAnsi="Times New Roman" w:cs="Times New Roman"/>
        </w:rPr>
        <w:t xml:space="preserve">By dividing the number of isolate alleles where the band was discovered by the total number of isolates, the frequency of an allele was determined. To evaluate genetic diversity, PIC is a useful metric. When measuring a genetic marker’s information for linkage studies, PIC value is frequently employed. It is possible to assess the degree of gene variation whereby using the PIC index. A locus with a PIC &gt;0.5 is considered to have great variety. PIC &lt;0.25 denotes a low level of diversity at the locus. </w:t>
      </w:r>
    </w:p>
    <w:p w:rsidR="00B13A68" w:rsidRDefault="00B431F7">
      <w:pPr>
        <w:spacing w:line="360" w:lineRule="auto"/>
        <w:jc w:val="both"/>
        <w:rPr>
          <w:rFonts w:ascii="Times New Roman" w:hAnsi="Times New Roman" w:cs="Times New Roman"/>
        </w:rPr>
      </w:pPr>
      <w:r>
        <w:rPr>
          <w:rFonts w:ascii="Times New Roman" w:hAnsi="Times New Roman" w:cs="Times New Roman"/>
        </w:rPr>
        <w:t xml:space="preserve"> PIC of 0.25 to 0.5 suggests that the locus has an intermediate level of diversity. </w:t>
      </w:r>
    </w:p>
    <w:p w:rsidR="00B13A68" w:rsidRDefault="00B431F7">
      <w:pPr>
        <w:spacing w:line="360" w:lineRule="auto"/>
        <w:jc w:val="both"/>
        <w:rPr>
          <w:rFonts w:ascii="Times New Roman" w:hAnsi="Times New Roman" w:cs="Times New Roman"/>
        </w:rPr>
      </w:pPr>
      <w:r>
        <w:rPr>
          <w:rFonts w:ascii="Times New Roman" w:hAnsi="Times New Roman" w:cs="Times New Roman"/>
        </w:rPr>
        <w:t>PIC analyses can be used to assess markers, allowing the best marker to be chosen for phylogenetic</w:t>
      </w:r>
      <w:r w:rsidR="00531567">
        <w:rPr>
          <w:rFonts w:ascii="Times New Roman" w:hAnsi="Times New Roman" w:cs="Times New Roman"/>
        </w:rPr>
        <w:t xml:space="preserve"> and genomic mapping.</w:t>
      </w:r>
    </w:p>
    <w:p w:rsidR="00B13A68" w:rsidRDefault="00B13A68">
      <w:pPr>
        <w:spacing w:line="360" w:lineRule="auto"/>
        <w:jc w:val="both"/>
        <w:rPr>
          <w:rFonts w:ascii="Times New Roman" w:hAnsi="Times New Roman" w:cs="Times New Roman"/>
          <w:b/>
          <w:bCs/>
        </w:rPr>
      </w:pPr>
    </w:p>
    <w:p w:rsidR="00B13A68" w:rsidRDefault="00B44B71">
      <w:pPr>
        <w:spacing w:line="360" w:lineRule="auto"/>
        <w:jc w:val="both"/>
        <w:rPr>
          <w:rFonts w:ascii="Times New Roman" w:hAnsi="Times New Roman" w:cs="Times New Roman"/>
          <w:b/>
          <w:bCs/>
        </w:rPr>
      </w:pPr>
      <w:r>
        <w:rPr>
          <w:rFonts w:ascii="Times New Roman" w:hAnsi="Times New Roman" w:cs="Times New Roman"/>
          <w:b/>
          <w:bCs/>
        </w:rPr>
        <w:t xml:space="preserve">3.6 </w:t>
      </w:r>
      <w:r w:rsidR="00B431F7">
        <w:rPr>
          <w:rFonts w:ascii="Times New Roman" w:hAnsi="Times New Roman" w:cs="Times New Roman"/>
          <w:b/>
          <w:bCs/>
        </w:rPr>
        <w:t xml:space="preserve">EMR (EFFECTIVE MULTIPLEX RATIO) </w:t>
      </w:r>
    </w:p>
    <w:p w:rsidR="00B13A68" w:rsidRDefault="00531567" w:rsidP="00B44B71">
      <w:pPr>
        <w:spacing w:line="360" w:lineRule="auto"/>
        <w:ind w:firstLine="720"/>
        <w:jc w:val="both"/>
        <w:rPr>
          <w:rFonts w:ascii="Times New Roman" w:hAnsi="Times New Roman" w:cs="Times New Roman"/>
        </w:rPr>
      </w:pPr>
      <w:r>
        <w:rPr>
          <w:rFonts w:ascii="Times New Roman" w:hAnsi="Times New Roman" w:cs="Times New Roman"/>
        </w:rPr>
        <w:t xml:space="preserve">According to </w:t>
      </w:r>
      <w:proofErr w:type="spellStart"/>
      <w:r>
        <w:rPr>
          <w:rFonts w:ascii="Times New Roman" w:hAnsi="Times New Roman" w:cs="Times New Roman"/>
        </w:rPr>
        <w:t>Mi</w:t>
      </w:r>
      <w:r w:rsidR="00B431F7">
        <w:rPr>
          <w:rFonts w:ascii="Times New Roman" w:hAnsi="Times New Roman" w:cs="Times New Roman"/>
        </w:rPr>
        <w:t>lbourne</w:t>
      </w:r>
      <w:proofErr w:type="spellEnd"/>
      <w:r w:rsidR="00B431F7">
        <w:rPr>
          <w:rFonts w:ascii="Times New Roman" w:hAnsi="Times New Roman" w:cs="Times New Roman"/>
        </w:rPr>
        <w:t xml:space="preserve"> </w:t>
      </w:r>
      <w:r w:rsidR="00B431F7" w:rsidRPr="00B44B71">
        <w:rPr>
          <w:rFonts w:ascii="Times New Roman" w:hAnsi="Times New Roman" w:cs="Times New Roman"/>
          <w:i/>
        </w:rPr>
        <w:t>et al.</w:t>
      </w:r>
      <w:r w:rsidR="00B431F7">
        <w:rPr>
          <w:rFonts w:ascii="Times New Roman" w:hAnsi="Times New Roman" w:cs="Times New Roman"/>
        </w:rPr>
        <w:t xml:space="preserve"> (1997), the EMR of a primer is “the product of the fraction of polymorphic loci and the number of polymorphic loci of the individual assay.” It is the result of multiplying the fraction of polymorphic fragments (β) by the total number of fragments per primer (n).</w:t>
      </w:r>
    </w:p>
    <w:p w:rsidR="00B13A68" w:rsidRDefault="00B431F7">
      <w:pPr>
        <w:spacing w:line="360" w:lineRule="auto"/>
        <w:jc w:val="both"/>
        <w:rPr>
          <w:rFonts w:ascii="Times New Roman" w:hAnsi="Times New Roman" w:cs="Times New Roman"/>
        </w:rPr>
      </w:pPr>
      <w:r>
        <w:rPr>
          <w:rFonts w:ascii="Times New Roman" w:hAnsi="Times New Roman" w:cs="Times New Roman"/>
        </w:rPr>
        <w:t>E=nβ</w:t>
      </w:r>
    </w:p>
    <w:p w:rsidR="00B13A68" w:rsidRDefault="00B431F7">
      <w:pPr>
        <w:spacing w:line="360" w:lineRule="auto"/>
        <w:jc w:val="both"/>
        <w:rPr>
          <w:rFonts w:ascii="Times New Roman" w:hAnsi="Times New Roman" w:cs="Times New Roman"/>
        </w:rPr>
      </w:pPr>
      <w:r>
        <w:rPr>
          <w:rFonts w:ascii="Times New Roman" w:hAnsi="Times New Roman" w:cs="Times New Roman"/>
        </w:rPr>
        <w:t>Where β = total number of polymorphic DNA and n = total number of bands.</w:t>
      </w:r>
    </w:p>
    <w:p w:rsidR="00B13A68" w:rsidRDefault="00B13A68">
      <w:pPr>
        <w:spacing w:line="360" w:lineRule="auto"/>
        <w:jc w:val="both"/>
        <w:rPr>
          <w:rFonts w:ascii="Times New Roman" w:hAnsi="Times New Roman" w:cs="Times New Roman"/>
        </w:rPr>
      </w:pPr>
    </w:p>
    <w:p w:rsidR="00B13A68" w:rsidRDefault="00B44B71">
      <w:pPr>
        <w:spacing w:line="360" w:lineRule="auto"/>
        <w:jc w:val="both"/>
        <w:rPr>
          <w:rFonts w:ascii="Times New Roman" w:hAnsi="Times New Roman" w:cs="Times New Roman"/>
          <w:b/>
          <w:bCs/>
        </w:rPr>
      </w:pPr>
      <w:r>
        <w:rPr>
          <w:rFonts w:ascii="Times New Roman" w:hAnsi="Times New Roman" w:cs="Times New Roman"/>
          <w:b/>
          <w:bCs/>
        </w:rPr>
        <w:t xml:space="preserve">3.7 </w:t>
      </w:r>
      <w:r w:rsidR="00B431F7">
        <w:rPr>
          <w:rFonts w:ascii="Times New Roman" w:hAnsi="Times New Roman" w:cs="Times New Roman"/>
          <w:b/>
          <w:bCs/>
        </w:rPr>
        <w:t xml:space="preserve">MARKER INDEX </w:t>
      </w:r>
    </w:p>
    <w:p w:rsidR="00B13A68" w:rsidRDefault="00B431F7" w:rsidP="00B44B71">
      <w:pPr>
        <w:spacing w:line="360" w:lineRule="auto"/>
        <w:ind w:firstLine="720"/>
        <w:jc w:val="both"/>
        <w:rPr>
          <w:rFonts w:ascii="Times New Roman" w:hAnsi="Times New Roman" w:cs="Times New Roman"/>
        </w:rPr>
      </w:pPr>
      <w:r>
        <w:rPr>
          <w:rFonts w:ascii="Times New Roman" w:hAnsi="Times New Roman" w:cs="Times New Roman"/>
        </w:rPr>
        <w:t>The marker index MI was computed for each of the ten markers in order to assess the overall utility of a particular marker system. Rather than the degree of polymorphism found, the high MI is a reflection of the marker’s ability to assess a greater number of bands simultaneously. PIC and EMR produce MI (</w:t>
      </w:r>
      <w:proofErr w:type="spellStart"/>
      <w:r>
        <w:rPr>
          <w:rFonts w:ascii="Times New Roman" w:hAnsi="Times New Roman" w:cs="Times New Roman"/>
        </w:rPr>
        <w:t>Varshney</w:t>
      </w:r>
      <w:proofErr w:type="spellEnd"/>
      <w:r>
        <w:rPr>
          <w:rFonts w:ascii="Times New Roman" w:hAnsi="Times New Roman" w:cs="Times New Roman"/>
        </w:rPr>
        <w:t xml:space="preserve"> </w:t>
      </w:r>
      <w:r>
        <w:rPr>
          <w:rFonts w:ascii="Times New Roman" w:hAnsi="Times New Roman" w:cs="Times New Roman"/>
          <w:i/>
          <w:iCs/>
        </w:rPr>
        <w:t>et</w:t>
      </w:r>
      <w:r>
        <w:rPr>
          <w:rFonts w:ascii="Times New Roman" w:hAnsi="Times New Roman" w:cs="Times New Roman"/>
        </w:rPr>
        <w:t xml:space="preserve"> </w:t>
      </w:r>
      <w:r>
        <w:rPr>
          <w:rFonts w:ascii="Times New Roman" w:hAnsi="Times New Roman" w:cs="Times New Roman"/>
          <w:i/>
          <w:iCs/>
        </w:rPr>
        <w:t>al</w:t>
      </w:r>
      <w:r>
        <w:rPr>
          <w:rFonts w:ascii="Times New Roman" w:hAnsi="Times New Roman" w:cs="Times New Roman"/>
        </w:rPr>
        <w:t>., 2005).</w:t>
      </w:r>
    </w:p>
    <w:p w:rsidR="00B13A68" w:rsidRDefault="00B431F7">
      <w:pPr>
        <w:spacing w:line="360" w:lineRule="auto"/>
        <w:jc w:val="both"/>
        <w:rPr>
          <w:rFonts w:ascii="Times New Roman" w:hAnsi="Times New Roman" w:cs="Times New Roman"/>
        </w:rPr>
      </w:pPr>
      <w:r>
        <w:rPr>
          <w:rFonts w:ascii="Times New Roman" w:hAnsi="Times New Roman" w:cs="Times New Roman"/>
        </w:rPr>
        <w:t>MI=PIC *EMR</w:t>
      </w:r>
    </w:p>
    <w:p w:rsidR="00B13A68" w:rsidRDefault="00B13A68">
      <w:pPr>
        <w:spacing w:line="360" w:lineRule="auto"/>
        <w:jc w:val="both"/>
        <w:rPr>
          <w:rFonts w:ascii="Times New Roman" w:hAnsi="Times New Roman" w:cs="Times New Roman"/>
        </w:rPr>
      </w:pPr>
    </w:p>
    <w:p w:rsidR="00B13A68" w:rsidRDefault="00B44B71">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3.8 </w:t>
      </w:r>
      <w:r w:rsidR="00B431F7" w:rsidRPr="007D374D">
        <w:rPr>
          <w:rFonts w:ascii="Times New Roman" w:hAnsi="Times New Roman" w:cs="Times New Roman"/>
          <w:b/>
          <w:bCs/>
        </w:rPr>
        <w:t>PHYTOCHEMICAL ANALYSIS</w:t>
      </w:r>
      <w:r w:rsidR="00B431F7">
        <w:rPr>
          <w:rFonts w:ascii="Times New Roman" w:hAnsi="Times New Roman" w:cs="Times New Roman"/>
          <w:b/>
          <w:bCs/>
          <w:sz w:val="28"/>
          <w:szCs w:val="28"/>
        </w:rPr>
        <w:t xml:space="preserve"> </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Plant Material Collection</w:t>
      </w:r>
    </w:p>
    <w:p w:rsidR="00B13A68" w:rsidRPr="00930EC4" w:rsidRDefault="00B431F7" w:rsidP="00B44B71">
      <w:pPr>
        <w:spacing w:line="360" w:lineRule="auto"/>
        <w:ind w:firstLine="720"/>
        <w:jc w:val="both"/>
        <w:rPr>
          <w:rFonts w:ascii="Times New Roman" w:hAnsi="Times New Roman" w:cs="Times New Roman"/>
        </w:rPr>
      </w:pPr>
      <w:r>
        <w:rPr>
          <w:rFonts w:ascii="Times New Roman" w:hAnsi="Times New Roman" w:cs="Times New Roman"/>
        </w:rPr>
        <w:t>The</w:t>
      </w:r>
      <w:r w:rsidR="00005976">
        <w:rPr>
          <w:rFonts w:ascii="Times New Roman" w:hAnsi="Times New Roman" w:cs="Times New Roman"/>
        </w:rPr>
        <w:t xml:space="preserve"> fresh leaves of </w:t>
      </w:r>
      <w:r w:rsidR="00005976">
        <w:rPr>
          <w:rFonts w:ascii="Times New Roman" w:hAnsi="Times New Roman" w:cs="Times New Roman"/>
          <w:i/>
          <w:iCs/>
        </w:rPr>
        <w:t>G</w:t>
      </w:r>
      <w:r w:rsidR="000A40D5">
        <w:rPr>
          <w:rFonts w:ascii="Times New Roman" w:hAnsi="Times New Roman" w:cs="Times New Roman"/>
          <w:i/>
          <w:iCs/>
        </w:rPr>
        <w:t>.</w:t>
      </w:r>
      <w:r w:rsidR="00005976">
        <w:rPr>
          <w:rFonts w:ascii="Times New Roman" w:hAnsi="Times New Roman" w:cs="Times New Roman"/>
          <w:i/>
          <w:iCs/>
        </w:rPr>
        <w:t xml:space="preserve"> </w:t>
      </w:r>
      <w:proofErr w:type="spellStart"/>
      <w:r w:rsidR="00005976">
        <w:rPr>
          <w:rFonts w:ascii="Times New Roman" w:hAnsi="Times New Roman" w:cs="Times New Roman"/>
          <w:i/>
          <w:iCs/>
        </w:rPr>
        <w:t>edule</w:t>
      </w:r>
      <w:proofErr w:type="spellEnd"/>
      <w:r w:rsidR="00005976">
        <w:rPr>
          <w:rFonts w:ascii="Times New Roman" w:hAnsi="Times New Roman" w:cs="Times New Roman"/>
        </w:rPr>
        <w:t xml:space="preserve"> </w:t>
      </w:r>
      <w:r w:rsidR="000A40D5" w:rsidRPr="000A40D5">
        <w:rPr>
          <w:rFonts w:ascii="Times New Roman" w:hAnsi="Times New Roman" w:cs="Times New Roman"/>
          <w:bCs/>
        </w:rPr>
        <w:t>(</w:t>
      </w:r>
      <w:proofErr w:type="spellStart"/>
      <w:r w:rsidR="000A40D5" w:rsidRPr="000A40D5">
        <w:rPr>
          <w:rFonts w:ascii="Times New Roman" w:hAnsi="Times New Roman" w:cs="Times New Roman"/>
          <w:bCs/>
        </w:rPr>
        <w:t>Willd</w:t>
      </w:r>
      <w:proofErr w:type="spellEnd"/>
      <w:r w:rsidR="000A40D5" w:rsidRPr="000A40D5">
        <w:rPr>
          <w:rFonts w:ascii="Times New Roman" w:hAnsi="Times New Roman" w:cs="Times New Roman"/>
          <w:bCs/>
        </w:rPr>
        <w:t>.) Blume</w:t>
      </w:r>
      <w:r w:rsidR="000A40D5" w:rsidRPr="000A40D5">
        <w:rPr>
          <w:rFonts w:ascii="Times New Roman" w:eastAsia="Times New Roman" w:hAnsi="Times New Roman" w:cs="Times New Roman"/>
          <w:kern w:val="0"/>
          <w:lang w:val="en-IN" w:eastAsia="en-IN"/>
          <w14:ligatures w14:val="none"/>
        </w:rPr>
        <w:t xml:space="preserve"> </w:t>
      </w:r>
      <w:r>
        <w:rPr>
          <w:rFonts w:ascii="Times New Roman" w:hAnsi="Times New Roman" w:cs="Times New Roman"/>
        </w:rPr>
        <w:t>was collected from Malabar Botanical Garden and Institute for</w:t>
      </w:r>
      <w:r w:rsidR="00F82B1E">
        <w:rPr>
          <w:rFonts w:ascii="Times New Roman" w:hAnsi="Times New Roman" w:cs="Times New Roman"/>
        </w:rPr>
        <w:t xml:space="preserve"> Plant Science, Calicut, Kerala</w:t>
      </w:r>
      <w:r w:rsidR="00005976">
        <w:rPr>
          <w:rFonts w:ascii="Times New Roman" w:hAnsi="Times New Roman" w:cs="Times New Roman"/>
        </w:rPr>
        <w:t xml:space="preserve"> India</w:t>
      </w:r>
      <w:r>
        <w:rPr>
          <w:rFonts w:ascii="Times New Roman" w:hAnsi="Times New Roman" w:cs="Times New Roman"/>
        </w:rPr>
        <w:t xml:space="preserve"> and washed to ensure the absence of any impurities. The sample was shade dried for two weeks and powdered using a blender. The extract were prepared by using </w:t>
      </w:r>
      <w:proofErr w:type="spellStart"/>
      <w:r>
        <w:rPr>
          <w:rFonts w:ascii="Times New Roman" w:hAnsi="Times New Roman" w:cs="Times New Roman"/>
        </w:rPr>
        <w:t>soxhlet</w:t>
      </w:r>
      <w:proofErr w:type="spellEnd"/>
      <w:r>
        <w:rPr>
          <w:rFonts w:ascii="Times New Roman" w:hAnsi="Times New Roman" w:cs="Times New Roman"/>
        </w:rPr>
        <w:t xml:space="preserve"> apparatus and stored in air tight container.</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 xml:space="preserve">Extract Preparation </w:t>
      </w:r>
    </w:p>
    <w:p w:rsidR="00B13A68" w:rsidRDefault="00B431F7" w:rsidP="007D374D">
      <w:pPr>
        <w:spacing w:line="360" w:lineRule="auto"/>
        <w:ind w:firstLine="720"/>
        <w:jc w:val="both"/>
        <w:rPr>
          <w:rFonts w:ascii="Times New Roman" w:hAnsi="Times New Roman" w:cs="Times New Roman"/>
          <w:b/>
          <w:bCs/>
        </w:rPr>
      </w:pPr>
      <w:r>
        <w:rPr>
          <w:rFonts w:ascii="Times New Roman" w:hAnsi="Times New Roman" w:cs="Times New Roman"/>
        </w:rPr>
        <w:t xml:space="preserve">A </w:t>
      </w:r>
      <w:proofErr w:type="spellStart"/>
      <w:r>
        <w:rPr>
          <w:rFonts w:ascii="Times New Roman" w:hAnsi="Times New Roman" w:cs="Times New Roman"/>
        </w:rPr>
        <w:t>Soxhlet</w:t>
      </w:r>
      <w:proofErr w:type="spellEnd"/>
      <w:r>
        <w:rPr>
          <w:rFonts w:ascii="Times New Roman" w:hAnsi="Times New Roman" w:cs="Times New Roman"/>
        </w:rPr>
        <w:t xml:space="preserve"> apparatus was used to extract the 15g of grounded, dried leaf powder using an organic solvent (ethanol). The boiling point was set up at 40°C. The extract was air dried </w:t>
      </w:r>
      <w:r w:rsidR="00F82B1E">
        <w:rPr>
          <w:rFonts w:ascii="Times New Roman" w:hAnsi="Times New Roman" w:cs="Times New Roman"/>
        </w:rPr>
        <w:t>and stored in a glass container</w:t>
      </w:r>
      <w:r>
        <w:rPr>
          <w:rFonts w:ascii="Times New Roman" w:hAnsi="Times New Roman" w:cs="Times New Roman"/>
        </w:rPr>
        <w:t xml:space="preserve"> for further  analysis.</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Phytochemical Analysis</w:t>
      </w:r>
    </w:p>
    <w:p w:rsidR="00B13A68" w:rsidRDefault="00B431F7" w:rsidP="007D374D">
      <w:pPr>
        <w:spacing w:line="360" w:lineRule="auto"/>
        <w:ind w:firstLine="720"/>
        <w:jc w:val="both"/>
        <w:rPr>
          <w:rFonts w:ascii="Times New Roman" w:hAnsi="Times New Roman" w:cs="Times New Roman"/>
        </w:rPr>
      </w:pPr>
      <w:r>
        <w:rPr>
          <w:rFonts w:ascii="Times New Roman" w:hAnsi="Times New Roman" w:cs="Times New Roman"/>
        </w:rPr>
        <w:t xml:space="preserve"> </w:t>
      </w:r>
      <w:r w:rsidR="00F82B1E">
        <w:rPr>
          <w:rFonts w:ascii="Times New Roman" w:hAnsi="Times New Roman" w:cs="Times New Roman"/>
        </w:rPr>
        <w:t xml:space="preserve">Secondary metabolite screening </w:t>
      </w:r>
      <w:r>
        <w:rPr>
          <w:rFonts w:ascii="Times New Roman" w:hAnsi="Times New Roman" w:cs="Times New Roman"/>
        </w:rPr>
        <w:t xml:space="preserve">of extracts was carried out to identify the presence of various secondary metabolites </w:t>
      </w:r>
      <w:r w:rsidR="00FF0FF8">
        <w:rPr>
          <w:rFonts w:ascii="Times New Roman" w:hAnsi="Times New Roman" w:cs="Times New Roman"/>
        </w:rPr>
        <w:t>by employing standard protocols (</w:t>
      </w:r>
      <w:proofErr w:type="spellStart"/>
      <w:r w:rsidR="00FF0FF8">
        <w:rPr>
          <w:rFonts w:ascii="Times New Roman" w:hAnsi="Times New Roman" w:cs="Times New Roman"/>
        </w:rPr>
        <w:t>Banu</w:t>
      </w:r>
      <w:proofErr w:type="spellEnd"/>
      <w:r w:rsidR="00FF0FF8">
        <w:rPr>
          <w:rFonts w:ascii="Times New Roman" w:hAnsi="Times New Roman" w:cs="Times New Roman"/>
        </w:rPr>
        <w:t xml:space="preserve"> </w:t>
      </w:r>
      <w:r w:rsidR="00FF0FF8" w:rsidRPr="00FF0FF8">
        <w:rPr>
          <w:rFonts w:ascii="Times New Roman" w:hAnsi="Times New Roman" w:cs="Times New Roman"/>
          <w:i/>
        </w:rPr>
        <w:t>et al.,</w:t>
      </w:r>
      <w:r w:rsidR="00FF0FF8">
        <w:rPr>
          <w:rFonts w:ascii="Times New Roman" w:hAnsi="Times New Roman" w:cs="Times New Roman"/>
        </w:rPr>
        <w:t xml:space="preserve"> 2015).</w:t>
      </w:r>
    </w:p>
    <w:p w:rsidR="000A40D5" w:rsidRDefault="000A40D5" w:rsidP="007D374D">
      <w:pPr>
        <w:spacing w:line="360" w:lineRule="auto"/>
        <w:ind w:firstLine="720"/>
        <w:jc w:val="both"/>
        <w:rPr>
          <w:rFonts w:ascii="Times New Roman" w:hAnsi="Times New Roman" w:cs="Times New Roman"/>
        </w:rPr>
      </w:pPr>
    </w:p>
    <w:p w:rsidR="000A40D5" w:rsidRDefault="000A40D5" w:rsidP="007D374D">
      <w:pPr>
        <w:spacing w:line="360" w:lineRule="auto"/>
        <w:ind w:firstLine="720"/>
        <w:jc w:val="both"/>
        <w:rPr>
          <w:rFonts w:ascii="Times New Roman" w:hAnsi="Times New Roman" w:cs="Times New Roman"/>
        </w:rPr>
      </w:pPr>
    </w:p>
    <w:p w:rsidR="00B13A68" w:rsidRDefault="00F82B1E">
      <w:pPr>
        <w:spacing w:line="360" w:lineRule="auto"/>
        <w:jc w:val="both"/>
        <w:rPr>
          <w:rFonts w:ascii="Times New Roman" w:hAnsi="Times New Roman" w:cs="Times New Roman"/>
          <w:b/>
          <w:bCs/>
        </w:rPr>
      </w:pPr>
      <w:r>
        <w:rPr>
          <w:rFonts w:ascii="Times New Roman" w:hAnsi="Times New Roman" w:cs="Times New Roman"/>
          <w:b/>
          <w:bCs/>
        </w:rPr>
        <w:t>Test f</w:t>
      </w:r>
      <w:r w:rsidR="00B431F7">
        <w:rPr>
          <w:rFonts w:ascii="Times New Roman" w:hAnsi="Times New Roman" w:cs="Times New Roman"/>
          <w:b/>
          <w:bCs/>
        </w:rPr>
        <w:t>or Alkaloids</w:t>
      </w:r>
    </w:p>
    <w:p w:rsidR="00B13A68" w:rsidRDefault="00B431F7">
      <w:pPr>
        <w:spacing w:line="360" w:lineRule="auto"/>
        <w:jc w:val="both"/>
        <w:rPr>
          <w:rFonts w:ascii="Times New Roman" w:hAnsi="Times New Roman" w:cs="Times New Roman"/>
        </w:rPr>
      </w:pPr>
      <w:r>
        <w:rPr>
          <w:rFonts w:ascii="Times New Roman" w:hAnsi="Times New Roman" w:cs="Times New Roman"/>
        </w:rPr>
        <w:t>Mayer’s test:  Few drops of Mayer’s reagent were added to 0.5 mL of extract. The formation of a yellowish or white precipitate indicates the presence of alkaloids.</w:t>
      </w:r>
    </w:p>
    <w:p w:rsidR="004424BF" w:rsidRDefault="00F82B1E">
      <w:pPr>
        <w:spacing w:line="360" w:lineRule="auto"/>
        <w:jc w:val="both"/>
        <w:rPr>
          <w:rFonts w:ascii="Times New Roman" w:hAnsi="Times New Roman" w:cs="Times New Roman"/>
        </w:rPr>
      </w:pPr>
      <w:proofErr w:type="spellStart"/>
      <w:r>
        <w:rPr>
          <w:rFonts w:ascii="Times New Roman" w:hAnsi="Times New Roman" w:cs="Times New Roman"/>
        </w:rPr>
        <w:lastRenderedPageBreak/>
        <w:t>Dragendorff</w:t>
      </w:r>
      <w:r w:rsidR="00B431F7">
        <w:rPr>
          <w:rFonts w:ascii="Times New Roman" w:hAnsi="Times New Roman" w:cs="Times New Roman"/>
        </w:rPr>
        <w:t>’s</w:t>
      </w:r>
      <w:proofErr w:type="spellEnd"/>
      <w:r w:rsidR="00B431F7">
        <w:rPr>
          <w:rFonts w:ascii="Times New Roman" w:hAnsi="Times New Roman" w:cs="Times New Roman"/>
        </w:rPr>
        <w:t xml:space="preserve"> test:  Few drops of </w:t>
      </w:r>
      <w:proofErr w:type="spellStart"/>
      <w:r w:rsidR="00B431F7">
        <w:rPr>
          <w:rFonts w:ascii="Times New Roman" w:hAnsi="Times New Roman" w:cs="Times New Roman"/>
        </w:rPr>
        <w:t>Dragendorff’s</w:t>
      </w:r>
      <w:proofErr w:type="spellEnd"/>
      <w:r w:rsidR="00B431F7">
        <w:rPr>
          <w:rFonts w:ascii="Times New Roman" w:hAnsi="Times New Roman" w:cs="Times New Roman"/>
        </w:rPr>
        <w:t xml:space="preserve"> reagent is added to 0.5mL of extract. The formation of an orange red precipitate indicates the presence of alkaloids. An orange red precipitate was formed, indicating the presence of alkaloids.</w:t>
      </w:r>
    </w:p>
    <w:p w:rsidR="004424BF" w:rsidRDefault="004424BF">
      <w:pPr>
        <w:spacing w:line="360" w:lineRule="auto"/>
        <w:jc w:val="both"/>
        <w:rPr>
          <w:rFonts w:ascii="Times New Roman" w:hAnsi="Times New Roman" w:cs="Times New Roman"/>
        </w:rPr>
      </w:pPr>
      <w:r>
        <w:rPr>
          <w:rFonts w:ascii="Times New Roman" w:hAnsi="Times New Roman" w:cs="Times New Roman"/>
        </w:rPr>
        <w:t xml:space="preserve">Wagner’s test : </w:t>
      </w:r>
      <w:r w:rsidR="00343ECA">
        <w:rPr>
          <w:rFonts w:ascii="Times New Roman" w:hAnsi="Times New Roman" w:cs="Times New Roman"/>
        </w:rPr>
        <w:t xml:space="preserve">Few drops of Wagner ‘s reagent is added to the extract. </w:t>
      </w:r>
      <w:r w:rsidR="000A40D5">
        <w:rPr>
          <w:rFonts w:ascii="Times New Roman" w:hAnsi="Times New Roman" w:cs="Times New Roman"/>
        </w:rPr>
        <w:t xml:space="preserve">Yellow </w:t>
      </w:r>
      <w:r w:rsidR="00D65D76">
        <w:rPr>
          <w:rFonts w:ascii="Times New Roman" w:hAnsi="Times New Roman" w:cs="Times New Roman"/>
        </w:rPr>
        <w:t>precipitate shows the presence of Alkaloids.</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Test for flavonoids</w:t>
      </w:r>
    </w:p>
    <w:p w:rsidR="00B13A68" w:rsidRDefault="00B431F7">
      <w:pPr>
        <w:spacing w:line="360" w:lineRule="auto"/>
        <w:jc w:val="both"/>
        <w:rPr>
          <w:rFonts w:ascii="Times New Roman" w:hAnsi="Times New Roman" w:cs="Times New Roman"/>
        </w:rPr>
      </w:pPr>
      <w:r>
        <w:rPr>
          <w:rFonts w:ascii="Times New Roman" w:hAnsi="Times New Roman" w:cs="Times New Roman"/>
        </w:rPr>
        <w:t>Sodium hydroxide test: 1ml of 10% of Sodium hydroxide is added to 0.5ml of extract. Initially, a deep yellow color appeared but it gradually became colorless by adding few drops of dilute HCL, indicating that flavonoids were present.</w:t>
      </w:r>
    </w:p>
    <w:p w:rsidR="00B13A68" w:rsidRDefault="00F82B1E">
      <w:pPr>
        <w:spacing w:line="360" w:lineRule="auto"/>
        <w:jc w:val="both"/>
        <w:rPr>
          <w:rFonts w:ascii="Times New Roman" w:hAnsi="Times New Roman" w:cs="Times New Roman"/>
          <w:b/>
          <w:bCs/>
        </w:rPr>
      </w:pPr>
      <w:r>
        <w:rPr>
          <w:rFonts w:ascii="Times New Roman" w:hAnsi="Times New Roman" w:cs="Times New Roman"/>
          <w:b/>
          <w:bCs/>
        </w:rPr>
        <w:t>Test f</w:t>
      </w:r>
      <w:r w:rsidR="00B431F7">
        <w:rPr>
          <w:rFonts w:ascii="Times New Roman" w:hAnsi="Times New Roman" w:cs="Times New Roman"/>
          <w:b/>
          <w:bCs/>
        </w:rPr>
        <w:t>or Glycosides</w:t>
      </w:r>
    </w:p>
    <w:p w:rsidR="00B13A68" w:rsidRDefault="00B431F7">
      <w:pPr>
        <w:spacing w:line="360" w:lineRule="auto"/>
        <w:jc w:val="both"/>
        <w:rPr>
          <w:rFonts w:ascii="Times New Roman" w:hAnsi="Times New Roman" w:cs="Times New Roman"/>
        </w:rPr>
      </w:pPr>
      <w:proofErr w:type="spellStart"/>
      <w:r>
        <w:rPr>
          <w:rFonts w:ascii="Times New Roman" w:hAnsi="Times New Roman" w:cs="Times New Roman"/>
        </w:rPr>
        <w:t>Salkowski</w:t>
      </w:r>
      <w:proofErr w:type="spellEnd"/>
      <w:r>
        <w:rPr>
          <w:rFonts w:ascii="Times New Roman" w:hAnsi="Times New Roman" w:cs="Times New Roman"/>
        </w:rPr>
        <w:t xml:space="preserve"> test: 1 ml of Chloroform and 1ml of Concentrated </w:t>
      </w:r>
      <w:proofErr w:type="spellStart"/>
      <w:r>
        <w:rPr>
          <w:rFonts w:ascii="Times New Roman" w:hAnsi="Times New Roman" w:cs="Times New Roman"/>
        </w:rPr>
        <w:t>Sulphuric</w:t>
      </w:r>
      <w:proofErr w:type="spellEnd"/>
      <w:r>
        <w:rPr>
          <w:rFonts w:ascii="Times New Roman" w:hAnsi="Times New Roman" w:cs="Times New Roman"/>
        </w:rPr>
        <w:t xml:space="preserve"> acid is added to 0.5ml of extract. The formation of a reddish brown precipitate indicates the presence of Glycosides.</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Test for Tannins</w:t>
      </w:r>
    </w:p>
    <w:p w:rsidR="00B13A68" w:rsidRDefault="00B431F7">
      <w:pPr>
        <w:spacing w:line="360" w:lineRule="auto"/>
        <w:jc w:val="both"/>
        <w:rPr>
          <w:rFonts w:ascii="Times New Roman" w:hAnsi="Times New Roman" w:cs="Times New Roman"/>
        </w:rPr>
      </w:pPr>
      <w:r>
        <w:rPr>
          <w:rFonts w:ascii="Times New Roman" w:hAnsi="Times New Roman" w:cs="Times New Roman"/>
        </w:rPr>
        <w:t>Ferric chloride test: Few drops of 10% ferric chloride solution is added to 0.5ml extract. Occurrence of blackish blue or blackish green color indicates the presence of tannins.</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 xml:space="preserve">Test for </w:t>
      </w:r>
      <w:proofErr w:type="spellStart"/>
      <w:r>
        <w:rPr>
          <w:rFonts w:ascii="Times New Roman" w:hAnsi="Times New Roman" w:cs="Times New Roman"/>
          <w:b/>
          <w:bCs/>
        </w:rPr>
        <w:t>Terpenoid</w:t>
      </w:r>
      <w:proofErr w:type="spellEnd"/>
    </w:p>
    <w:p w:rsidR="00B13A68" w:rsidRDefault="00B431F7">
      <w:pPr>
        <w:spacing w:line="360" w:lineRule="auto"/>
        <w:jc w:val="both"/>
        <w:rPr>
          <w:rFonts w:ascii="Times New Roman" w:hAnsi="Times New Roman" w:cs="Times New Roman"/>
        </w:rPr>
      </w:pPr>
      <w:proofErr w:type="spellStart"/>
      <w:r>
        <w:rPr>
          <w:rFonts w:ascii="Times New Roman" w:hAnsi="Times New Roman" w:cs="Times New Roman"/>
        </w:rPr>
        <w:t>Salkowski</w:t>
      </w:r>
      <w:proofErr w:type="spellEnd"/>
      <w:r>
        <w:rPr>
          <w:rFonts w:ascii="Times New Roman" w:hAnsi="Times New Roman" w:cs="Times New Roman"/>
        </w:rPr>
        <w:t xml:space="preserve"> test: 1 ml of Chloroform and 1ml of Concentrated </w:t>
      </w:r>
      <w:proofErr w:type="spellStart"/>
      <w:r>
        <w:rPr>
          <w:rFonts w:ascii="Times New Roman" w:hAnsi="Times New Roman" w:cs="Times New Roman"/>
        </w:rPr>
        <w:t>Sulphuric</w:t>
      </w:r>
      <w:proofErr w:type="spellEnd"/>
      <w:r>
        <w:rPr>
          <w:rFonts w:ascii="Times New Roman" w:hAnsi="Times New Roman" w:cs="Times New Roman"/>
        </w:rPr>
        <w:t xml:space="preserve"> acid is added to 0.5ml of extract. The formation of a reddish brown precipitate indicates the presence of </w:t>
      </w:r>
      <w:proofErr w:type="spellStart"/>
      <w:r>
        <w:rPr>
          <w:rFonts w:ascii="Times New Roman" w:hAnsi="Times New Roman" w:cs="Times New Roman"/>
        </w:rPr>
        <w:t>Terpenoid</w:t>
      </w:r>
      <w:proofErr w:type="spellEnd"/>
      <w:r>
        <w:rPr>
          <w:rFonts w:ascii="Times New Roman" w:hAnsi="Times New Roman" w:cs="Times New Roman"/>
        </w:rPr>
        <w:t>.</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Test for Steroids</w:t>
      </w:r>
    </w:p>
    <w:p w:rsidR="00B13A68" w:rsidRDefault="00B431F7">
      <w:pPr>
        <w:spacing w:line="360" w:lineRule="auto"/>
        <w:jc w:val="both"/>
        <w:rPr>
          <w:rFonts w:ascii="Times New Roman" w:hAnsi="Times New Roman" w:cs="Times New Roman"/>
        </w:rPr>
      </w:pPr>
      <w:proofErr w:type="spellStart"/>
      <w:r>
        <w:rPr>
          <w:rFonts w:ascii="Times New Roman" w:hAnsi="Times New Roman" w:cs="Times New Roman"/>
        </w:rPr>
        <w:t>Salkowski</w:t>
      </w:r>
      <w:proofErr w:type="spellEnd"/>
      <w:r>
        <w:rPr>
          <w:rFonts w:ascii="Times New Roman" w:hAnsi="Times New Roman" w:cs="Times New Roman"/>
        </w:rPr>
        <w:t xml:space="preserve"> test: 1 ml of Chloroform and 1ml of Concentrated </w:t>
      </w:r>
      <w:proofErr w:type="spellStart"/>
      <w:r>
        <w:rPr>
          <w:rFonts w:ascii="Times New Roman" w:hAnsi="Times New Roman" w:cs="Times New Roman"/>
        </w:rPr>
        <w:t>Sulphuric</w:t>
      </w:r>
      <w:proofErr w:type="spellEnd"/>
      <w:r>
        <w:rPr>
          <w:rFonts w:ascii="Times New Roman" w:hAnsi="Times New Roman" w:cs="Times New Roman"/>
        </w:rPr>
        <w:t xml:space="preserve"> acid is added to 0.5ml of extract. The formation of a reddish brown precipitate </w:t>
      </w:r>
      <w:r w:rsidR="00217399">
        <w:rPr>
          <w:rFonts w:ascii="Times New Roman" w:hAnsi="Times New Roman" w:cs="Times New Roman"/>
        </w:rPr>
        <w:t xml:space="preserve">in the interphase </w:t>
      </w:r>
      <w:r>
        <w:rPr>
          <w:rFonts w:ascii="Times New Roman" w:hAnsi="Times New Roman" w:cs="Times New Roman"/>
        </w:rPr>
        <w:t>indicates the presence of Steroids.</w:t>
      </w:r>
    </w:p>
    <w:p w:rsidR="00B13A68" w:rsidRDefault="00B13A68">
      <w:pPr>
        <w:spacing w:line="360" w:lineRule="auto"/>
        <w:jc w:val="both"/>
        <w:rPr>
          <w:rFonts w:ascii="Times New Roman" w:hAnsi="Times New Roman" w:cs="Times New Roman"/>
        </w:rPr>
      </w:pP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 xml:space="preserve">Test for </w:t>
      </w:r>
      <w:proofErr w:type="spellStart"/>
      <w:r>
        <w:rPr>
          <w:rFonts w:ascii="Times New Roman" w:hAnsi="Times New Roman" w:cs="Times New Roman"/>
          <w:b/>
          <w:bCs/>
        </w:rPr>
        <w:t>Saponins</w:t>
      </w:r>
      <w:proofErr w:type="spellEnd"/>
    </w:p>
    <w:p w:rsidR="00B13A68" w:rsidRDefault="00B431F7">
      <w:pPr>
        <w:spacing w:line="360" w:lineRule="auto"/>
        <w:jc w:val="both"/>
        <w:rPr>
          <w:rFonts w:ascii="Times New Roman" w:hAnsi="Times New Roman" w:cs="Times New Roman"/>
        </w:rPr>
      </w:pPr>
      <w:r>
        <w:rPr>
          <w:rFonts w:ascii="Times New Roman" w:hAnsi="Times New Roman" w:cs="Times New Roman"/>
        </w:rPr>
        <w:t xml:space="preserve">Foam test: 0.5ml of sample is added to 2ml of Distilled water and shaken for 15 minutes. The formation of foam indicates the presence of </w:t>
      </w:r>
      <w:proofErr w:type="spellStart"/>
      <w:r>
        <w:rPr>
          <w:rFonts w:ascii="Times New Roman" w:hAnsi="Times New Roman" w:cs="Times New Roman"/>
        </w:rPr>
        <w:t>saponin</w:t>
      </w:r>
      <w:proofErr w:type="spellEnd"/>
      <w:r>
        <w:rPr>
          <w:rFonts w:ascii="Times New Roman" w:hAnsi="Times New Roman" w:cs="Times New Roman"/>
        </w:rPr>
        <w:t>.</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lastRenderedPageBreak/>
        <w:t>Test for Phenol</w:t>
      </w:r>
    </w:p>
    <w:p w:rsidR="00B13A68" w:rsidRDefault="00B431F7">
      <w:pPr>
        <w:spacing w:line="360" w:lineRule="auto"/>
        <w:jc w:val="both"/>
        <w:rPr>
          <w:rFonts w:ascii="Times New Roman" w:hAnsi="Times New Roman" w:cs="Times New Roman"/>
        </w:rPr>
      </w:pPr>
      <w:r>
        <w:rPr>
          <w:rFonts w:ascii="Times New Roman" w:hAnsi="Times New Roman" w:cs="Times New Roman"/>
        </w:rPr>
        <w:t>Ferric chloride test: 0.5ml of sample is added to 1 ml ferric chloride solution. The formation of blue black color indicates the presence of phenol.</w:t>
      </w:r>
    </w:p>
    <w:p w:rsidR="00B13A68" w:rsidRDefault="00B13A68">
      <w:pPr>
        <w:spacing w:line="360" w:lineRule="auto"/>
        <w:jc w:val="both"/>
        <w:rPr>
          <w:rFonts w:ascii="Times New Roman" w:hAnsi="Times New Roman" w:cs="Times New Roman"/>
        </w:rPr>
      </w:pPr>
    </w:p>
    <w:p w:rsidR="00B13A68" w:rsidRDefault="00B44B71">
      <w:pPr>
        <w:spacing w:line="360" w:lineRule="auto"/>
        <w:jc w:val="both"/>
        <w:rPr>
          <w:rFonts w:ascii="Times New Roman" w:hAnsi="Times New Roman" w:cs="Times New Roman"/>
          <w:b/>
          <w:bCs/>
        </w:rPr>
      </w:pPr>
      <w:r>
        <w:rPr>
          <w:rFonts w:ascii="Times New Roman" w:hAnsi="Times New Roman" w:cs="Times New Roman"/>
          <w:b/>
          <w:bCs/>
        </w:rPr>
        <w:t xml:space="preserve">3.9 </w:t>
      </w:r>
      <w:r w:rsidR="00B431F7">
        <w:rPr>
          <w:rFonts w:ascii="Times New Roman" w:hAnsi="Times New Roman" w:cs="Times New Roman"/>
          <w:b/>
          <w:bCs/>
        </w:rPr>
        <w:t>ANTIBACTERIAL ANALYSIS</w:t>
      </w: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Preparation of Bacterial Culture</w:t>
      </w:r>
    </w:p>
    <w:p w:rsidR="00B13A68" w:rsidRDefault="00B431F7" w:rsidP="007D374D">
      <w:pPr>
        <w:spacing w:line="360" w:lineRule="auto"/>
        <w:ind w:firstLine="720"/>
        <w:jc w:val="both"/>
        <w:rPr>
          <w:rFonts w:ascii="Times New Roman" w:hAnsi="Times New Roman" w:cs="Times New Roman"/>
        </w:rPr>
      </w:pPr>
      <w:r>
        <w:rPr>
          <w:rFonts w:ascii="Times New Roman" w:hAnsi="Times New Roman" w:cs="Times New Roman"/>
        </w:rPr>
        <w:t xml:space="preserve">In the current study, the plant extract were evaluated for antimicrobial activity against Staphylococcus strain and </w:t>
      </w:r>
      <w:r w:rsidRPr="00F82B1E">
        <w:rPr>
          <w:rFonts w:ascii="Times New Roman" w:hAnsi="Times New Roman" w:cs="Times New Roman"/>
          <w:i/>
        </w:rPr>
        <w:t>E.coli</w:t>
      </w:r>
      <w:r>
        <w:rPr>
          <w:rFonts w:ascii="Times New Roman" w:hAnsi="Times New Roman" w:cs="Times New Roman"/>
        </w:rPr>
        <w:t>, a Gram positive and a Gram negative bacteria respectively. 3gm of nutrient broth was dissolved in 100ml of distilled water in a conical flask. The broth is sterilized by autoclaving for 15 minutes. Both of the obtained bacteria strains were inoculated in the nutrient broth in laminar air flow and incubated in appropriate conditions for 24hrs.</w:t>
      </w:r>
    </w:p>
    <w:p w:rsidR="00B13A68" w:rsidRDefault="00B13A68">
      <w:pPr>
        <w:spacing w:line="360" w:lineRule="auto"/>
        <w:jc w:val="both"/>
        <w:rPr>
          <w:rFonts w:ascii="Times New Roman" w:hAnsi="Times New Roman" w:cs="Times New Roman"/>
        </w:rPr>
      </w:pP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Preparation</w:t>
      </w:r>
      <w:r>
        <w:rPr>
          <w:rFonts w:ascii="Times New Roman" w:hAnsi="Times New Roman" w:cs="Times New Roman"/>
        </w:rPr>
        <w:t xml:space="preserve"> </w:t>
      </w:r>
      <w:r>
        <w:rPr>
          <w:rFonts w:ascii="Times New Roman" w:hAnsi="Times New Roman" w:cs="Times New Roman"/>
          <w:b/>
          <w:bCs/>
        </w:rPr>
        <w:t>of Petri Plates</w:t>
      </w:r>
    </w:p>
    <w:p w:rsidR="00B13A68" w:rsidRDefault="00B431F7" w:rsidP="00B44B71">
      <w:pPr>
        <w:spacing w:line="360" w:lineRule="auto"/>
        <w:ind w:firstLine="720"/>
        <w:jc w:val="both"/>
        <w:rPr>
          <w:rFonts w:ascii="Times New Roman" w:hAnsi="Times New Roman" w:cs="Times New Roman"/>
        </w:rPr>
      </w:pPr>
      <w:r>
        <w:rPr>
          <w:rFonts w:ascii="Times New Roman" w:hAnsi="Times New Roman" w:cs="Times New Roman"/>
        </w:rPr>
        <w:t>The s</w:t>
      </w:r>
      <w:r w:rsidR="00F82B1E">
        <w:rPr>
          <w:rFonts w:ascii="Times New Roman" w:hAnsi="Times New Roman" w:cs="Times New Roman"/>
        </w:rPr>
        <w:t xml:space="preserve">elected </w:t>
      </w:r>
      <w:r>
        <w:rPr>
          <w:rFonts w:ascii="Times New Roman" w:hAnsi="Times New Roman" w:cs="Times New Roman"/>
        </w:rPr>
        <w:t xml:space="preserve">species of plant </w:t>
      </w:r>
      <w:proofErr w:type="spellStart"/>
      <w:r>
        <w:rPr>
          <w:rFonts w:ascii="Times New Roman" w:hAnsi="Times New Roman" w:cs="Times New Roman"/>
          <w:i/>
          <w:iCs/>
        </w:rPr>
        <w:t>Gnetum</w:t>
      </w:r>
      <w:proofErr w:type="spellEnd"/>
      <w:r>
        <w:rPr>
          <w:rFonts w:ascii="Times New Roman" w:hAnsi="Times New Roman" w:cs="Times New Roman"/>
        </w:rPr>
        <w:t xml:space="preserve"> </w:t>
      </w:r>
      <w:proofErr w:type="spellStart"/>
      <w:r>
        <w:rPr>
          <w:rFonts w:ascii="Times New Roman" w:hAnsi="Times New Roman" w:cs="Times New Roman"/>
          <w:i/>
          <w:iCs/>
        </w:rPr>
        <w:t>edule</w:t>
      </w:r>
      <w:proofErr w:type="spellEnd"/>
      <w:r>
        <w:rPr>
          <w:rFonts w:ascii="Times New Roman" w:hAnsi="Times New Roman" w:cs="Times New Roman"/>
        </w:rPr>
        <w:t xml:space="preserve"> were </w:t>
      </w:r>
      <w:proofErr w:type="spellStart"/>
      <w:r>
        <w:rPr>
          <w:rFonts w:ascii="Times New Roman" w:hAnsi="Times New Roman" w:cs="Times New Roman"/>
        </w:rPr>
        <w:t>analysed</w:t>
      </w:r>
      <w:proofErr w:type="spellEnd"/>
      <w:r>
        <w:rPr>
          <w:rFonts w:ascii="Times New Roman" w:hAnsi="Times New Roman" w:cs="Times New Roman"/>
        </w:rPr>
        <w:t xml:space="preserve"> for the antimicrobial activity for gram negative Escherichia coli and gram positive </w:t>
      </w:r>
      <w:r w:rsidRPr="00F82B1E">
        <w:rPr>
          <w:rFonts w:ascii="Times New Roman" w:hAnsi="Times New Roman" w:cs="Times New Roman"/>
          <w:i/>
        </w:rPr>
        <w:t>Staphylococcus aureus</w:t>
      </w:r>
      <w:r>
        <w:rPr>
          <w:rFonts w:ascii="Times New Roman" w:hAnsi="Times New Roman" w:cs="Times New Roman"/>
        </w:rPr>
        <w:t xml:space="preserve"> by disc diffusion methods. Agar medium was prepared by dissolving 4gm MHC Agar and 2.6gm of nutrient broth in 100ml distilled water. The mixture is sterilized in an autoclave for 15 minutes. Just after sterilization the mixture was poured into petri plates in laminar air flow. The petri plates were allowed to solidify under aseptic conditions.</w:t>
      </w:r>
    </w:p>
    <w:p w:rsidR="00B13A68" w:rsidRDefault="00B13A68">
      <w:pPr>
        <w:spacing w:line="360" w:lineRule="auto"/>
        <w:jc w:val="both"/>
        <w:rPr>
          <w:rFonts w:ascii="Times New Roman" w:hAnsi="Times New Roman" w:cs="Times New Roman"/>
        </w:rPr>
      </w:pPr>
    </w:p>
    <w:p w:rsidR="00B13A68" w:rsidRDefault="00B431F7">
      <w:pPr>
        <w:spacing w:line="360" w:lineRule="auto"/>
        <w:jc w:val="both"/>
        <w:rPr>
          <w:rFonts w:ascii="Times New Roman" w:hAnsi="Times New Roman" w:cs="Times New Roman"/>
          <w:b/>
          <w:bCs/>
        </w:rPr>
      </w:pPr>
      <w:r>
        <w:rPr>
          <w:rFonts w:ascii="Times New Roman" w:hAnsi="Times New Roman" w:cs="Times New Roman"/>
          <w:b/>
          <w:bCs/>
        </w:rPr>
        <w:t>Antimicrobial Test by Disc Diffusion Method</w:t>
      </w:r>
    </w:p>
    <w:p w:rsidR="00B13A68" w:rsidRDefault="00B431F7" w:rsidP="00123D70">
      <w:pPr>
        <w:spacing w:line="360" w:lineRule="auto"/>
        <w:ind w:firstLine="720"/>
        <w:jc w:val="both"/>
        <w:rPr>
          <w:rFonts w:ascii="Times New Roman" w:hAnsi="Times New Roman" w:cs="Times New Roman"/>
        </w:rPr>
      </w:pPr>
      <w:r>
        <w:rPr>
          <w:rFonts w:ascii="Times New Roman" w:hAnsi="Times New Roman" w:cs="Times New Roman"/>
        </w:rPr>
        <w:t>The antibacterial activity of the extract was tested against the gram negative and gram positive bacterial strain using agar wel</w:t>
      </w:r>
      <w:r w:rsidR="00123D70">
        <w:rPr>
          <w:rFonts w:ascii="Times New Roman" w:hAnsi="Times New Roman" w:cs="Times New Roman"/>
        </w:rPr>
        <w:t>l diffusion method (Perez., et al ,1990).</w:t>
      </w:r>
      <w:r>
        <w:rPr>
          <w:rFonts w:ascii="Times New Roman" w:hAnsi="Times New Roman" w:cs="Times New Roman"/>
        </w:rPr>
        <w:t xml:space="preserve"> The standard inoculums suspension (106 CFU/ml) was streaked over the surface of the sterile Muller Hinton Agar plates using sterile cotton swab to ensure confluent growth of the or</w:t>
      </w:r>
      <w:r w:rsidR="00F82B1E">
        <w:rPr>
          <w:rFonts w:ascii="Times New Roman" w:hAnsi="Times New Roman" w:cs="Times New Roman"/>
        </w:rPr>
        <w:t xml:space="preserve">ganisms. The wells of 6mm size </w:t>
      </w:r>
      <w:r>
        <w:rPr>
          <w:rFonts w:ascii="Times New Roman" w:hAnsi="Times New Roman" w:cs="Times New Roman"/>
        </w:rPr>
        <w:t xml:space="preserve">were cut in the Agar Plates and the wells were loaded with various concentrations of extract (100µl). The DMSO was taken as the control. All the plates were incubated at 37℃ for 24 – 48hrs. The zone of inhibition of bacterial growth was measured in millimeters (mm) and </w:t>
      </w:r>
      <w:r>
        <w:rPr>
          <w:rFonts w:ascii="Times New Roman" w:hAnsi="Times New Roman" w:cs="Times New Roman"/>
        </w:rPr>
        <w:lastRenderedPageBreak/>
        <w:t>recorded. After incubation, the plates were observed for the formation of zone of inhibition and the z</w:t>
      </w:r>
      <w:r w:rsidR="00123D70">
        <w:rPr>
          <w:rFonts w:ascii="Times New Roman" w:hAnsi="Times New Roman" w:cs="Times New Roman"/>
        </w:rPr>
        <w:t xml:space="preserve">one sizes were measured in mm. </w:t>
      </w:r>
    </w:p>
    <w:p w:rsidR="00816657" w:rsidRDefault="00816657">
      <w:pPr>
        <w:spacing w:line="360" w:lineRule="auto"/>
        <w:jc w:val="both"/>
        <w:rPr>
          <w:rFonts w:ascii="Times New Roman" w:hAnsi="Times New Roman" w:cs="Times New Roman"/>
        </w:rPr>
      </w:pPr>
    </w:p>
    <w:p w:rsidR="00816657" w:rsidRDefault="00816657">
      <w:pPr>
        <w:spacing w:line="360" w:lineRule="auto"/>
        <w:jc w:val="both"/>
        <w:rPr>
          <w:rFonts w:ascii="Times New Roman" w:hAnsi="Times New Roman" w:cs="Times New Roman"/>
        </w:rPr>
      </w:pPr>
    </w:p>
    <w:p w:rsidR="00816657" w:rsidRDefault="00816657">
      <w:pPr>
        <w:spacing w:line="360" w:lineRule="auto"/>
        <w:jc w:val="both"/>
        <w:rPr>
          <w:rFonts w:ascii="Times New Roman" w:hAnsi="Times New Roman" w:cs="Times New Roman"/>
        </w:rPr>
      </w:pPr>
    </w:p>
    <w:p w:rsidR="00A94530" w:rsidRDefault="00A94530">
      <w:pPr>
        <w:spacing w:line="360" w:lineRule="auto"/>
        <w:jc w:val="both"/>
        <w:rPr>
          <w:rFonts w:ascii="Times New Roman" w:hAnsi="Times New Roman" w:cs="Times New Roman"/>
        </w:rPr>
      </w:pPr>
    </w:p>
    <w:p w:rsidR="00A94530" w:rsidRDefault="00A94530">
      <w:pPr>
        <w:spacing w:after="0" w:line="240" w:lineRule="auto"/>
        <w:rPr>
          <w:rFonts w:ascii="Times New Roman" w:hAnsi="Times New Roman" w:cs="Times New Roman"/>
        </w:rPr>
      </w:pPr>
      <w:r>
        <w:rPr>
          <w:rFonts w:ascii="Times New Roman" w:hAnsi="Times New Roman" w:cs="Times New Roman"/>
        </w:rPr>
        <w:br w:type="page"/>
      </w:r>
    </w:p>
    <w:p w:rsidR="009767B8" w:rsidRPr="009767B8" w:rsidRDefault="007D374D" w:rsidP="009767B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IV</w:t>
      </w:r>
      <w:r w:rsidR="00B15522">
        <w:rPr>
          <w:rFonts w:ascii="Times New Roman" w:hAnsi="Times New Roman" w:cs="Times New Roman"/>
          <w:b/>
          <w:bCs/>
          <w:sz w:val="28"/>
          <w:szCs w:val="28"/>
        </w:rPr>
        <w:t>.</w:t>
      </w:r>
      <w:r>
        <w:rPr>
          <w:rFonts w:ascii="Times New Roman" w:hAnsi="Times New Roman" w:cs="Times New Roman"/>
          <w:b/>
          <w:bCs/>
          <w:sz w:val="28"/>
          <w:szCs w:val="28"/>
        </w:rPr>
        <w:t xml:space="preserve"> </w:t>
      </w:r>
      <w:r w:rsidR="009767B8" w:rsidRPr="009767B8">
        <w:rPr>
          <w:rFonts w:ascii="Times New Roman" w:hAnsi="Times New Roman" w:cs="Times New Roman"/>
          <w:b/>
          <w:bCs/>
          <w:sz w:val="28"/>
          <w:szCs w:val="28"/>
        </w:rPr>
        <w:t>RESULT</w:t>
      </w:r>
    </w:p>
    <w:p w:rsidR="009767B8" w:rsidRDefault="009767B8">
      <w:pPr>
        <w:spacing w:line="360" w:lineRule="auto"/>
        <w:jc w:val="both"/>
        <w:rPr>
          <w:rFonts w:ascii="Times New Roman" w:hAnsi="Times New Roman" w:cs="Times New Roman"/>
        </w:rPr>
      </w:pPr>
    </w:p>
    <w:p w:rsidR="009767B8" w:rsidRPr="007D374D" w:rsidRDefault="007D374D">
      <w:pPr>
        <w:spacing w:line="360" w:lineRule="auto"/>
        <w:jc w:val="both"/>
        <w:rPr>
          <w:rFonts w:ascii="Times New Roman" w:hAnsi="Times New Roman" w:cs="Times New Roman"/>
          <w:b/>
          <w:bCs/>
        </w:rPr>
      </w:pPr>
      <w:r>
        <w:rPr>
          <w:rFonts w:ascii="Times New Roman" w:hAnsi="Times New Roman" w:cs="Times New Roman"/>
          <w:b/>
          <w:bCs/>
          <w:sz w:val="28"/>
          <w:szCs w:val="28"/>
        </w:rPr>
        <w:t xml:space="preserve">4.1 </w:t>
      </w:r>
      <w:r>
        <w:rPr>
          <w:rFonts w:ascii="Times New Roman" w:hAnsi="Times New Roman" w:cs="Times New Roman"/>
          <w:b/>
          <w:bCs/>
        </w:rPr>
        <w:t>GENOMIC DNA ISOLATION</w:t>
      </w:r>
    </w:p>
    <w:p w:rsidR="009767B8" w:rsidRDefault="009767B8">
      <w:pPr>
        <w:spacing w:line="360" w:lineRule="auto"/>
        <w:jc w:val="both"/>
        <w:rPr>
          <w:rFonts w:ascii="Times New Roman" w:hAnsi="Times New Roman" w:cs="Times New Roman"/>
        </w:rPr>
      </w:pPr>
      <w:r>
        <w:rPr>
          <w:rFonts w:ascii="Times New Roman" w:hAnsi="Times New Roman" w:cs="Times New Roman"/>
        </w:rPr>
        <w:t xml:space="preserve">In this study, genomic DNA extracted from </w:t>
      </w:r>
      <w:proofErr w:type="spellStart"/>
      <w:r w:rsidRPr="00750115">
        <w:rPr>
          <w:rFonts w:ascii="Times New Roman" w:hAnsi="Times New Roman" w:cs="Times New Roman"/>
          <w:i/>
        </w:rPr>
        <w:t>Gnetum</w:t>
      </w:r>
      <w:proofErr w:type="spellEnd"/>
      <w:r w:rsidRPr="00750115">
        <w:rPr>
          <w:rFonts w:ascii="Times New Roman" w:hAnsi="Times New Roman" w:cs="Times New Roman"/>
          <w:i/>
        </w:rPr>
        <w:t xml:space="preserve"> </w:t>
      </w:r>
      <w:proofErr w:type="spellStart"/>
      <w:r w:rsidRPr="00750115">
        <w:rPr>
          <w:rFonts w:ascii="Times New Roman" w:hAnsi="Times New Roman" w:cs="Times New Roman"/>
          <w:i/>
        </w:rPr>
        <w:t>edule</w:t>
      </w:r>
      <w:proofErr w:type="spellEnd"/>
      <w:r w:rsidRPr="00750115">
        <w:rPr>
          <w:rFonts w:ascii="Times New Roman" w:hAnsi="Times New Roman" w:cs="Times New Roman"/>
          <w:i/>
        </w:rPr>
        <w:t xml:space="preserve"> </w:t>
      </w:r>
      <w:r w:rsidR="000A40D5" w:rsidRPr="000A40D5">
        <w:rPr>
          <w:rFonts w:ascii="Times New Roman" w:hAnsi="Times New Roman" w:cs="Times New Roman"/>
          <w:bCs/>
        </w:rPr>
        <w:t>(</w:t>
      </w:r>
      <w:proofErr w:type="spellStart"/>
      <w:r w:rsidR="000A40D5" w:rsidRPr="000A40D5">
        <w:rPr>
          <w:rFonts w:ascii="Times New Roman" w:hAnsi="Times New Roman" w:cs="Times New Roman"/>
          <w:bCs/>
        </w:rPr>
        <w:t>Willd</w:t>
      </w:r>
      <w:proofErr w:type="spellEnd"/>
      <w:r w:rsidR="000A40D5" w:rsidRPr="000A40D5">
        <w:rPr>
          <w:rFonts w:ascii="Times New Roman" w:hAnsi="Times New Roman" w:cs="Times New Roman"/>
          <w:bCs/>
        </w:rPr>
        <w:t>.) Blume</w:t>
      </w:r>
      <w:r w:rsidR="000A40D5" w:rsidRPr="000A40D5">
        <w:rPr>
          <w:rFonts w:ascii="Times New Roman" w:eastAsia="Times New Roman" w:hAnsi="Times New Roman" w:cs="Times New Roman"/>
          <w:kern w:val="0"/>
          <w:lang w:val="en-IN" w:eastAsia="en-IN"/>
          <w14:ligatures w14:val="none"/>
        </w:rPr>
        <w:t xml:space="preserve"> </w:t>
      </w:r>
      <w:r>
        <w:rPr>
          <w:rFonts w:ascii="Times New Roman" w:hAnsi="Times New Roman" w:cs="Times New Roman"/>
        </w:rPr>
        <w:t>specimens collected from five distinct natural populations across var</w:t>
      </w:r>
      <w:r w:rsidR="00BF4B63">
        <w:rPr>
          <w:rFonts w:ascii="Times New Roman" w:hAnsi="Times New Roman" w:cs="Times New Roman"/>
        </w:rPr>
        <w:t>ious regions of Kerala. Table 6</w:t>
      </w:r>
      <w:r w:rsidR="00005976">
        <w:rPr>
          <w:rFonts w:ascii="Times New Roman" w:hAnsi="Times New Roman" w:cs="Times New Roman"/>
        </w:rPr>
        <w:t xml:space="preserve"> </w:t>
      </w:r>
      <w:r>
        <w:rPr>
          <w:rFonts w:ascii="Times New Roman" w:hAnsi="Times New Roman" w:cs="Times New Roman"/>
        </w:rPr>
        <w:t>presents the purity and the concentration measurement</w:t>
      </w:r>
      <w:r w:rsidR="00BF4B63">
        <w:rPr>
          <w:rFonts w:ascii="Times New Roman" w:hAnsi="Times New Roman" w:cs="Times New Roman"/>
        </w:rPr>
        <w:t xml:space="preserve">s of the isolated DNA. Figure 1 </w:t>
      </w:r>
      <w:r>
        <w:rPr>
          <w:rFonts w:ascii="Times New Roman" w:hAnsi="Times New Roman" w:cs="Times New Roman"/>
        </w:rPr>
        <w:t>showing the qualitative estimation of these isolates. Samples exhibiting a purity range of 1.7 to 2.0 were selected for subsequent analysis</w:t>
      </w:r>
      <w:r w:rsidR="00C17CB0">
        <w:rPr>
          <w:rFonts w:ascii="Times New Roman" w:hAnsi="Times New Roman" w:cs="Times New Roman"/>
        </w:rPr>
        <w:t>.</w:t>
      </w:r>
    </w:p>
    <w:p w:rsidR="00C17CB0" w:rsidRDefault="00C17CB0" w:rsidP="00BD2652">
      <w:pPr>
        <w:spacing w:line="360" w:lineRule="auto"/>
        <w:jc w:val="center"/>
        <w:rPr>
          <w:rFonts w:ascii="Times New Roman" w:hAnsi="Times New Roman" w:cs="Times New Roman"/>
        </w:rPr>
      </w:pPr>
    </w:p>
    <w:p w:rsidR="005B1738" w:rsidRPr="00BD2652" w:rsidRDefault="005B1738" w:rsidP="00BD2652">
      <w:pPr>
        <w:spacing w:line="360" w:lineRule="auto"/>
        <w:jc w:val="center"/>
        <w:rPr>
          <w:rFonts w:ascii="Times New Roman" w:hAnsi="Times New Roman" w:cs="Times New Roman"/>
          <w:b/>
          <w:bCs/>
        </w:rPr>
      </w:pPr>
      <w:r w:rsidRPr="00BD2652">
        <w:rPr>
          <w:rFonts w:ascii="Times New Roman" w:hAnsi="Times New Roman" w:cs="Times New Roman"/>
          <w:b/>
          <w:bCs/>
        </w:rPr>
        <w:t>Table 6: Quantitative Estimation of Genomic DNA</w:t>
      </w:r>
    </w:p>
    <w:tbl>
      <w:tblPr>
        <w:tblStyle w:val="TableGrid"/>
        <w:tblW w:w="0" w:type="auto"/>
        <w:jc w:val="center"/>
        <w:tblLook w:val="04A0" w:firstRow="1" w:lastRow="0" w:firstColumn="1" w:lastColumn="0" w:noHBand="0" w:noVBand="1"/>
      </w:tblPr>
      <w:tblGrid>
        <w:gridCol w:w="889"/>
        <w:gridCol w:w="1563"/>
        <w:gridCol w:w="2372"/>
        <w:gridCol w:w="1701"/>
      </w:tblGrid>
      <w:tr w:rsidR="00C17CB0" w:rsidRPr="00BD2652" w:rsidTr="00B44B71">
        <w:trPr>
          <w:trHeight w:val="1191"/>
          <w:jc w:val="center"/>
        </w:trPr>
        <w:tc>
          <w:tcPr>
            <w:tcW w:w="889" w:type="dxa"/>
            <w:vAlign w:val="center"/>
          </w:tcPr>
          <w:p w:rsidR="00C17CB0" w:rsidRPr="00BD2652" w:rsidRDefault="00C17CB0" w:rsidP="005F5B23">
            <w:pPr>
              <w:spacing w:line="360" w:lineRule="auto"/>
              <w:jc w:val="center"/>
              <w:rPr>
                <w:rFonts w:ascii="Times New Roman" w:hAnsi="Times New Roman" w:cs="Times New Roman"/>
                <w:b/>
                <w:bCs/>
              </w:rPr>
            </w:pPr>
            <w:r w:rsidRPr="00BD2652">
              <w:rPr>
                <w:rFonts w:ascii="Times New Roman" w:hAnsi="Times New Roman" w:cs="Times New Roman"/>
                <w:b/>
                <w:bCs/>
              </w:rPr>
              <w:t>Sl.</w:t>
            </w:r>
            <w:r w:rsidR="00005976" w:rsidRPr="00BD2652">
              <w:rPr>
                <w:rFonts w:ascii="Times New Roman" w:hAnsi="Times New Roman" w:cs="Times New Roman"/>
                <w:b/>
                <w:bCs/>
              </w:rPr>
              <w:t xml:space="preserve"> </w:t>
            </w:r>
            <w:r w:rsidRPr="00BD2652">
              <w:rPr>
                <w:rFonts w:ascii="Times New Roman" w:hAnsi="Times New Roman" w:cs="Times New Roman"/>
                <w:b/>
                <w:bCs/>
              </w:rPr>
              <w:t>No.</w:t>
            </w:r>
          </w:p>
        </w:tc>
        <w:tc>
          <w:tcPr>
            <w:tcW w:w="1563" w:type="dxa"/>
            <w:vAlign w:val="center"/>
          </w:tcPr>
          <w:p w:rsidR="00C17CB0" w:rsidRPr="00BD2652" w:rsidRDefault="00C17CB0" w:rsidP="005F5B23">
            <w:pPr>
              <w:jc w:val="center"/>
              <w:rPr>
                <w:rFonts w:ascii="Times New Roman" w:hAnsi="Times New Roman" w:cs="Times New Roman"/>
                <w:b/>
                <w:bCs/>
              </w:rPr>
            </w:pPr>
            <w:r w:rsidRPr="00BD2652">
              <w:rPr>
                <w:rFonts w:ascii="Times New Roman" w:hAnsi="Times New Roman" w:cs="Times New Roman"/>
                <w:b/>
                <w:bCs/>
              </w:rPr>
              <w:t>Plant ID</w:t>
            </w:r>
          </w:p>
        </w:tc>
        <w:tc>
          <w:tcPr>
            <w:tcW w:w="2372" w:type="dxa"/>
            <w:vAlign w:val="center"/>
          </w:tcPr>
          <w:p w:rsidR="00C17CB0" w:rsidRPr="00BD2652" w:rsidRDefault="00005976" w:rsidP="005F5B23">
            <w:pPr>
              <w:jc w:val="center"/>
              <w:rPr>
                <w:rFonts w:ascii="Times New Roman" w:hAnsi="Times New Roman" w:cs="Times New Roman"/>
                <w:b/>
                <w:bCs/>
              </w:rPr>
            </w:pPr>
            <w:r w:rsidRPr="00BD2652">
              <w:rPr>
                <w:rFonts w:ascii="Times New Roman" w:hAnsi="Times New Roman" w:cs="Times New Roman"/>
                <w:b/>
                <w:bCs/>
              </w:rPr>
              <w:t>Concentration of Genomic DNA (m</w:t>
            </w:r>
            <w:r w:rsidR="00C17CB0" w:rsidRPr="00BD2652">
              <w:rPr>
                <w:rFonts w:ascii="Times New Roman" w:hAnsi="Times New Roman" w:cs="Times New Roman"/>
                <w:b/>
                <w:bCs/>
              </w:rPr>
              <w:t>g/µl)</w:t>
            </w:r>
          </w:p>
        </w:tc>
        <w:tc>
          <w:tcPr>
            <w:tcW w:w="1701" w:type="dxa"/>
            <w:vAlign w:val="center"/>
          </w:tcPr>
          <w:p w:rsidR="00C17CB0" w:rsidRPr="00BD2652" w:rsidRDefault="00C17CB0" w:rsidP="005F5B23">
            <w:pPr>
              <w:spacing w:line="360" w:lineRule="auto"/>
              <w:jc w:val="center"/>
              <w:rPr>
                <w:rFonts w:ascii="Times New Roman" w:hAnsi="Times New Roman" w:cs="Times New Roman"/>
                <w:b/>
                <w:bCs/>
              </w:rPr>
            </w:pPr>
            <w:r w:rsidRPr="00BD2652">
              <w:rPr>
                <w:rFonts w:ascii="Times New Roman" w:hAnsi="Times New Roman" w:cs="Times New Roman"/>
                <w:b/>
                <w:bCs/>
              </w:rPr>
              <w:t>Purity</w:t>
            </w:r>
          </w:p>
          <w:p w:rsidR="00C17CB0" w:rsidRPr="00BD2652" w:rsidRDefault="00C17CB0" w:rsidP="005F5B23">
            <w:pPr>
              <w:spacing w:line="360" w:lineRule="auto"/>
              <w:jc w:val="center"/>
              <w:rPr>
                <w:rFonts w:ascii="Times New Roman" w:hAnsi="Times New Roman" w:cs="Times New Roman"/>
                <w:b/>
                <w:bCs/>
              </w:rPr>
            </w:pPr>
            <w:r w:rsidRPr="00BD2652">
              <w:rPr>
                <w:rFonts w:ascii="Times New Roman" w:hAnsi="Times New Roman" w:cs="Times New Roman"/>
                <w:b/>
                <w:bCs/>
              </w:rPr>
              <w:t xml:space="preserve"> (A260/A280)</w:t>
            </w:r>
          </w:p>
        </w:tc>
      </w:tr>
      <w:tr w:rsidR="00C17CB0" w:rsidRPr="00774D21" w:rsidTr="00B44B71">
        <w:trPr>
          <w:trHeight w:val="936"/>
          <w:jc w:val="center"/>
        </w:trPr>
        <w:tc>
          <w:tcPr>
            <w:tcW w:w="889" w:type="dxa"/>
            <w:vAlign w:val="center"/>
          </w:tcPr>
          <w:p w:rsidR="00C17CB0" w:rsidRPr="00774D21" w:rsidRDefault="00C17CB0" w:rsidP="005F5B23">
            <w:pPr>
              <w:jc w:val="center"/>
              <w:rPr>
                <w:rFonts w:ascii="Times New Roman" w:hAnsi="Times New Roman" w:cs="Times New Roman"/>
              </w:rPr>
            </w:pPr>
            <w:r w:rsidRPr="00774D21">
              <w:rPr>
                <w:rFonts w:ascii="Times New Roman" w:hAnsi="Times New Roman" w:cs="Times New Roman"/>
              </w:rPr>
              <w:t>1</w:t>
            </w:r>
          </w:p>
        </w:tc>
        <w:tc>
          <w:tcPr>
            <w:tcW w:w="1563" w:type="dxa"/>
            <w:vAlign w:val="center"/>
          </w:tcPr>
          <w:p w:rsidR="00C17CB0" w:rsidRPr="00774D21" w:rsidRDefault="00C17CB0" w:rsidP="005F5B23">
            <w:pPr>
              <w:jc w:val="center"/>
              <w:rPr>
                <w:rFonts w:ascii="Times New Roman" w:hAnsi="Times New Roman" w:cs="Times New Roman"/>
              </w:rPr>
            </w:pPr>
            <w:r>
              <w:rPr>
                <w:rFonts w:ascii="Times New Roman" w:hAnsi="Times New Roman" w:cs="Times New Roman"/>
              </w:rPr>
              <w:t>G</w:t>
            </w:r>
            <w:r w:rsidR="00B55CEB">
              <w:rPr>
                <w:rFonts w:ascii="Times New Roman" w:hAnsi="Times New Roman" w:cs="Times New Roman"/>
              </w:rPr>
              <w:t xml:space="preserve">E </w:t>
            </w:r>
            <w:r>
              <w:rPr>
                <w:rFonts w:ascii="Times New Roman" w:hAnsi="Times New Roman" w:cs="Times New Roman"/>
              </w:rPr>
              <w:t>1</w:t>
            </w:r>
          </w:p>
        </w:tc>
        <w:tc>
          <w:tcPr>
            <w:tcW w:w="2372"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154</w:t>
            </w:r>
          </w:p>
        </w:tc>
        <w:tc>
          <w:tcPr>
            <w:tcW w:w="1701"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1.4</w:t>
            </w:r>
          </w:p>
        </w:tc>
      </w:tr>
      <w:tr w:rsidR="00C17CB0" w:rsidRPr="00774D21" w:rsidTr="00B44B71">
        <w:trPr>
          <w:trHeight w:val="936"/>
          <w:jc w:val="center"/>
        </w:trPr>
        <w:tc>
          <w:tcPr>
            <w:tcW w:w="889" w:type="dxa"/>
            <w:vAlign w:val="center"/>
          </w:tcPr>
          <w:p w:rsidR="00C17CB0" w:rsidRPr="00774D21" w:rsidRDefault="00C17CB0" w:rsidP="005F5B23">
            <w:pPr>
              <w:jc w:val="center"/>
              <w:rPr>
                <w:rFonts w:ascii="Times New Roman" w:hAnsi="Times New Roman" w:cs="Times New Roman"/>
              </w:rPr>
            </w:pPr>
            <w:r w:rsidRPr="00774D21">
              <w:rPr>
                <w:rFonts w:ascii="Times New Roman" w:hAnsi="Times New Roman" w:cs="Times New Roman"/>
              </w:rPr>
              <w:t>2</w:t>
            </w:r>
          </w:p>
        </w:tc>
        <w:tc>
          <w:tcPr>
            <w:tcW w:w="1563" w:type="dxa"/>
            <w:vAlign w:val="center"/>
          </w:tcPr>
          <w:p w:rsidR="00C17CB0" w:rsidRDefault="00C17CB0" w:rsidP="005F5B23">
            <w:pPr>
              <w:jc w:val="center"/>
            </w:pPr>
            <w:r>
              <w:rPr>
                <w:rFonts w:ascii="Times New Roman" w:hAnsi="Times New Roman" w:cs="Times New Roman"/>
              </w:rPr>
              <w:t>G</w:t>
            </w:r>
            <w:r w:rsidR="0036628D">
              <w:rPr>
                <w:rFonts w:ascii="Times New Roman" w:hAnsi="Times New Roman" w:cs="Times New Roman"/>
              </w:rPr>
              <w:t xml:space="preserve">E </w:t>
            </w:r>
            <w:r>
              <w:rPr>
                <w:rFonts w:ascii="Times New Roman" w:hAnsi="Times New Roman" w:cs="Times New Roman"/>
              </w:rPr>
              <w:t>2</w:t>
            </w:r>
          </w:p>
        </w:tc>
        <w:tc>
          <w:tcPr>
            <w:tcW w:w="2372"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167</w:t>
            </w:r>
          </w:p>
        </w:tc>
        <w:tc>
          <w:tcPr>
            <w:tcW w:w="1701"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1.57</w:t>
            </w:r>
          </w:p>
        </w:tc>
      </w:tr>
      <w:tr w:rsidR="00C17CB0" w:rsidRPr="00774D21" w:rsidTr="00B44B71">
        <w:trPr>
          <w:trHeight w:val="936"/>
          <w:jc w:val="center"/>
        </w:trPr>
        <w:tc>
          <w:tcPr>
            <w:tcW w:w="889" w:type="dxa"/>
            <w:vAlign w:val="center"/>
          </w:tcPr>
          <w:p w:rsidR="00C17CB0" w:rsidRPr="00774D21" w:rsidRDefault="00C17CB0" w:rsidP="005F5B23">
            <w:pPr>
              <w:jc w:val="center"/>
              <w:rPr>
                <w:rFonts w:ascii="Times New Roman" w:hAnsi="Times New Roman" w:cs="Times New Roman"/>
              </w:rPr>
            </w:pPr>
            <w:r w:rsidRPr="00774D21">
              <w:rPr>
                <w:rFonts w:ascii="Times New Roman" w:hAnsi="Times New Roman" w:cs="Times New Roman"/>
              </w:rPr>
              <w:t>3</w:t>
            </w:r>
          </w:p>
        </w:tc>
        <w:tc>
          <w:tcPr>
            <w:tcW w:w="1563" w:type="dxa"/>
            <w:vAlign w:val="center"/>
          </w:tcPr>
          <w:p w:rsidR="00C17CB0" w:rsidRPr="00940353" w:rsidRDefault="00C17CB0" w:rsidP="005F5B23">
            <w:pPr>
              <w:jc w:val="center"/>
              <w:rPr>
                <w:rFonts w:ascii="Times New Roman" w:hAnsi="Times New Roman" w:cs="Times New Roman"/>
              </w:rPr>
            </w:pPr>
            <w:r w:rsidRPr="00940353">
              <w:rPr>
                <w:rFonts w:ascii="Times New Roman" w:hAnsi="Times New Roman" w:cs="Times New Roman"/>
              </w:rPr>
              <w:t>G</w:t>
            </w:r>
            <w:r w:rsidR="0036628D">
              <w:rPr>
                <w:rFonts w:ascii="Times New Roman" w:hAnsi="Times New Roman" w:cs="Times New Roman"/>
              </w:rPr>
              <w:t xml:space="preserve">E </w:t>
            </w:r>
            <w:r w:rsidRPr="00940353">
              <w:rPr>
                <w:rFonts w:ascii="Times New Roman" w:hAnsi="Times New Roman" w:cs="Times New Roman"/>
              </w:rPr>
              <w:t>3</w:t>
            </w:r>
          </w:p>
        </w:tc>
        <w:tc>
          <w:tcPr>
            <w:tcW w:w="2372"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157</w:t>
            </w:r>
          </w:p>
        </w:tc>
        <w:tc>
          <w:tcPr>
            <w:tcW w:w="1701"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1.51</w:t>
            </w:r>
          </w:p>
        </w:tc>
      </w:tr>
      <w:tr w:rsidR="00C17CB0" w:rsidRPr="00774D21" w:rsidTr="00B44B71">
        <w:trPr>
          <w:trHeight w:val="936"/>
          <w:jc w:val="center"/>
        </w:trPr>
        <w:tc>
          <w:tcPr>
            <w:tcW w:w="889" w:type="dxa"/>
            <w:vAlign w:val="center"/>
          </w:tcPr>
          <w:p w:rsidR="00C17CB0" w:rsidRPr="00774D21" w:rsidRDefault="00C17CB0" w:rsidP="005F5B23">
            <w:pPr>
              <w:jc w:val="center"/>
              <w:rPr>
                <w:rFonts w:ascii="Times New Roman" w:hAnsi="Times New Roman" w:cs="Times New Roman"/>
              </w:rPr>
            </w:pPr>
            <w:r w:rsidRPr="00774D21">
              <w:rPr>
                <w:rFonts w:ascii="Times New Roman" w:hAnsi="Times New Roman" w:cs="Times New Roman"/>
              </w:rPr>
              <w:t>4</w:t>
            </w:r>
          </w:p>
        </w:tc>
        <w:tc>
          <w:tcPr>
            <w:tcW w:w="1563" w:type="dxa"/>
            <w:vAlign w:val="center"/>
          </w:tcPr>
          <w:p w:rsidR="00C17CB0" w:rsidRDefault="00C17CB0" w:rsidP="005F5B23">
            <w:pPr>
              <w:jc w:val="center"/>
            </w:pPr>
            <w:r>
              <w:rPr>
                <w:rFonts w:ascii="Times New Roman" w:hAnsi="Times New Roman" w:cs="Times New Roman"/>
              </w:rPr>
              <w:t>G</w:t>
            </w:r>
            <w:r w:rsidR="0036628D">
              <w:rPr>
                <w:rFonts w:ascii="Times New Roman" w:hAnsi="Times New Roman" w:cs="Times New Roman"/>
              </w:rPr>
              <w:t xml:space="preserve">E </w:t>
            </w:r>
            <w:r>
              <w:rPr>
                <w:rFonts w:ascii="Times New Roman" w:hAnsi="Times New Roman" w:cs="Times New Roman"/>
              </w:rPr>
              <w:t>4</w:t>
            </w:r>
          </w:p>
        </w:tc>
        <w:tc>
          <w:tcPr>
            <w:tcW w:w="2372"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183</w:t>
            </w:r>
          </w:p>
        </w:tc>
        <w:tc>
          <w:tcPr>
            <w:tcW w:w="1701"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1.46</w:t>
            </w:r>
          </w:p>
        </w:tc>
      </w:tr>
      <w:tr w:rsidR="00C17CB0" w:rsidRPr="00774D21" w:rsidTr="00B44B71">
        <w:trPr>
          <w:trHeight w:val="936"/>
          <w:jc w:val="center"/>
        </w:trPr>
        <w:tc>
          <w:tcPr>
            <w:tcW w:w="889" w:type="dxa"/>
            <w:vAlign w:val="center"/>
          </w:tcPr>
          <w:p w:rsidR="00C17CB0" w:rsidRPr="00774D21" w:rsidRDefault="00C17CB0" w:rsidP="005F5B23">
            <w:pPr>
              <w:jc w:val="center"/>
              <w:rPr>
                <w:rFonts w:ascii="Times New Roman" w:hAnsi="Times New Roman" w:cs="Times New Roman"/>
              </w:rPr>
            </w:pPr>
            <w:r w:rsidRPr="00774D21">
              <w:rPr>
                <w:rFonts w:ascii="Times New Roman" w:hAnsi="Times New Roman" w:cs="Times New Roman"/>
              </w:rPr>
              <w:t>5</w:t>
            </w:r>
          </w:p>
        </w:tc>
        <w:tc>
          <w:tcPr>
            <w:tcW w:w="1563" w:type="dxa"/>
            <w:vAlign w:val="center"/>
          </w:tcPr>
          <w:p w:rsidR="00C17CB0" w:rsidRDefault="00C17CB0" w:rsidP="005F5B23">
            <w:pPr>
              <w:jc w:val="center"/>
            </w:pPr>
            <w:r>
              <w:rPr>
                <w:rFonts w:ascii="Times New Roman" w:hAnsi="Times New Roman" w:cs="Times New Roman"/>
              </w:rPr>
              <w:t>GE</w:t>
            </w:r>
            <w:r w:rsidR="00E96B1C">
              <w:rPr>
                <w:rFonts w:ascii="Times New Roman" w:hAnsi="Times New Roman" w:cs="Times New Roman"/>
              </w:rPr>
              <w:t xml:space="preserve"> </w:t>
            </w:r>
            <w:r>
              <w:rPr>
                <w:rFonts w:ascii="Times New Roman" w:hAnsi="Times New Roman" w:cs="Times New Roman"/>
              </w:rPr>
              <w:t>5</w:t>
            </w:r>
          </w:p>
        </w:tc>
        <w:tc>
          <w:tcPr>
            <w:tcW w:w="2372"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1600</w:t>
            </w:r>
          </w:p>
        </w:tc>
        <w:tc>
          <w:tcPr>
            <w:tcW w:w="1701" w:type="dxa"/>
            <w:vAlign w:val="center"/>
          </w:tcPr>
          <w:p w:rsidR="00C17CB0" w:rsidRPr="00774D21" w:rsidRDefault="00C17CB0" w:rsidP="005F5B23">
            <w:pPr>
              <w:spacing w:line="360" w:lineRule="auto"/>
              <w:jc w:val="center"/>
              <w:rPr>
                <w:rFonts w:ascii="Times New Roman" w:hAnsi="Times New Roman" w:cs="Times New Roman"/>
              </w:rPr>
            </w:pPr>
            <w:r>
              <w:rPr>
                <w:rFonts w:ascii="Times New Roman" w:hAnsi="Times New Roman" w:cs="Times New Roman"/>
              </w:rPr>
              <w:t>1.73</w:t>
            </w:r>
          </w:p>
        </w:tc>
      </w:tr>
    </w:tbl>
    <w:p w:rsidR="00B44B71" w:rsidRDefault="00B44B71" w:rsidP="00750115">
      <w:pPr>
        <w:spacing w:line="360" w:lineRule="auto"/>
        <w:jc w:val="center"/>
        <w:rPr>
          <w:rFonts w:ascii="Times New Roman" w:hAnsi="Times New Roman" w:cs="Times New Roman"/>
        </w:rPr>
      </w:pPr>
    </w:p>
    <w:p w:rsidR="00B44B71" w:rsidRDefault="00B44B71" w:rsidP="00750115">
      <w:pPr>
        <w:spacing w:line="360" w:lineRule="auto"/>
        <w:jc w:val="center"/>
        <w:rPr>
          <w:rFonts w:ascii="Times New Roman" w:hAnsi="Times New Roman" w:cs="Times New Roman"/>
        </w:rPr>
      </w:pPr>
    </w:p>
    <w:p w:rsidR="00B44B71" w:rsidRDefault="00B44B71" w:rsidP="00750115">
      <w:pPr>
        <w:spacing w:line="360" w:lineRule="auto"/>
        <w:jc w:val="center"/>
        <w:rPr>
          <w:rFonts w:ascii="Times New Roman" w:hAnsi="Times New Roman" w:cs="Times New Roman"/>
        </w:rPr>
      </w:pPr>
      <w:r>
        <w:rPr>
          <w:rFonts w:ascii="Times New Roman" w:hAnsi="Times New Roman" w:cs="Times New Roman"/>
          <w:noProof/>
          <w:lang w:val="en-IN" w:eastAsia="en-IN"/>
          <w14:ligatures w14:val="none"/>
        </w:rPr>
        <w:lastRenderedPageBreak/>
        <w:drawing>
          <wp:inline distT="0" distB="0" distL="0" distR="0">
            <wp:extent cx="2381250" cy="322460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a:stretch>
                      <a:fillRect/>
                    </a:stretch>
                  </pic:blipFill>
                  <pic:spPr>
                    <a:xfrm>
                      <a:off x="0" y="0"/>
                      <a:ext cx="2389783" cy="3236164"/>
                    </a:xfrm>
                    <a:prstGeom prst="rect">
                      <a:avLst/>
                    </a:prstGeom>
                  </pic:spPr>
                </pic:pic>
              </a:graphicData>
            </a:graphic>
          </wp:inline>
        </w:drawing>
      </w:r>
    </w:p>
    <w:p w:rsidR="00750115" w:rsidRPr="000A40D5" w:rsidRDefault="00B44B71" w:rsidP="00B44B71">
      <w:pPr>
        <w:spacing w:line="360" w:lineRule="auto"/>
        <w:jc w:val="center"/>
        <w:rPr>
          <w:rFonts w:ascii="Times New Roman" w:hAnsi="Times New Roman" w:cs="Times New Roman"/>
        </w:rPr>
      </w:pPr>
      <w:r>
        <w:rPr>
          <w:noProof/>
          <w:lang w:val="en-IN" w:eastAsia="en-IN"/>
        </w:rPr>
        <mc:AlternateContent>
          <mc:Choice Requires="wps">
            <w:drawing>
              <wp:inline distT="0" distB="0" distL="0" distR="0">
                <wp:extent cx="304800" cy="304800"/>
                <wp:effectExtent l="0" t="0" r="0" b="0"/>
                <wp:docPr id="9" name="Rectangle 9" descr="blob:https://web.whatsapp.com/29c2c147-1013-4039-8dc6-af3a77c0c1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E27C9A" id="Rectangle 9" o:spid="_x0000_s1026" alt="blob:https://web.whatsapp.com/29c2c147-1013-4039-8dc6-af3a77c0c174"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OQ5wIAAAIGAAAOAAAAZHJzL2Uyb0RvYy54bWysVNtu2zAMfR+wfxD07vgS5WKjTtHmMgzo&#10;tmLdPkCW5ViYLXmSErcb9u+j5CRN2pdhmx8MiZQOycMjXl0/tg3ac22EkjmORxFGXDJVCrnN8dcv&#10;m2COkbFUlrRRkuf4iRt8vXj75qrvMp6oWjUl1whApMn6Lse1tV0WhobVvKVmpDouwVkp3VILW70N&#10;S017QG+bMImiadgrXXZaMW4MWFeDEy88flVxZj9VleEWNTmG3Kz/a/8v3D9cXNFsq2lXC3ZIg/5F&#10;Fi0VEoKeoFbUUrTT4hVUK5hWRlV2xFQbqqoSjPsaoJo4elHNQ0077msBckx3osn8P1j2cX+vkShz&#10;nGIkaQst+gykUbltOAJTyQ0DuopGFZnrjYHm9LwY9TX0g3adLyNJWcJiMgviKB4HJBqnwbxk04BW&#10;YzqbsYjFM+KY7uE6BHzo7rXjynR3in0zSKplDQH5jekgNKgIMjmatFZ9zWkJJccOIrzAcBsDaKjo&#10;P6gScqc7q3wfHivduhjAMHr07X46tZs/WsTAOI7IPAJRMHAd1i4CzY6XO23sO65a5BY51pCdB6f7&#10;O2OHo8cjLpZUG9E0YKdZIy8MgDlYIDRcdT6XhBfIzzRK1/P1nAQkma6BvdUquNksSTDdxLPJarxa&#10;LlfxLxc3JlktypJLF+Yo1pj8mRgOz2aQ2UmuRjWidHAuJaO3xbLRaE/hsWz85ykHz/Ox8DINzxfU&#10;8qKkOCHRbZIGm+l8FpANmQTpLJoHUZzeptOIpGS1uSzpTkj+7yWhHnQ8SSa+S2dJv6gt8t/r2mjW&#10;CgvjqBFtjkEa8LlDNHMKXMvSry0VzbA+o8Kl/0wFtPvYaK9XJ9FB/YUqn0CuWoGcQHkwOGFRK/0D&#10;ox6GUI7N9x3VHKPmvQTJpzEhbmr5DZnMEtjoc09x7qGSAVSOLUbDcmmHSbfrtNjWECn2xEh1A8+k&#10;El7C7gkNWR0eFwwaX8lhKLpJdr73p55H9+I3AA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GiXA5DnAgAAAgYAAA4AAAAAAAAAAAAA&#10;AAAALgIAAGRycy9lMm9Eb2MueG1sUEsBAi0AFAAGAAgAAAAhAEyg6SzYAAAAAwEAAA8AAAAAAAAA&#10;AAAAAAAAQQUAAGRycy9kb3ducmV2LnhtbFBLBQYAAAAABAAEAPMAAABGBgAAAAA=&#10;" filled="f" stroked="f">
                <o:lock v:ext="edit" aspectratio="t"/>
                <w10:anchorlock/>
              </v:rect>
            </w:pict>
          </mc:Fallback>
        </mc:AlternateContent>
      </w:r>
      <w:r w:rsidR="00BF4B63">
        <w:rPr>
          <w:rFonts w:ascii="Times New Roman" w:hAnsi="Times New Roman" w:cs="Times New Roman"/>
        </w:rPr>
        <w:t>Plate 3</w:t>
      </w:r>
      <w:r w:rsidR="00750115" w:rsidRPr="00774D21">
        <w:rPr>
          <w:rFonts w:ascii="Times New Roman" w:hAnsi="Times New Roman" w:cs="Times New Roman"/>
        </w:rPr>
        <w:t xml:space="preserve">: Gel image of genomic DNA of </w:t>
      </w:r>
      <w:r w:rsidR="00005976">
        <w:rPr>
          <w:rFonts w:ascii="Times New Roman" w:eastAsia="Times New Roman" w:hAnsi="Times New Roman" w:cs="Times New Roman"/>
          <w:i/>
        </w:rPr>
        <w:t xml:space="preserve">G. </w:t>
      </w:r>
      <w:proofErr w:type="spellStart"/>
      <w:r w:rsidR="00005976">
        <w:rPr>
          <w:rFonts w:ascii="Times New Roman" w:eastAsia="Times New Roman" w:hAnsi="Times New Roman" w:cs="Times New Roman"/>
          <w:i/>
        </w:rPr>
        <w:t>e</w:t>
      </w:r>
      <w:r w:rsidR="00750115">
        <w:rPr>
          <w:rFonts w:ascii="Times New Roman" w:eastAsia="Times New Roman" w:hAnsi="Times New Roman" w:cs="Times New Roman"/>
          <w:i/>
        </w:rPr>
        <w:t>dule</w:t>
      </w:r>
      <w:proofErr w:type="spellEnd"/>
      <w:r w:rsidR="000A40D5">
        <w:rPr>
          <w:rFonts w:ascii="Times New Roman" w:eastAsia="Times New Roman" w:hAnsi="Times New Roman" w:cs="Times New Roman"/>
          <w:i/>
        </w:rPr>
        <w:t xml:space="preserve"> </w:t>
      </w:r>
      <w:r w:rsidR="000A40D5" w:rsidRPr="000A40D5">
        <w:rPr>
          <w:rFonts w:ascii="Times New Roman" w:hAnsi="Times New Roman" w:cs="Times New Roman"/>
          <w:bCs/>
        </w:rPr>
        <w:t>(</w:t>
      </w:r>
      <w:proofErr w:type="spellStart"/>
      <w:r w:rsidR="000A40D5" w:rsidRPr="000A40D5">
        <w:rPr>
          <w:rFonts w:ascii="Times New Roman" w:hAnsi="Times New Roman" w:cs="Times New Roman"/>
          <w:bCs/>
        </w:rPr>
        <w:t>Willd</w:t>
      </w:r>
      <w:proofErr w:type="spellEnd"/>
      <w:r w:rsidR="000A40D5" w:rsidRPr="000A40D5">
        <w:rPr>
          <w:rFonts w:ascii="Times New Roman" w:hAnsi="Times New Roman" w:cs="Times New Roman"/>
          <w:bCs/>
        </w:rPr>
        <w:t>.) Blume</w:t>
      </w:r>
    </w:p>
    <w:p w:rsidR="00750115" w:rsidRDefault="007D374D" w:rsidP="00750115">
      <w:pPr>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4.2 </w:t>
      </w:r>
      <w:r w:rsidR="00750115">
        <w:rPr>
          <w:rFonts w:ascii="Times New Roman" w:eastAsia="Times New Roman" w:hAnsi="Times New Roman" w:cs="Times New Roman"/>
          <w:b/>
          <w:sz w:val="28"/>
          <w:szCs w:val="28"/>
        </w:rPr>
        <w:t>ISSR BAND ANALYSIS</w:t>
      </w:r>
    </w:p>
    <w:p w:rsidR="00750115" w:rsidRDefault="00750115" w:rsidP="00750115">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present study analyzed the genetic diversity among the five populations of </w:t>
      </w:r>
      <w:r w:rsidR="00B15522">
        <w:rPr>
          <w:rFonts w:ascii="Times New Roman" w:eastAsia="Times New Roman" w:hAnsi="Times New Roman" w:cs="Times New Roman"/>
          <w:i/>
        </w:rPr>
        <w:t>G.</w:t>
      </w:r>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edule</w:t>
      </w:r>
      <w:proofErr w:type="spellEnd"/>
      <w:r>
        <w:rPr>
          <w:rFonts w:ascii="Times New Roman" w:eastAsia="Times New Roman" w:hAnsi="Times New Roman" w:cs="Times New Roman"/>
          <w:i/>
        </w:rPr>
        <w:t xml:space="preserve"> </w:t>
      </w:r>
      <w:r w:rsidR="00B15522">
        <w:rPr>
          <w:rFonts w:ascii="Times New Roman" w:eastAsia="Times New Roman" w:hAnsi="Times New Roman" w:cs="Times New Roman"/>
          <w:i/>
        </w:rPr>
        <w:t xml:space="preserve"> </w:t>
      </w:r>
      <w:r w:rsidR="00B15522" w:rsidRPr="000A40D5">
        <w:rPr>
          <w:rFonts w:ascii="Times New Roman" w:hAnsi="Times New Roman" w:cs="Times New Roman"/>
          <w:bCs/>
        </w:rPr>
        <w:t>(</w:t>
      </w:r>
      <w:proofErr w:type="spellStart"/>
      <w:r w:rsidR="00B15522" w:rsidRPr="000A40D5">
        <w:rPr>
          <w:rFonts w:ascii="Times New Roman" w:hAnsi="Times New Roman" w:cs="Times New Roman"/>
          <w:bCs/>
        </w:rPr>
        <w:t>Willd</w:t>
      </w:r>
      <w:proofErr w:type="spellEnd"/>
      <w:r w:rsidR="00B15522" w:rsidRPr="000A40D5">
        <w:rPr>
          <w:rFonts w:ascii="Times New Roman" w:hAnsi="Times New Roman" w:cs="Times New Roman"/>
          <w:bCs/>
        </w:rPr>
        <w:t>.) Blume</w:t>
      </w:r>
      <w:r w:rsidR="00B15522" w:rsidRPr="000A40D5">
        <w:rPr>
          <w:rFonts w:ascii="Times New Roman" w:eastAsia="Times New Roman" w:hAnsi="Times New Roman" w:cs="Times New Roman"/>
          <w:kern w:val="0"/>
          <w:lang w:val="en-IN" w:eastAsia="en-IN"/>
          <w14:ligatures w14:val="none"/>
        </w:rPr>
        <w:t xml:space="preserve"> </w:t>
      </w:r>
      <w:r>
        <w:rPr>
          <w:rFonts w:ascii="Times New Roman" w:eastAsia="Times New Roman" w:hAnsi="Times New Roman" w:cs="Times New Roman"/>
        </w:rPr>
        <w:t xml:space="preserve">using ISSR markers. </w:t>
      </w:r>
      <w:r w:rsidRPr="00774D21">
        <w:rPr>
          <w:rFonts w:ascii="Times New Roman" w:eastAsia="Times New Roman" w:hAnsi="Times New Roman" w:cs="Times New Roman"/>
        </w:rPr>
        <w:t xml:space="preserve">Samples from five </w:t>
      </w:r>
      <w:r>
        <w:rPr>
          <w:rFonts w:ascii="Times New Roman" w:eastAsia="Times New Roman" w:hAnsi="Times New Roman" w:cs="Times New Roman"/>
        </w:rPr>
        <w:t xml:space="preserve">distinct </w:t>
      </w:r>
      <w:r w:rsidRPr="00774D21">
        <w:rPr>
          <w:rFonts w:ascii="Times New Roman" w:eastAsia="Times New Roman" w:hAnsi="Times New Roman" w:cs="Times New Roman"/>
        </w:rPr>
        <w:t xml:space="preserve">populations were subjected to amplification using </w:t>
      </w:r>
      <w:r>
        <w:rPr>
          <w:rFonts w:ascii="Times New Roman" w:eastAsia="Times New Roman" w:hAnsi="Times New Roman" w:cs="Times New Roman"/>
        </w:rPr>
        <w:t>ISSR</w:t>
      </w:r>
      <w:r w:rsidRPr="00774D21">
        <w:rPr>
          <w:rFonts w:ascii="Times New Roman" w:eastAsia="Times New Roman" w:hAnsi="Times New Roman" w:cs="Times New Roman"/>
        </w:rPr>
        <w:t xml:space="preserve"> primers. The banding pattern obtained by </w:t>
      </w:r>
      <w:r>
        <w:rPr>
          <w:rFonts w:ascii="Times New Roman" w:eastAsia="Times New Roman" w:hAnsi="Times New Roman" w:cs="Times New Roman"/>
        </w:rPr>
        <w:t>ISSR</w:t>
      </w:r>
      <w:r w:rsidRPr="00774D21">
        <w:rPr>
          <w:rFonts w:ascii="Times New Roman" w:eastAsia="Times New Roman" w:hAnsi="Times New Roman" w:cs="Times New Roman"/>
        </w:rPr>
        <w:t xml:space="preserve"> primers clearly distinguished populations into different clusters, indicating genetic diversity among them. Diversity estimates provide useful information for understanding the genetic structure of the plant using </w:t>
      </w:r>
      <w:r>
        <w:rPr>
          <w:rFonts w:ascii="Times New Roman" w:eastAsia="Times New Roman" w:hAnsi="Times New Roman" w:cs="Times New Roman"/>
        </w:rPr>
        <w:t>ISSR</w:t>
      </w:r>
      <w:r w:rsidRPr="00774D21">
        <w:rPr>
          <w:rFonts w:ascii="Times New Roman" w:eastAsia="Times New Roman" w:hAnsi="Times New Roman" w:cs="Times New Roman"/>
        </w:rPr>
        <w:t xml:space="preserve">. In this study, five </w:t>
      </w:r>
      <w:r>
        <w:rPr>
          <w:rFonts w:ascii="Times New Roman" w:eastAsia="Times New Roman" w:hAnsi="Times New Roman" w:cs="Times New Roman"/>
        </w:rPr>
        <w:t>ISSR</w:t>
      </w:r>
      <w:r w:rsidRPr="00774D21">
        <w:rPr>
          <w:rFonts w:ascii="Times New Roman" w:eastAsia="Times New Roman" w:hAnsi="Times New Roman" w:cs="Times New Roman"/>
        </w:rPr>
        <w:t xml:space="preserve"> primers were screened for polymorphism survey in pooled DNA accessions of </w:t>
      </w:r>
      <w:r>
        <w:rPr>
          <w:rFonts w:ascii="Times New Roman" w:eastAsia="Times New Roman" w:hAnsi="Times New Roman" w:cs="Times New Roman"/>
          <w:i/>
          <w:iCs/>
        </w:rPr>
        <w:t xml:space="preserve">G. </w:t>
      </w:r>
      <w:proofErr w:type="spellStart"/>
      <w:r>
        <w:rPr>
          <w:rFonts w:ascii="Times New Roman" w:eastAsia="Times New Roman" w:hAnsi="Times New Roman" w:cs="Times New Roman"/>
          <w:i/>
          <w:iCs/>
        </w:rPr>
        <w:t>edule</w:t>
      </w:r>
      <w:proofErr w:type="spellEnd"/>
      <w:r w:rsidR="000A40D5">
        <w:rPr>
          <w:rFonts w:ascii="Times New Roman" w:eastAsia="Times New Roman" w:hAnsi="Times New Roman" w:cs="Times New Roman"/>
        </w:rPr>
        <w:t>.</w:t>
      </w:r>
    </w:p>
    <w:p w:rsidR="00750115" w:rsidRDefault="00750115" w:rsidP="00750115">
      <w:pPr>
        <w:spacing w:before="240" w:after="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PCR analysis for five samples taken in the study with five ISSR (Inter Simple Sequence Repeat) primers generated 43 </w:t>
      </w:r>
      <w:proofErr w:type="spellStart"/>
      <w:r>
        <w:rPr>
          <w:rFonts w:ascii="Times New Roman" w:eastAsia="Times New Roman" w:hAnsi="Times New Roman" w:cs="Times New Roman"/>
        </w:rPr>
        <w:t>scorable</w:t>
      </w:r>
      <w:proofErr w:type="spellEnd"/>
      <w:r>
        <w:rPr>
          <w:rFonts w:ascii="Times New Roman" w:eastAsia="Times New Roman" w:hAnsi="Times New Roman" w:cs="Times New Roman"/>
        </w:rPr>
        <w:t xml:space="preserve"> bands. An average of 8.6 bands per primer was generated. Among the five ISSR primers ISSR 13 produced a maximum number of bands (14 bands) </w:t>
      </w:r>
      <w:r w:rsidRPr="00873CD4">
        <w:rPr>
          <w:rFonts w:ascii="Times New Roman" w:eastAsia="Times New Roman" w:hAnsi="Times New Roman" w:cs="Times New Roman"/>
        </w:rPr>
        <w:t>follo</w:t>
      </w:r>
      <w:r>
        <w:rPr>
          <w:rFonts w:ascii="Times New Roman" w:eastAsia="Times New Roman" w:hAnsi="Times New Roman" w:cs="Times New Roman"/>
        </w:rPr>
        <w:t xml:space="preserve">wed by ISSR 08, ISSR 12, ISSR 2. Whereas </w:t>
      </w:r>
      <w:r w:rsidRPr="00873CD4">
        <w:rPr>
          <w:rFonts w:ascii="Times New Roman" w:eastAsia="Times New Roman" w:hAnsi="Times New Roman" w:cs="Times New Roman"/>
        </w:rPr>
        <w:t>ISSR 11 produced a minimum number of bands (06 bands) in all the genomic pools.</w:t>
      </w:r>
    </w:p>
    <w:p w:rsidR="00750115" w:rsidRDefault="00750115" w:rsidP="00750115">
      <w:pPr>
        <w:spacing w:before="240" w:after="0" w:line="360" w:lineRule="auto"/>
        <w:jc w:val="both"/>
        <w:rPr>
          <w:rFonts w:ascii="Times New Roman" w:eastAsia="Times New Roman" w:hAnsi="Times New Roman" w:cs="Times New Roman"/>
        </w:rPr>
      </w:pPr>
    </w:p>
    <w:tbl>
      <w:tblPr>
        <w:tblW w:w="0" w:type="auto"/>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0"/>
        <w:gridCol w:w="1186"/>
        <w:gridCol w:w="1603"/>
        <w:gridCol w:w="1817"/>
        <w:gridCol w:w="915"/>
        <w:gridCol w:w="709"/>
        <w:gridCol w:w="851"/>
      </w:tblGrid>
      <w:tr w:rsidR="00750115" w:rsidTr="005F5B23">
        <w:trPr>
          <w:trHeight w:val="973"/>
        </w:trPr>
        <w:tc>
          <w:tcPr>
            <w:tcW w:w="1140" w:type="dxa"/>
            <w:tcBorders>
              <w:top w:val="single" w:sz="8" w:space="0" w:color="000000"/>
              <w:left w:val="single" w:sz="8" w:space="0" w:color="000000"/>
              <w:bottom w:val="single" w:sz="8" w:space="0" w:color="000000"/>
              <w:right w:val="single" w:sz="8" w:space="0" w:color="000000"/>
            </w:tcBorders>
            <w:vAlign w:val="center"/>
          </w:tcPr>
          <w:p w:rsidR="00750115" w:rsidRDefault="00750115" w:rsidP="005F5B23">
            <w:pPr>
              <w:pStyle w:val="TableParagraph"/>
              <w:spacing w:before="97" w:line="256" w:lineRule="auto"/>
              <w:ind w:left="160"/>
              <w:jc w:val="center"/>
              <w:rPr>
                <w:b/>
                <w:sz w:val="24"/>
              </w:rPr>
            </w:pPr>
            <w:r>
              <w:rPr>
                <w:b/>
                <w:spacing w:val="-4"/>
                <w:sz w:val="24"/>
              </w:rPr>
              <w:lastRenderedPageBreak/>
              <w:t>ISSR</w:t>
            </w:r>
          </w:p>
          <w:p w:rsidR="00750115" w:rsidRDefault="00750115" w:rsidP="005F5B23">
            <w:pPr>
              <w:pStyle w:val="TableParagraph"/>
              <w:spacing w:line="256" w:lineRule="auto"/>
              <w:ind w:left="100"/>
              <w:jc w:val="center"/>
              <w:rPr>
                <w:b/>
                <w:sz w:val="24"/>
              </w:rPr>
            </w:pPr>
            <w:r>
              <w:rPr>
                <w:b/>
                <w:spacing w:val="-2"/>
                <w:sz w:val="24"/>
              </w:rPr>
              <w:t>Primer</w:t>
            </w:r>
          </w:p>
        </w:tc>
        <w:tc>
          <w:tcPr>
            <w:tcW w:w="1186" w:type="dxa"/>
            <w:tcBorders>
              <w:top w:val="single" w:sz="8" w:space="0" w:color="000000"/>
              <w:left w:val="single" w:sz="8" w:space="0" w:color="000000"/>
              <w:bottom w:val="single" w:sz="8" w:space="0" w:color="000000"/>
              <w:right w:val="single" w:sz="8" w:space="0" w:color="000000"/>
            </w:tcBorders>
            <w:vAlign w:val="center"/>
          </w:tcPr>
          <w:p w:rsidR="00750115" w:rsidRDefault="00750115" w:rsidP="005F5B23">
            <w:pPr>
              <w:pStyle w:val="TableParagraph"/>
              <w:spacing w:before="97" w:line="256" w:lineRule="auto"/>
              <w:ind w:left="100" w:right="181"/>
              <w:jc w:val="center"/>
              <w:rPr>
                <w:b/>
                <w:sz w:val="24"/>
              </w:rPr>
            </w:pPr>
            <w:r>
              <w:rPr>
                <w:b/>
                <w:spacing w:val="-2"/>
                <w:sz w:val="24"/>
              </w:rPr>
              <w:t xml:space="preserve">Number </w:t>
            </w:r>
            <w:r>
              <w:rPr>
                <w:b/>
                <w:sz w:val="24"/>
              </w:rPr>
              <w:t>of</w:t>
            </w:r>
            <w:r>
              <w:rPr>
                <w:b/>
                <w:spacing w:val="1"/>
                <w:sz w:val="24"/>
              </w:rPr>
              <w:t xml:space="preserve"> </w:t>
            </w:r>
            <w:r>
              <w:rPr>
                <w:b/>
                <w:spacing w:val="-2"/>
                <w:sz w:val="24"/>
              </w:rPr>
              <w:t>bands</w:t>
            </w:r>
          </w:p>
        </w:tc>
        <w:tc>
          <w:tcPr>
            <w:tcW w:w="1603" w:type="dxa"/>
            <w:tcBorders>
              <w:top w:val="single" w:sz="8" w:space="0" w:color="000000"/>
              <w:left w:val="single" w:sz="8" w:space="0" w:color="000000"/>
              <w:bottom w:val="single" w:sz="8" w:space="0" w:color="000000"/>
              <w:right w:val="single" w:sz="8" w:space="0" w:color="000000"/>
            </w:tcBorders>
            <w:vAlign w:val="center"/>
          </w:tcPr>
          <w:p w:rsidR="00750115" w:rsidRDefault="00750115" w:rsidP="005F5B23">
            <w:pPr>
              <w:pStyle w:val="TableParagraph"/>
              <w:spacing w:before="97" w:line="256" w:lineRule="auto"/>
              <w:ind w:left="98"/>
              <w:jc w:val="center"/>
              <w:rPr>
                <w:b/>
                <w:sz w:val="24"/>
              </w:rPr>
            </w:pPr>
            <w:r>
              <w:rPr>
                <w:b/>
                <w:sz w:val="24"/>
              </w:rPr>
              <w:t xml:space="preserve">No. of </w:t>
            </w:r>
            <w:r>
              <w:rPr>
                <w:b/>
                <w:spacing w:val="-2"/>
                <w:sz w:val="24"/>
              </w:rPr>
              <w:t>Polymorphic bands</w:t>
            </w:r>
          </w:p>
        </w:tc>
        <w:tc>
          <w:tcPr>
            <w:tcW w:w="1817" w:type="dxa"/>
            <w:tcBorders>
              <w:top w:val="single" w:sz="8" w:space="0" w:color="000000"/>
              <w:left w:val="single" w:sz="8" w:space="0" w:color="000000"/>
              <w:bottom w:val="single" w:sz="8" w:space="0" w:color="000000"/>
              <w:right w:val="single" w:sz="8" w:space="0" w:color="000000"/>
            </w:tcBorders>
            <w:vAlign w:val="center"/>
          </w:tcPr>
          <w:p w:rsidR="00750115" w:rsidRDefault="00750115" w:rsidP="005F5B23">
            <w:pPr>
              <w:pStyle w:val="TableParagraph"/>
              <w:spacing w:before="97" w:line="256" w:lineRule="auto"/>
              <w:ind w:left="100"/>
              <w:jc w:val="center"/>
              <w:rPr>
                <w:b/>
                <w:sz w:val="24"/>
              </w:rPr>
            </w:pPr>
            <w:r>
              <w:rPr>
                <w:b/>
                <w:sz w:val="24"/>
              </w:rPr>
              <w:t xml:space="preserve">Percentage of </w:t>
            </w:r>
            <w:r>
              <w:rPr>
                <w:b/>
                <w:spacing w:val="-2"/>
                <w:sz w:val="24"/>
              </w:rPr>
              <w:t>Polymorphism</w:t>
            </w:r>
          </w:p>
        </w:tc>
        <w:tc>
          <w:tcPr>
            <w:tcW w:w="915" w:type="dxa"/>
            <w:tcBorders>
              <w:top w:val="single" w:sz="8" w:space="0" w:color="000000"/>
              <w:left w:val="single" w:sz="8" w:space="0" w:color="000000"/>
              <w:bottom w:val="single" w:sz="8" w:space="0" w:color="000000"/>
              <w:right w:val="single" w:sz="8" w:space="0" w:color="000000"/>
            </w:tcBorders>
            <w:vAlign w:val="center"/>
          </w:tcPr>
          <w:p w:rsidR="00750115" w:rsidRDefault="00750115" w:rsidP="005F5B23">
            <w:pPr>
              <w:pStyle w:val="TableParagraph"/>
              <w:spacing w:line="256" w:lineRule="auto"/>
              <w:ind w:right="157"/>
              <w:jc w:val="center"/>
              <w:rPr>
                <w:b/>
                <w:sz w:val="24"/>
              </w:rPr>
            </w:pPr>
            <w:r>
              <w:rPr>
                <w:b/>
                <w:spacing w:val="-5"/>
                <w:sz w:val="24"/>
              </w:rPr>
              <w:t>PIC</w:t>
            </w:r>
          </w:p>
        </w:tc>
        <w:tc>
          <w:tcPr>
            <w:tcW w:w="709" w:type="dxa"/>
            <w:tcBorders>
              <w:top w:val="single" w:sz="8" w:space="0" w:color="000000"/>
              <w:left w:val="single" w:sz="8" w:space="0" w:color="000000"/>
              <w:bottom w:val="single" w:sz="8" w:space="0" w:color="000000"/>
              <w:right w:val="single" w:sz="8" w:space="0" w:color="000000"/>
            </w:tcBorders>
            <w:vAlign w:val="center"/>
          </w:tcPr>
          <w:p w:rsidR="00750115" w:rsidRDefault="00750115" w:rsidP="005F5B23">
            <w:pPr>
              <w:pStyle w:val="TableParagraph"/>
              <w:spacing w:before="97" w:line="256" w:lineRule="auto"/>
              <w:jc w:val="center"/>
              <w:rPr>
                <w:b/>
                <w:sz w:val="24"/>
              </w:rPr>
            </w:pPr>
            <w:r>
              <w:rPr>
                <w:b/>
                <w:spacing w:val="-5"/>
                <w:sz w:val="24"/>
              </w:rPr>
              <w:t>EMR</w:t>
            </w:r>
          </w:p>
        </w:tc>
        <w:tc>
          <w:tcPr>
            <w:tcW w:w="851" w:type="dxa"/>
            <w:tcBorders>
              <w:top w:val="single" w:sz="8" w:space="0" w:color="000000"/>
              <w:left w:val="single" w:sz="8" w:space="0" w:color="000000"/>
              <w:bottom w:val="single" w:sz="8" w:space="0" w:color="000000"/>
              <w:right w:val="single" w:sz="8" w:space="0" w:color="000000"/>
            </w:tcBorders>
            <w:vAlign w:val="center"/>
          </w:tcPr>
          <w:p w:rsidR="00750115" w:rsidRDefault="00750115" w:rsidP="005F5B23">
            <w:pPr>
              <w:pStyle w:val="TableParagraph"/>
              <w:spacing w:before="97" w:line="256" w:lineRule="auto"/>
              <w:jc w:val="center"/>
              <w:rPr>
                <w:b/>
                <w:sz w:val="24"/>
              </w:rPr>
            </w:pPr>
            <w:r>
              <w:rPr>
                <w:b/>
                <w:spacing w:val="-5"/>
                <w:sz w:val="24"/>
              </w:rPr>
              <w:t>MI</w:t>
            </w:r>
          </w:p>
        </w:tc>
      </w:tr>
      <w:tr w:rsidR="00750115" w:rsidTr="005F5B23">
        <w:trPr>
          <w:trHeight w:val="579"/>
        </w:trPr>
        <w:tc>
          <w:tcPr>
            <w:tcW w:w="1140" w:type="dxa"/>
            <w:tcBorders>
              <w:top w:val="single" w:sz="8" w:space="0" w:color="000000"/>
              <w:left w:val="single" w:sz="8" w:space="0" w:color="000000"/>
              <w:bottom w:val="single" w:sz="8" w:space="0" w:color="000000"/>
              <w:right w:val="single" w:sz="8" w:space="0" w:color="000000"/>
            </w:tcBorders>
          </w:tcPr>
          <w:p w:rsidR="00750115" w:rsidRDefault="00750115" w:rsidP="005F5B23">
            <w:pPr>
              <w:pStyle w:val="TableParagraph"/>
              <w:spacing w:before="56" w:line="256" w:lineRule="auto"/>
              <w:jc w:val="center"/>
              <w:rPr>
                <w:b/>
                <w:iCs/>
                <w:sz w:val="24"/>
              </w:rPr>
            </w:pPr>
            <w:r>
              <w:rPr>
                <w:b/>
                <w:iCs/>
                <w:sz w:val="24"/>
              </w:rPr>
              <w:t>ISSR 2</w:t>
            </w:r>
          </w:p>
          <w:p w:rsidR="00750115" w:rsidRDefault="00750115" w:rsidP="005F5B23">
            <w:pPr>
              <w:pStyle w:val="TableParagraph"/>
              <w:spacing w:line="256" w:lineRule="auto"/>
              <w:ind w:left="100"/>
              <w:jc w:val="center"/>
              <w:rPr>
                <w:sz w:val="24"/>
              </w:rPr>
            </w:pPr>
          </w:p>
        </w:tc>
        <w:tc>
          <w:tcPr>
            <w:tcW w:w="1186"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9</w:t>
            </w:r>
          </w:p>
        </w:tc>
        <w:tc>
          <w:tcPr>
            <w:tcW w:w="1603"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8"/>
              <w:jc w:val="center"/>
              <w:rPr>
                <w:sz w:val="24"/>
                <w:szCs w:val="24"/>
              </w:rPr>
            </w:pPr>
            <w:r w:rsidRPr="002C01C8">
              <w:rPr>
                <w:sz w:val="24"/>
                <w:szCs w:val="24"/>
              </w:rPr>
              <w:t>4</w:t>
            </w:r>
          </w:p>
        </w:tc>
        <w:tc>
          <w:tcPr>
            <w:tcW w:w="1817"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pacing w:val="-10"/>
                <w:sz w:val="24"/>
                <w:szCs w:val="24"/>
              </w:rPr>
              <w:t>44 %</w:t>
            </w:r>
          </w:p>
        </w:tc>
        <w:tc>
          <w:tcPr>
            <w:tcW w:w="915"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right="222"/>
              <w:jc w:val="center"/>
              <w:rPr>
                <w:sz w:val="24"/>
                <w:szCs w:val="24"/>
              </w:rPr>
            </w:pPr>
            <w:r w:rsidRPr="002C01C8">
              <w:rPr>
                <w:sz w:val="24"/>
                <w:szCs w:val="24"/>
              </w:rPr>
              <w:t>0.14</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1"/>
              <w:jc w:val="center"/>
              <w:rPr>
                <w:sz w:val="24"/>
                <w:szCs w:val="24"/>
              </w:rPr>
            </w:pPr>
            <w:r w:rsidRPr="002C01C8">
              <w:rPr>
                <w:sz w:val="24"/>
                <w:szCs w:val="24"/>
              </w:rPr>
              <w:t>36</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9"/>
              <w:jc w:val="center"/>
              <w:rPr>
                <w:sz w:val="24"/>
                <w:szCs w:val="24"/>
              </w:rPr>
            </w:pPr>
            <w:r w:rsidRPr="002C01C8">
              <w:rPr>
                <w:sz w:val="24"/>
                <w:szCs w:val="24"/>
              </w:rPr>
              <w:t>5.24</w:t>
            </w:r>
          </w:p>
        </w:tc>
      </w:tr>
      <w:tr w:rsidR="00750115" w:rsidTr="005F5B23">
        <w:trPr>
          <w:trHeight w:val="616"/>
        </w:trPr>
        <w:tc>
          <w:tcPr>
            <w:tcW w:w="1140" w:type="dxa"/>
            <w:tcBorders>
              <w:top w:val="single" w:sz="8" w:space="0" w:color="000000"/>
              <w:left w:val="single" w:sz="8" w:space="0" w:color="000000"/>
              <w:bottom w:val="single" w:sz="8" w:space="0" w:color="000000"/>
              <w:right w:val="single" w:sz="8" w:space="0" w:color="000000"/>
            </w:tcBorders>
          </w:tcPr>
          <w:p w:rsidR="00750115" w:rsidRDefault="00750115" w:rsidP="005F5B23">
            <w:pPr>
              <w:pStyle w:val="TableParagraph"/>
              <w:spacing w:before="56" w:line="256" w:lineRule="auto"/>
              <w:jc w:val="center"/>
              <w:rPr>
                <w:b/>
                <w:iCs/>
                <w:sz w:val="24"/>
              </w:rPr>
            </w:pPr>
            <w:r>
              <w:rPr>
                <w:b/>
                <w:iCs/>
                <w:sz w:val="24"/>
              </w:rPr>
              <w:t>ISSR 8</w:t>
            </w:r>
          </w:p>
          <w:p w:rsidR="00750115" w:rsidRDefault="00750115" w:rsidP="005F5B23">
            <w:pPr>
              <w:pStyle w:val="TableParagraph"/>
              <w:spacing w:line="256" w:lineRule="auto"/>
              <w:ind w:left="100"/>
              <w:jc w:val="center"/>
              <w:rPr>
                <w:sz w:val="24"/>
              </w:rPr>
            </w:pPr>
          </w:p>
        </w:tc>
        <w:tc>
          <w:tcPr>
            <w:tcW w:w="1186"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7</w:t>
            </w:r>
          </w:p>
        </w:tc>
        <w:tc>
          <w:tcPr>
            <w:tcW w:w="1603"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8"/>
              <w:jc w:val="center"/>
              <w:rPr>
                <w:sz w:val="24"/>
                <w:szCs w:val="24"/>
              </w:rPr>
            </w:pPr>
            <w:r w:rsidRPr="002C01C8">
              <w:rPr>
                <w:sz w:val="24"/>
                <w:szCs w:val="24"/>
              </w:rPr>
              <w:t>7</w:t>
            </w:r>
          </w:p>
        </w:tc>
        <w:tc>
          <w:tcPr>
            <w:tcW w:w="1817"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 xml:space="preserve">100 </w:t>
            </w:r>
            <w:r w:rsidRPr="002C01C8">
              <w:rPr>
                <w:spacing w:val="-10"/>
                <w:sz w:val="24"/>
                <w:szCs w:val="24"/>
              </w:rPr>
              <w:t>%</w:t>
            </w:r>
          </w:p>
        </w:tc>
        <w:tc>
          <w:tcPr>
            <w:tcW w:w="915"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right="222"/>
              <w:jc w:val="center"/>
              <w:rPr>
                <w:sz w:val="24"/>
                <w:szCs w:val="24"/>
              </w:rPr>
            </w:pPr>
            <w:r w:rsidRPr="002C01C8">
              <w:rPr>
                <w:sz w:val="24"/>
                <w:szCs w:val="24"/>
              </w:rPr>
              <w:t>0.45</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1"/>
              <w:jc w:val="center"/>
              <w:rPr>
                <w:sz w:val="24"/>
                <w:szCs w:val="24"/>
              </w:rPr>
            </w:pPr>
            <w:r w:rsidRPr="002C01C8">
              <w:rPr>
                <w:sz w:val="24"/>
                <w:szCs w:val="24"/>
              </w:rPr>
              <w:t>49</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9"/>
              <w:jc w:val="center"/>
              <w:rPr>
                <w:sz w:val="24"/>
                <w:szCs w:val="24"/>
              </w:rPr>
            </w:pPr>
            <w:r w:rsidRPr="002C01C8">
              <w:rPr>
                <w:sz w:val="24"/>
                <w:szCs w:val="24"/>
              </w:rPr>
              <w:t>22.05</w:t>
            </w:r>
          </w:p>
        </w:tc>
      </w:tr>
      <w:tr w:rsidR="00750115" w:rsidTr="005F5B23">
        <w:trPr>
          <w:trHeight w:val="655"/>
        </w:trPr>
        <w:tc>
          <w:tcPr>
            <w:tcW w:w="1140" w:type="dxa"/>
            <w:tcBorders>
              <w:top w:val="single" w:sz="8" w:space="0" w:color="000000"/>
              <w:left w:val="single" w:sz="8" w:space="0" w:color="000000"/>
              <w:bottom w:val="single" w:sz="8" w:space="0" w:color="000000"/>
              <w:right w:val="single" w:sz="8" w:space="0" w:color="000000"/>
            </w:tcBorders>
            <w:hideMark/>
          </w:tcPr>
          <w:p w:rsidR="00750115" w:rsidRDefault="00750115" w:rsidP="005F5B23">
            <w:pPr>
              <w:pStyle w:val="TableParagraph"/>
              <w:spacing w:before="92" w:line="256" w:lineRule="auto"/>
              <w:jc w:val="center"/>
              <w:rPr>
                <w:b/>
                <w:bCs/>
                <w:sz w:val="24"/>
              </w:rPr>
            </w:pPr>
            <w:r>
              <w:rPr>
                <w:b/>
                <w:bCs/>
                <w:sz w:val="24"/>
              </w:rPr>
              <w:t>ISSR 11</w:t>
            </w:r>
          </w:p>
        </w:tc>
        <w:tc>
          <w:tcPr>
            <w:tcW w:w="1186"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6</w:t>
            </w:r>
          </w:p>
        </w:tc>
        <w:tc>
          <w:tcPr>
            <w:tcW w:w="1603"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8"/>
              <w:jc w:val="center"/>
              <w:rPr>
                <w:sz w:val="24"/>
                <w:szCs w:val="24"/>
              </w:rPr>
            </w:pPr>
            <w:r w:rsidRPr="002C01C8">
              <w:rPr>
                <w:sz w:val="24"/>
                <w:szCs w:val="24"/>
              </w:rPr>
              <w:t>6</w:t>
            </w:r>
          </w:p>
        </w:tc>
        <w:tc>
          <w:tcPr>
            <w:tcW w:w="1817"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100</w:t>
            </w:r>
            <w:r w:rsidRPr="002C01C8">
              <w:rPr>
                <w:spacing w:val="-10"/>
                <w:sz w:val="24"/>
                <w:szCs w:val="24"/>
              </w:rPr>
              <w:t>%</w:t>
            </w:r>
          </w:p>
        </w:tc>
        <w:tc>
          <w:tcPr>
            <w:tcW w:w="915"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right="222"/>
              <w:jc w:val="center"/>
              <w:rPr>
                <w:sz w:val="24"/>
                <w:szCs w:val="24"/>
              </w:rPr>
            </w:pPr>
            <w:r w:rsidRPr="002C01C8">
              <w:rPr>
                <w:sz w:val="24"/>
                <w:szCs w:val="24"/>
              </w:rPr>
              <w:t>0.42</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1"/>
              <w:jc w:val="center"/>
              <w:rPr>
                <w:sz w:val="24"/>
                <w:szCs w:val="24"/>
              </w:rPr>
            </w:pPr>
            <w:r w:rsidRPr="002C01C8">
              <w:rPr>
                <w:sz w:val="24"/>
                <w:szCs w:val="24"/>
              </w:rPr>
              <w:t>36</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jc w:val="center"/>
              <w:rPr>
                <w:sz w:val="24"/>
                <w:szCs w:val="24"/>
              </w:rPr>
            </w:pPr>
            <w:r w:rsidRPr="002C01C8">
              <w:rPr>
                <w:sz w:val="24"/>
                <w:szCs w:val="24"/>
              </w:rPr>
              <w:t>15.37</w:t>
            </w:r>
          </w:p>
        </w:tc>
      </w:tr>
      <w:tr w:rsidR="00750115" w:rsidTr="005F5B23">
        <w:trPr>
          <w:trHeight w:val="551"/>
        </w:trPr>
        <w:tc>
          <w:tcPr>
            <w:tcW w:w="1140" w:type="dxa"/>
            <w:tcBorders>
              <w:top w:val="single" w:sz="8" w:space="0" w:color="000000"/>
              <w:left w:val="single" w:sz="8" w:space="0" w:color="000000"/>
              <w:bottom w:val="single" w:sz="8" w:space="0" w:color="000000"/>
              <w:right w:val="single" w:sz="8" w:space="0" w:color="000000"/>
            </w:tcBorders>
            <w:hideMark/>
          </w:tcPr>
          <w:p w:rsidR="00750115" w:rsidRDefault="00750115" w:rsidP="005F5B23">
            <w:pPr>
              <w:pStyle w:val="TableParagraph"/>
              <w:spacing w:before="92" w:line="256" w:lineRule="auto"/>
              <w:jc w:val="center"/>
              <w:rPr>
                <w:b/>
                <w:bCs/>
                <w:sz w:val="24"/>
              </w:rPr>
            </w:pPr>
            <w:r>
              <w:rPr>
                <w:b/>
                <w:bCs/>
                <w:sz w:val="24"/>
              </w:rPr>
              <w:t>ISSR 12</w:t>
            </w:r>
          </w:p>
        </w:tc>
        <w:tc>
          <w:tcPr>
            <w:tcW w:w="1186"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7</w:t>
            </w:r>
          </w:p>
        </w:tc>
        <w:tc>
          <w:tcPr>
            <w:tcW w:w="1603"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8"/>
              <w:jc w:val="center"/>
              <w:rPr>
                <w:sz w:val="24"/>
                <w:szCs w:val="24"/>
              </w:rPr>
            </w:pPr>
            <w:r w:rsidRPr="002C01C8">
              <w:rPr>
                <w:sz w:val="24"/>
                <w:szCs w:val="24"/>
              </w:rPr>
              <w:t>3</w:t>
            </w:r>
          </w:p>
        </w:tc>
        <w:tc>
          <w:tcPr>
            <w:tcW w:w="1817"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 xml:space="preserve">42 </w:t>
            </w:r>
            <w:r w:rsidRPr="002C01C8">
              <w:rPr>
                <w:spacing w:val="-10"/>
                <w:sz w:val="24"/>
                <w:szCs w:val="24"/>
              </w:rPr>
              <w:t>%</w:t>
            </w:r>
          </w:p>
        </w:tc>
        <w:tc>
          <w:tcPr>
            <w:tcW w:w="915"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right="222"/>
              <w:jc w:val="center"/>
              <w:rPr>
                <w:sz w:val="24"/>
                <w:szCs w:val="24"/>
              </w:rPr>
            </w:pPr>
            <w:r w:rsidRPr="002C01C8">
              <w:rPr>
                <w:sz w:val="24"/>
                <w:szCs w:val="24"/>
              </w:rPr>
              <w:t>0.12</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1"/>
              <w:jc w:val="center"/>
              <w:rPr>
                <w:sz w:val="24"/>
                <w:szCs w:val="24"/>
              </w:rPr>
            </w:pPr>
            <w:r w:rsidRPr="002C01C8">
              <w:rPr>
                <w:sz w:val="24"/>
                <w:szCs w:val="24"/>
              </w:rPr>
              <w:t>21</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9"/>
              <w:jc w:val="center"/>
              <w:rPr>
                <w:sz w:val="24"/>
                <w:szCs w:val="24"/>
              </w:rPr>
            </w:pPr>
            <w:r w:rsidRPr="002C01C8">
              <w:rPr>
                <w:sz w:val="24"/>
                <w:szCs w:val="24"/>
              </w:rPr>
              <w:t>2.71</w:t>
            </w:r>
          </w:p>
        </w:tc>
      </w:tr>
      <w:tr w:rsidR="00750115" w:rsidTr="005F5B23">
        <w:trPr>
          <w:trHeight w:val="545"/>
        </w:trPr>
        <w:tc>
          <w:tcPr>
            <w:tcW w:w="1140" w:type="dxa"/>
            <w:tcBorders>
              <w:top w:val="single" w:sz="8" w:space="0" w:color="000000"/>
              <w:left w:val="single" w:sz="8" w:space="0" w:color="000000"/>
              <w:bottom w:val="single" w:sz="8" w:space="0" w:color="000000"/>
              <w:right w:val="single" w:sz="8" w:space="0" w:color="000000"/>
            </w:tcBorders>
            <w:hideMark/>
          </w:tcPr>
          <w:p w:rsidR="00750115" w:rsidRDefault="00750115" w:rsidP="005F5B23">
            <w:pPr>
              <w:pStyle w:val="TableParagraph"/>
              <w:spacing w:before="92" w:line="256" w:lineRule="auto"/>
              <w:jc w:val="center"/>
              <w:rPr>
                <w:b/>
                <w:bCs/>
                <w:sz w:val="24"/>
              </w:rPr>
            </w:pPr>
            <w:r>
              <w:rPr>
                <w:b/>
                <w:bCs/>
                <w:sz w:val="24"/>
              </w:rPr>
              <w:t>ISSR 13</w:t>
            </w:r>
          </w:p>
        </w:tc>
        <w:tc>
          <w:tcPr>
            <w:tcW w:w="1186"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14</w:t>
            </w:r>
          </w:p>
        </w:tc>
        <w:tc>
          <w:tcPr>
            <w:tcW w:w="1603"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8"/>
              <w:jc w:val="center"/>
              <w:rPr>
                <w:sz w:val="24"/>
                <w:szCs w:val="24"/>
              </w:rPr>
            </w:pPr>
            <w:r w:rsidRPr="002C01C8">
              <w:rPr>
                <w:sz w:val="24"/>
                <w:szCs w:val="24"/>
              </w:rPr>
              <w:t>14</w:t>
            </w:r>
          </w:p>
        </w:tc>
        <w:tc>
          <w:tcPr>
            <w:tcW w:w="1817"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 xml:space="preserve">100 </w:t>
            </w:r>
            <w:r w:rsidRPr="002C01C8">
              <w:rPr>
                <w:spacing w:val="-10"/>
                <w:sz w:val="24"/>
                <w:szCs w:val="24"/>
              </w:rPr>
              <w:t>%</w:t>
            </w:r>
          </w:p>
        </w:tc>
        <w:tc>
          <w:tcPr>
            <w:tcW w:w="915"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right="222"/>
              <w:jc w:val="center"/>
              <w:rPr>
                <w:sz w:val="24"/>
                <w:szCs w:val="24"/>
              </w:rPr>
            </w:pPr>
            <w:r w:rsidRPr="002C01C8">
              <w:rPr>
                <w:sz w:val="24"/>
                <w:szCs w:val="24"/>
              </w:rPr>
              <w:t>0.40</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1"/>
              <w:jc w:val="center"/>
              <w:rPr>
                <w:sz w:val="24"/>
                <w:szCs w:val="24"/>
              </w:rPr>
            </w:pPr>
            <w:r w:rsidRPr="002C01C8">
              <w:rPr>
                <w:sz w:val="24"/>
                <w:szCs w:val="24"/>
              </w:rPr>
              <w:t>196</w:t>
            </w:r>
          </w:p>
        </w:tc>
        <w:tc>
          <w:tcPr>
            <w:tcW w:w="851"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9"/>
              <w:jc w:val="center"/>
              <w:rPr>
                <w:sz w:val="24"/>
                <w:szCs w:val="24"/>
              </w:rPr>
            </w:pPr>
            <w:r w:rsidRPr="002C01C8">
              <w:rPr>
                <w:sz w:val="24"/>
                <w:szCs w:val="24"/>
              </w:rPr>
              <w:t>78.4</w:t>
            </w:r>
          </w:p>
        </w:tc>
      </w:tr>
      <w:tr w:rsidR="00750115" w:rsidTr="005F5B23">
        <w:trPr>
          <w:trHeight w:val="695"/>
        </w:trPr>
        <w:tc>
          <w:tcPr>
            <w:tcW w:w="1140" w:type="dxa"/>
            <w:tcBorders>
              <w:top w:val="single" w:sz="8" w:space="0" w:color="000000"/>
              <w:left w:val="single" w:sz="8" w:space="0" w:color="000000"/>
              <w:bottom w:val="single" w:sz="8" w:space="0" w:color="000000"/>
              <w:right w:val="single" w:sz="8" w:space="0" w:color="000000"/>
            </w:tcBorders>
            <w:hideMark/>
          </w:tcPr>
          <w:p w:rsidR="00750115" w:rsidRDefault="00750115" w:rsidP="005F5B23">
            <w:pPr>
              <w:pStyle w:val="TableParagraph"/>
              <w:spacing w:before="97" w:line="256" w:lineRule="auto"/>
              <w:ind w:left="100"/>
              <w:jc w:val="center"/>
              <w:rPr>
                <w:b/>
                <w:sz w:val="24"/>
              </w:rPr>
            </w:pPr>
            <w:r>
              <w:rPr>
                <w:b/>
                <w:spacing w:val="-2"/>
                <w:sz w:val="24"/>
              </w:rPr>
              <w:t>Total</w:t>
            </w:r>
          </w:p>
        </w:tc>
        <w:tc>
          <w:tcPr>
            <w:tcW w:w="1186"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43</w:t>
            </w:r>
          </w:p>
        </w:tc>
        <w:tc>
          <w:tcPr>
            <w:tcW w:w="1603"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8"/>
              <w:jc w:val="center"/>
              <w:rPr>
                <w:sz w:val="24"/>
                <w:szCs w:val="24"/>
              </w:rPr>
            </w:pPr>
            <w:r w:rsidRPr="002C01C8">
              <w:rPr>
                <w:sz w:val="24"/>
                <w:szCs w:val="24"/>
              </w:rPr>
              <w:t>34</w:t>
            </w:r>
          </w:p>
        </w:tc>
        <w:tc>
          <w:tcPr>
            <w:tcW w:w="1817"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line="256" w:lineRule="auto"/>
              <w:jc w:val="center"/>
              <w:rPr>
                <w:sz w:val="24"/>
                <w:szCs w:val="24"/>
              </w:rPr>
            </w:pPr>
            <w:r w:rsidRPr="002C01C8">
              <w:rPr>
                <w:sz w:val="24"/>
                <w:szCs w:val="24"/>
              </w:rPr>
              <w:t>386%</w:t>
            </w:r>
          </w:p>
        </w:tc>
        <w:tc>
          <w:tcPr>
            <w:tcW w:w="915" w:type="dxa"/>
            <w:tcBorders>
              <w:top w:val="single" w:sz="8" w:space="0" w:color="000000"/>
              <w:left w:val="single" w:sz="8" w:space="0" w:color="000000"/>
              <w:bottom w:val="single" w:sz="8" w:space="0" w:color="000000"/>
              <w:right w:val="single" w:sz="8" w:space="0" w:color="000000"/>
            </w:tcBorders>
            <w:vAlign w:val="center"/>
          </w:tcPr>
          <w:p w:rsidR="00750115" w:rsidRPr="002C01C8" w:rsidRDefault="00750115" w:rsidP="005F5B23">
            <w:pPr>
              <w:pStyle w:val="TableParagraph"/>
              <w:spacing w:line="256" w:lineRule="auto"/>
              <w:jc w:val="center"/>
              <w:rPr>
                <w:sz w:val="24"/>
                <w:szCs w:val="24"/>
              </w:rPr>
            </w:pPr>
            <w:r w:rsidRPr="002C01C8">
              <w:rPr>
                <w:sz w:val="24"/>
                <w:szCs w:val="24"/>
              </w:rPr>
              <w:t>1.53</w:t>
            </w:r>
          </w:p>
        </w:tc>
        <w:tc>
          <w:tcPr>
            <w:tcW w:w="709"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line="256" w:lineRule="auto"/>
              <w:jc w:val="center"/>
              <w:rPr>
                <w:sz w:val="24"/>
                <w:szCs w:val="24"/>
              </w:rPr>
            </w:pPr>
            <w:r w:rsidRPr="002C01C8">
              <w:rPr>
                <w:sz w:val="24"/>
                <w:szCs w:val="24"/>
              </w:rPr>
              <w:t>338</w:t>
            </w:r>
          </w:p>
        </w:tc>
        <w:tc>
          <w:tcPr>
            <w:tcW w:w="851" w:type="dxa"/>
            <w:tcBorders>
              <w:top w:val="single" w:sz="8" w:space="0" w:color="000000"/>
              <w:left w:val="single" w:sz="8" w:space="0" w:color="000000"/>
              <w:bottom w:val="single" w:sz="8" w:space="0" w:color="000000"/>
              <w:right w:val="single" w:sz="8" w:space="0" w:color="000000"/>
            </w:tcBorders>
            <w:vAlign w:val="center"/>
          </w:tcPr>
          <w:p w:rsidR="00750115" w:rsidRPr="002C01C8" w:rsidRDefault="00750115" w:rsidP="005F5B23">
            <w:pPr>
              <w:pStyle w:val="TableParagraph"/>
              <w:spacing w:line="256" w:lineRule="auto"/>
              <w:jc w:val="center"/>
              <w:rPr>
                <w:sz w:val="24"/>
                <w:szCs w:val="24"/>
              </w:rPr>
            </w:pPr>
            <w:r w:rsidRPr="002C01C8">
              <w:rPr>
                <w:sz w:val="24"/>
                <w:szCs w:val="24"/>
              </w:rPr>
              <w:t>123.7</w:t>
            </w:r>
          </w:p>
        </w:tc>
      </w:tr>
      <w:tr w:rsidR="00750115" w:rsidTr="005F5B23">
        <w:trPr>
          <w:trHeight w:val="738"/>
        </w:trPr>
        <w:tc>
          <w:tcPr>
            <w:tcW w:w="1140" w:type="dxa"/>
            <w:tcBorders>
              <w:top w:val="single" w:sz="8" w:space="0" w:color="000000"/>
              <w:left w:val="single" w:sz="8" w:space="0" w:color="000000"/>
              <w:bottom w:val="single" w:sz="8" w:space="0" w:color="000000"/>
              <w:right w:val="single" w:sz="8" w:space="0" w:color="000000"/>
            </w:tcBorders>
            <w:hideMark/>
          </w:tcPr>
          <w:p w:rsidR="00750115" w:rsidRDefault="00750115" w:rsidP="005F5B23">
            <w:pPr>
              <w:pStyle w:val="TableParagraph"/>
              <w:spacing w:before="97" w:line="256" w:lineRule="auto"/>
              <w:ind w:left="100"/>
              <w:jc w:val="center"/>
              <w:rPr>
                <w:b/>
                <w:sz w:val="24"/>
              </w:rPr>
            </w:pPr>
            <w:r>
              <w:rPr>
                <w:b/>
                <w:spacing w:val="-2"/>
                <w:sz w:val="24"/>
              </w:rPr>
              <w:t>Average</w:t>
            </w:r>
          </w:p>
        </w:tc>
        <w:tc>
          <w:tcPr>
            <w:tcW w:w="1186"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8.6</w:t>
            </w:r>
          </w:p>
        </w:tc>
        <w:tc>
          <w:tcPr>
            <w:tcW w:w="1603"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98"/>
              <w:jc w:val="center"/>
              <w:rPr>
                <w:sz w:val="24"/>
                <w:szCs w:val="24"/>
              </w:rPr>
            </w:pPr>
            <w:r w:rsidRPr="002C01C8">
              <w:rPr>
                <w:sz w:val="24"/>
                <w:szCs w:val="24"/>
              </w:rPr>
              <w:t>6.8</w:t>
            </w:r>
          </w:p>
        </w:tc>
        <w:tc>
          <w:tcPr>
            <w:tcW w:w="1817" w:type="dxa"/>
            <w:tcBorders>
              <w:top w:val="single" w:sz="8" w:space="0" w:color="000000"/>
              <w:left w:val="single" w:sz="8" w:space="0" w:color="000000"/>
              <w:bottom w:val="single" w:sz="8" w:space="0" w:color="000000"/>
              <w:right w:val="single" w:sz="8" w:space="0" w:color="000000"/>
            </w:tcBorders>
            <w:vAlign w:val="center"/>
            <w:hideMark/>
          </w:tcPr>
          <w:p w:rsidR="00750115" w:rsidRPr="002C01C8" w:rsidRDefault="00750115" w:rsidP="005F5B23">
            <w:pPr>
              <w:pStyle w:val="TableParagraph"/>
              <w:spacing w:before="92" w:line="256" w:lineRule="auto"/>
              <w:ind w:left="100"/>
              <w:jc w:val="center"/>
              <w:rPr>
                <w:sz w:val="24"/>
                <w:szCs w:val="24"/>
              </w:rPr>
            </w:pPr>
            <w:r w:rsidRPr="002C01C8">
              <w:rPr>
                <w:sz w:val="24"/>
                <w:szCs w:val="24"/>
              </w:rPr>
              <w:t xml:space="preserve">77.2 </w:t>
            </w:r>
            <w:r w:rsidRPr="002C01C8">
              <w:rPr>
                <w:spacing w:val="-10"/>
                <w:sz w:val="24"/>
                <w:szCs w:val="24"/>
              </w:rPr>
              <w:t>%</w:t>
            </w:r>
          </w:p>
        </w:tc>
        <w:tc>
          <w:tcPr>
            <w:tcW w:w="915" w:type="dxa"/>
            <w:tcBorders>
              <w:top w:val="single" w:sz="8" w:space="0" w:color="000000"/>
              <w:left w:val="single" w:sz="8" w:space="0" w:color="000000"/>
              <w:bottom w:val="single" w:sz="8" w:space="0" w:color="000000"/>
              <w:right w:val="single" w:sz="8" w:space="0" w:color="000000"/>
            </w:tcBorders>
            <w:vAlign w:val="center"/>
          </w:tcPr>
          <w:p w:rsidR="00750115" w:rsidRPr="002C01C8" w:rsidRDefault="00750115" w:rsidP="005F5B23">
            <w:pPr>
              <w:pStyle w:val="TableParagraph"/>
              <w:spacing w:line="256" w:lineRule="auto"/>
              <w:jc w:val="center"/>
              <w:rPr>
                <w:sz w:val="24"/>
                <w:szCs w:val="24"/>
              </w:rPr>
            </w:pPr>
            <w:r w:rsidRPr="002C01C8">
              <w:rPr>
                <w:sz w:val="24"/>
                <w:szCs w:val="24"/>
              </w:rPr>
              <w:t>0.306</w:t>
            </w:r>
          </w:p>
        </w:tc>
        <w:tc>
          <w:tcPr>
            <w:tcW w:w="709" w:type="dxa"/>
            <w:tcBorders>
              <w:top w:val="single" w:sz="8" w:space="0" w:color="000000"/>
              <w:left w:val="single" w:sz="8" w:space="0" w:color="000000"/>
              <w:bottom w:val="single" w:sz="8" w:space="0" w:color="000000"/>
              <w:right w:val="single" w:sz="8" w:space="0" w:color="000000"/>
            </w:tcBorders>
            <w:vAlign w:val="center"/>
          </w:tcPr>
          <w:p w:rsidR="00750115" w:rsidRPr="002C01C8" w:rsidRDefault="00750115" w:rsidP="005F5B23">
            <w:pPr>
              <w:pStyle w:val="TableParagraph"/>
              <w:spacing w:line="256" w:lineRule="auto"/>
              <w:jc w:val="center"/>
              <w:rPr>
                <w:sz w:val="24"/>
                <w:szCs w:val="24"/>
              </w:rPr>
            </w:pPr>
            <w:r w:rsidRPr="002C01C8">
              <w:rPr>
                <w:sz w:val="24"/>
                <w:szCs w:val="24"/>
              </w:rPr>
              <w:t>67.6</w:t>
            </w:r>
          </w:p>
        </w:tc>
        <w:tc>
          <w:tcPr>
            <w:tcW w:w="851" w:type="dxa"/>
            <w:tcBorders>
              <w:top w:val="single" w:sz="8" w:space="0" w:color="000000"/>
              <w:left w:val="single" w:sz="8" w:space="0" w:color="000000"/>
              <w:bottom w:val="single" w:sz="8" w:space="0" w:color="000000"/>
              <w:right w:val="single" w:sz="8" w:space="0" w:color="000000"/>
            </w:tcBorders>
            <w:vAlign w:val="center"/>
          </w:tcPr>
          <w:p w:rsidR="00750115" w:rsidRPr="002C01C8" w:rsidRDefault="00750115" w:rsidP="005F5B23">
            <w:pPr>
              <w:pStyle w:val="TableParagraph"/>
              <w:spacing w:line="256" w:lineRule="auto"/>
              <w:jc w:val="center"/>
              <w:rPr>
                <w:sz w:val="24"/>
                <w:szCs w:val="24"/>
              </w:rPr>
            </w:pPr>
            <w:r w:rsidRPr="002C01C8">
              <w:rPr>
                <w:sz w:val="24"/>
                <w:szCs w:val="24"/>
              </w:rPr>
              <w:t>24.7</w:t>
            </w:r>
          </w:p>
        </w:tc>
      </w:tr>
    </w:tbl>
    <w:p w:rsidR="00750115" w:rsidRPr="00406395" w:rsidRDefault="00750115" w:rsidP="00750115">
      <w:pPr>
        <w:spacing w:before="240" w:after="0"/>
        <w:ind w:left="-284" w:right="-472" w:hanging="142"/>
        <w:jc w:val="center"/>
        <w:rPr>
          <w:rFonts w:ascii="Times New Roman" w:hAnsi="Times New Roman" w:cs="Times New Roman"/>
          <w:b/>
          <w:bCs/>
          <w:i/>
          <w:iCs/>
        </w:rPr>
      </w:pPr>
      <w:r w:rsidRPr="00AA20B4">
        <w:rPr>
          <w:rFonts w:ascii="Times New Roman" w:hAnsi="Times New Roman" w:cs="Times New Roman"/>
        </w:rPr>
        <w:t xml:space="preserve">Table </w:t>
      </w:r>
      <w:r w:rsidR="00BD2652">
        <w:rPr>
          <w:rFonts w:ascii="Times New Roman" w:hAnsi="Times New Roman" w:cs="Times New Roman"/>
          <w:color w:val="000000" w:themeColor="text1"/>
        </w:rPr>
        <w:t>7</w:t>
      </w:r>
      <w:r w:rsidRPr="00AA20B4">
        <w:rPr>
          <w:rFonts w:ascii="Times New Roman" w:hAnsi="Times New Roman" w:cs="Times New Roman"/>
        </w:rPr>
        <w:t xml:space="preserve">: Data for </w:t>
      </w:r>
      <w:r>
        <w:rPr>
          <w:rFonts w:ascii="Times New Roman" w:hAnsi="Times New Roman" w:cs="Times New Roman"/>
        </w:rPr>
        <w:t>ISSR</w:t>
      </w:r>
      <w:r w:rsidRPr="00AA20B4">
        <w:rPr>
          <w:rFonts w:ascii="Times New Roman" w:hAnsi="Times New Roman" w:cs="Times New Roman"/>
        </w:rPr>
        <w:t xml:space="preserve"> primers used for </w:t>
      </w:r>
      <w:r w:rsidR="00005976" w:rsidRPr="00AA20B4">
        <w:rPr>
          <w:rFonts w:ascii="Times New Roman" w:hAnsi="Times New Roman" w:cs="Times New Roman"/>
        </w:rPr>
        <w:t>analyzing</w:t>
      </w:r>
      <w:r w:rsidRPr="00AA20B4">
        <w:rPr>
          <w:rFonts w:ascii="Times New Roman" w:hAnsi="Times New Roman" w:cs="Times New Roman"/>
        </w:rPr>
        <w:t xml:space="preserve"> 05 accessions of</w:t>
      </w:r>
      <w:r>
        <w:rPr>
          <w:rFonts w:ascii="Times New Roman" w:hAnsi="Times New Roman" w:cs="Times New Roman"/>
        </w:rPr>
        <w:t xml:space="preserve"> </w:t>
      </w:r>
      <w:proofErr w:type="spellStart"/>
      <w:r w:rsidRPr="00406395">
        <w:rPr>
          <w:rFonts w:ascii="Times New Roman" w:hAnsi="Times New Roman" w:cs="Times New Roman"/>
          <w:i/>
          <w:iCs/>
        </w:rPr>
        <w:t>G.edule</w:t>
      </w:r>
      <w:proofErr w:type="spellEnd"/>
      <w:r w:rsidR="000A40D5">
        <w:rPr>
          <w:rFonts w:ascii="Times New Roman" w:hAnsi="Times New Roman" w:cs="Times New Roman"/>
          <w:i/>
          <w:iCs/>
        </w:rPr>
        <w:t xml:space="preserve"> </w:t>
      </w:r>
      <w:r w:rsidR="000A40D5" w:rsidRPr="000A40D5">
        <w:rPr>
          <w:rFonts w:ascii="Times New Roman" w:hAnsi="Times New Roman" w:cs="Times New Roman"/>
          <w:bCs/>
        </w:rPr>
        <w:t>(</w:t>
      </w:r>
      <w:proofErr w:type="spellStart"/>
      <w:r w:rsidR="000A40D5" w:rsidRPr="000A40D5">
        <w:rPr>
          <w:rFonts w:ascii="Times New Roman" w:hAnsi="Times New Roman" w:cs="Times New Roman"/>
          <w:bCs/>
        </w:rPr>
        <w:t>Willd</w:t>
      </w:r>
      <w:proofErr w:type="spellEnd"/>
      <w:r w:rsidR="000A40D5" w:rsidRPr="000A40D5">
        <w:rPr>
          <w:rFonts w:ascii="Times New Roman" w:hAnsi="Times New Roman" w:cs="Times New Roman"/>
          <w:bCs/>
        </w:rPr>
        <w:t>.) Blume</w:t>
      </w:r>
    </w:p>
    <w:p w:rsidR="00750115" w:rsidRDefault="00750115" w:rsidP="00750115">
      <w:pPr>
        <w:rPr>
          <w:rFonts w:ascii="Times New Roman" w:eastAsia="Times New Roman" w:hAnsi="Times New Roman" w:cs="Times New Roman"/>
          <w:b/>
          <w:sz w:val="28"/>
          <w:szCs w:val="28"/>
          <w:u w:val="single"/>
        </w:rPr>
      </w:pPr>
    </w:p>
    <w:p w:rsidR="00750115" w:rsidRDefault="00750115" w:rsidP="00531567">
      <w:pPr>
        <w:pStyle w:val="Default"/>
        <w:spacing w:line="360" w:lineRule="auto"/>
        <w:jc w:val="both"/>
        <w:rPr>
          <w:rFonts w:eastAsia="Times New Roman"/>
        </w:rPr>
      </w:pPr>
      <w:r>
        <w:rPr>
          <w:rFonts w:eastAsia="Times New Roman"/>
        </w:rPr>
        <w:t>Out of 43 scoring bands 34 were found to be polymorphi</w:t>
      </w:r>
      <w:r w:rsidR="00484238">
        <w:rPr>
          <w:rFonts w:eastAsia="Times New Roman"/>
        </w:rPr>
        <w:t>c</w:t>
      </w:r>
      <w:r>
        <w:rPr>
          <w:rFonts w:eastAsia="Times New Roman"/>
        </w:rPr>
        <w:t>.</w:t>
      </w:r>
      <w:r w:rsidRPr="00873CD4">
        <w:t xml:space="preserve"> </w:t>
      </w:r>
      <w:r w:rsidRPr="00873CD4">
        <w:rPr>
          <w:rFonts w:eastAsia="Times New Roman"/>
        </w:rPr>
        <w:t>They showed 77.2% polymorphism and the average number of the polymorphic band per primer was 6.8. (</w:t>
      </w:r>
      <w:r w:rsidR="00B44B71" w:rsidRPr="00B44B71">
        <w:rPr>
          <w:rFonts w:eastAsia="Times New Roman"/>
          <w:color w:val="000000" w:themeColor="text1"/>
        </w:rPr>
        <w:t>Table 6</w:t>
      </w:r>
      <w:r w:rsidRPr="00873CD4">
        <w:rPr>
          <w:rFonts w:eastAsia="Times New Roman"/>
        </w:rPr>
        <w:t xml:space="preserve">). </w:t>
      </w:r>
      <w:r>
        <w:rPr>
          <w:rFonts w:eastAsia="Times New Roman"/>
        </w:rPr>
        <w:t xml:space="preserve"> ISSR 13 is found to have a higher number of polymorphic bands </w:t>
      </w:r>
      <w:r w:rsidRPr="00873CD4">
        <w:rPr>
          <w:rFonts w:eastAsia="Times New Roman"/>
        </w:rPr>
        <w:t>100</w:t>
      </w:r>
      <w:r>
        <w:rPr>
          <w:rFonts w:eastAsia="Times New Roman"/>
        </w:rPr>
        <w:t>-percentage</w:t>
      </w:r>
      <w:r w:rsidRPr="00873CD4">
        <w:rPr>
          <w:rFonts w:eastAsia="Times New Roman"/>
        </w:rPr>
        <w:t xml:space="preserve"> polymorphism. </w:t>
      </w:r>
      <w:r>
        <w:t xml:space="preserve">Similarly, ISSR 8 and 11 also shown 100-percentage polymorphism but the number of band is comparatively less (7 and 6 respectively). </w:t>
      </w:r>
      <w:r>
        <w:rPr>
          <w:rFonts w:eastAsia="Times New Roman"/>
        </w:rPr>
        <w:t xml:space="preserve">The level of polymorphism were found to be minimum for ISSR 12 (42%). The average level of polymorphism is 43.54%. </w:t>
      </w:r>
    </w:p>
    <w:p w:rsidR="00750115" w:rsidRPr="00AA20B4" w:rsidRDefault="00750115" w:rsidP="00531567">
      <w:pPr>
        <w:spacing w:line="360" w:lineRule="auto"/>
        <w:ind w:firstLine="720"/>
        <w:jc w:val="both"/>
        <w:rPr>
          <w:rFonts w:ascii="Times New Roman" w:hAnsi="Times New Roman" w:cs="Times New Roman"/>
        </w:rPr>
      </w:pPr>
      <w:r w:rsidRPr="00AA20B4">
        <w:rPr>
          <w:rFonts w:ascii="Times New Roman" w:hAnsi="Times New Roman" w:cs="Times New Roman"/>
        </w:rPr>
        <w:t>PIC (polymorphism information content) values obtained f</w:t>
      </w:r>
      <w:r>
        <w:rPr>
          <w:rFonts w:ascii="Times New Roman" w:hAnsi="Times New Roman" w:cs="Times New Roman"/>
        </w:rPr>
        <w:t xml:space="preserve">rom the primers ranged from 0.12 (ISSR 12) to 0.45 (ISSR 8) with an average of 0.306 </w:t>
      </w:r>
      <w:r w:rsidRPr="00AA20B4">
        <w:rPr>
          <w:rFonts w:ascii="Times New Roman" w:hAnsi="Times New Roman" w:cs="Times New Roman"/>
        </w:rPr>
        <w:t xml:space="preserve">for all the primers. </w:t>
      </w:r>
      <w:r w:rsidRPr="00873CD4">
        <w:rPr>
          <w:rFonts w:ascii="Times New Roman" w:hAnsi="Times New Roman" w:cs="Times New Roman"/>
        </w:rPr>
        <w:t xml:space="preserve">Intermediate PIC values are shown in </w:t>
      </w:r>
      <w:r w:rsidR="00BF4B63">
        <w:rPr>
          <w:rFonts w:ascii="Times New Roman" w:hAnsi="Times New Roman" w:cs="Times New Roman"/>
          <w:color w:val="000000" w:themeColor="text1"/>
        </w:rPr>
        <w:t>Table 7</w:t>
      </w:r>
      <w:r w:rsidRPr="00B44B71">
        <w:rPr>
          <w:rFonts w:ascii="Times New Roman" w:hAnsi="Times New Roman" w:cs="Times New Roman"/>
          <w:color w:val="000000" w:themeColor="text1"/>
        </w:rPr>
        <w:t xml:space="preserve">. </w:t>
      </w:r>
      <w:r w:rsidRPr="00AA20B4">
        <w:rPr>
          <w:rFonts w:ascii="Times New Roman" w:hAnsi="Times New Roman" w:cs="Times New Roman"/>
        </w:rPr>
        <w:t>The prim</w:t>
      </w:r>
      <w:r>
        <w:rPr>
          <w:rFonts w:ascii="Times New Roman" w:hAnsi="Times New Roman" w:cs="Times New Roman"/>
        </w:rPr>
        <w:t xml:space="preserve">er ISSR 8 </w:t>
      </w:r>
      <w:r w:rsidRPr="00AA20B4">
        <w:rPr>
          <w:rFonts w:ascii="Times New Roman" w:hAnsi="Times New Roman" w:cs="Times New Roman"/>
        </w:rPr>
        <w:t xml:space="preserve">was found to be more convenient for studies in this species as the </w:t>
      </w:r>
      <w:r>
        <w:rPr>
          <w:rFonts w:ascii="Times New Roman" w:hAnsi="Times New Roman" w:cs="Times New Roman"/>
        </w:rPr>
        <w:t>PIC value came closest to 0.45</w:t>
      </w:r>
      <w:r w:rsidRPr="00AA20B4">
        <w:rPr>
          <w:rFonts w:ascii="Times New Roman" w:hAnsi="Times New Roman" w:cs="Times New Roman"/>
        </w:rPr>
        <w:t>. The effective multiplex ratio</w:t>
      </w:r>
      <w:r>
        <w:rPr>
          <w:rFonts w:ascii="Times New Roman" w:hAnsi="Times New Roman" w:cs="Times New Roman"/>
        </w:rPr>
        <w:t xml:space="preserve"> (EMR) </w:t>
      </w:r>
      <w:r>
        <w:rPr>
          <w:rFonts w:ascii="Times New Roman" w:eastAsia="Times New Roman" w:hAnsi="Times New Roman" w:cs="Times New Roman"/>
        </w:rPr>
        <w:t>w</w:t>
      </w:r>
      <w:r w:rsidR="00B44B71">
        <w:rPr>
          <w:rFonts w:ascii="Times New Roman" w:eastAsia="Times New Roman" w:hAnsi="Times New Roman" w:cs="Times New Roman"/>
        </w:rPr>
        <w:t>as calculated by multiplying the</w:t>
      </w:r>
      <w:r>
        <w:rPr>
          <w:rFonts w:ascii="Times New Roman" w:eastAsia="Times New Roman" w:hAnsi="Times New Roman" w:cs="Times New Roman"/>
        </w:rPr>
        <w:t xml:space="preserve"> of polymorphic bands and no: of bands, which</w:t>
      </w:r>
      <w:r>
        <w:rPr>
          <w:rFonts w:ascii="Times New Roman" w:hAnsi="Times New Roman" w:cs="Times New Roman"/>
        </w:rPr>
        <w:t xml:space="preserve"> is highest for the primers ISSR 13 (196)</w:t>
      </w:r>
      <w:r w:rsidRPr="00AA20B4">
        <w:rPr>
          <w:rFonts w:ascii="Times New Roman" w:hAnsi="Times New Roman" w:cs="Times New Roman"/>
        </w:rPr>
        <w:t xml:space="preserve"> and lowest </w:t>
      </w:r>
      <w:r>
        <w:rPr>
          <w:rFonts w:ascii="Times New Roman" w:hAnsi="Times New Roman" w:cs="Times New Roman"/>
        </w:rPr>
        <w:t>for the primer ISSR</w:t>
      </w:r>
      <w:r w:rsidRPr="00AA20B4">
        <w:rPr>
          <w:rFonts w:ascii="Times New Roman" w:hAnsi="Times New Roman" w:cs="Times New Roman"/>
        </w:rPr>
        <w:t xml:space="preserve"> (</w:t>
      </w:r>
      <w:r>
        <w:rPr>
          <w:rFonts w:ascii="Times New Roman" w:hAnsi="Times New Roman" w:cs="Times New Roman"/>
        </w:rPr>
        <w:t>12</w:t>
      </w:r>
      <w:r w:rsidRPr="00AA20B4">
        <w:rPr>
          <w:rFonts w:ascii="Times New Roman" w:hAnsi="Times New Roman" w:cs="Times New Roman"/>
        </w:rPr>
        <w:t>).</w:t>
      </w:r>
      <w:r w:rsidRPr="002C0E5B">
        <w:rPr>
          <w:rFonts w:ascii="Times New Roman" w:eastAsia="Times New Roman" w:hAnsi="Times New Roman" w:cs="Times New Roman"/>
        </w:rPr>
        <w:t xml:space="preserve"> </w:t>
      </w:r>
      <w:r>
        <w:rPr>
          <w:rFonts w:ascii="Times New Roman" w:eastAsia="Times New Roman" w:hAnsi="Times New Roman" w:cs="Times New Roman"/>
        </w:rPr>
        <w:t>The marker index was calculated by multiplying EMR and PIC.</w:t>
      </w:r>
      <w:r>
        <w:rPr>
          <w:rFonts w:ascii="Times New Roman" w:hAnsi="Times New Roman" w:cs="Times New Roman"/>
        </w:rPr>
        <w:t xml:space="preserve"> RAPD primer ISSR 13</w:t>
      </w:r>
      <w:r w:rsidRPr="00AA20B4">
        <w:rPr>
          <w:rFonts w:ascii="Times New Roman" w:hAnsi="Times New Roman" w:cs="Times New Roman"/>
        </w:rPr>
        <w:t xml:space="preserve"> shows the highest Marker i</w:t>
      </w:r>
      <w:r>
        <w:rPr>
          <w:rFonts w:ascii="Times New Roman" w:hAnsi="Times New Roman" w:cs="Times New Roman"/>
        </w:rPr>
        <w:t>ndex with a value of 78.4</w:t>
      </w:r>
      <w:r w:rsidRPr="00AA20B4">
        <w:rPr>
          <w:rFonts w:ascii="Times New Roman" w:hAnsi="Times New Roman" w:cs="Times New Roman"/>
        </w:rPr>
        <w:t xml:space="preserve"> and primer </w:t>
      </w:r>
      <w:r>
        <w:rPr>
          <w:rFonts w:ascii="Times New Roman" w:hAnsi="Times New Roman" w:cs="Times New Roman"/>
        </w:rPr>
        <w:t>ISSR 12</w:t>
      </w:r>
      <w:r w:rsidRPr="00AA20B4">
        <w:rPr>
          <w:rFonts w:ascii="Times New Roman" w:hAnsi="Times New Roman" w:cs="Times New Roman"/>
        </w:rPr>
        <w:t xml:space="preserve"> shows the lowest (</w:t>
      </w:r>
      <w:r>
        <w:rPr>
          <w:rFonts w:ascii="Times New Roman" w:hAnsi="Times New Roman" w:cs="Times New Roman"/>
        </w:rPr>
        <w:t xml:space="preserve">2.71). </w:t>
      </w:r>
    </w:p>
    <w:p w:rsidR="00750115" w:rsidRPr="007D374D" w:rsidRDefault="007D374D" w:rsidP="00750115">
      <w:pPr>
        <w:spacing w:after="0" w:line="27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4.3 </w:t>
      </w:r>
      <w:r w:rsidR="00750115" w:rsidRPr="007D374D">
        <w:rPr>
          <w:rFonts w:ascii="Times New Roman" w:eastAsia="Times New Roman" w:hAnsi="Times New Roman" w:cs="Times New Roman"/>
          <w:b/>
          <w:sz w:val="28"/>
          <w:szCs w:val="28"/>
        </w:rPr>
        <w:t xml:space="preserve">CLUSTER ANALYSIS </w:t>
      </w:r>
    </w:p>
    <w:p w:rsidR="00750115" w:rsidRDefault="00750115" w:rsidP="00750115">
      <w:pPr>
        <w:spacing w:after="0" w:line="276" w:lineRule="auto"/>
        <w:rPr>
          <w:rFonts w:ascii="Times New Roman" w:eastAsia="Times New Roman" w:hAnsi="Times New Roman" w:cs="Times New Roman"/>
          <w:b/>
          <w:sz w:val="28"/>
          <w:szCs w:val="28"/>
          <w:u w:val="single"/>
        </w:rPr>
      </w:pPr>
    </w:p>
    <w:p w:rsidR="00750115" w:rsidRDefault="00750115" w:rsidP="00750115">
      <w:pPr>
        <w:spacing w:after="0" w:line="360" w:lineRule="auto"/>
        <w:jc w:val="both"/>
        <w:rPr>
          <w:rFonts w:ascii="Times New Roman" w:hAnsi="Times New Roman" w:cs="Times New Roman"/>
        </w:rPr>
      </w:pPr>
      <w:r w:rsidRPr="00873CD4">
        <w:rPr>
          <w:rFonts w:ascii="Times New Roman" w:hAnsi="Times New Roman" w:cs="Times New Roman"/>
        </w:rPr>
        <w:t xml:space="preserve">Based on the ISSR marker band pattern a </w:t>
      </w:r>
      <w:proofErr w:type="spellStart"/>
      <w:r w:rsidRPr="00873CD4">
        <w:rPr>
          <w:rFonts w:ascii="Times New Roman" w:hAnsi="Times New Roman" w:cs="Times New Roman"/>
        </w:rPr>
        <w:t>d</w:t>
      </w:r>
      <w:r>
        <w:rPr>
          <w:rFonts w:ascii="Times New Roman" w:hAnsi="Times New Roman" w:cs="Times New Roman"/>
        </w:rPr>
        <w:t>e</w:t>
      </w:r>
      <w:r w:rsidRPr="00873CD4">
        <w:rPr>
          <w:rFonts w:ascii="Times New Roman" w:hAnsi="Times New Roman" w:cs="Times New Roman"/>
        </w:rPr>
        <w:t>ndrogram</w:t>
      </w:r>
      <w:proofErr w:type="spellEnd"/>
      <w:r w:rsidRPr="00873CD4">
        <w:rPr>
          <w:rFonts w:ascii="Times New Roman" w:hAnsi="Times New Roman" w:cs="Times New Roman"/>
        </w:rPr>
        <w:t xml:space="preserve"> was constructed using the UPGMA method (</w:t>
      </w:r>
      <w:proofErr w:type="spellStart"/>
      <w:r w:rsidRPr="00873CD4">
        <w:rPr>
          <w:rFonts w:ascii="Times New Roman" w:hAnsi="Times New Roman" w:cs="Times New Roman"/>
        </w:rPr>
        <w:t>Unweighted</w:t>
      </w:r>
      <w:proofErr w:type="spellEnd"/>
      <w:r w:rsidRPr="00873CD4">
        <w:rPr>
          <w:rFonts w:ascii="Times New Roman" w:hAnsi="Times New Roman" w:cs="Times New Roman"/>
        </w:rPr>
        <w:t xml:space="preserve"> Paired Group M</w:t>
      </w:r>
      <w:r w:rsidR="007D374D">
        <w:rPr>
          <w:rFonts w:ascii="Times New Roman" w:hAnsi="Times New Roman" w:cs="Times New Roman"/>
        </w:rPr>
        <w:t>ethod us</w:t>
      </w:r>
      <w:r w:rsidR="00BF4B63">
        <w:rPr>
          <w:rFonts w:ascii="Times New Roman" w:hAnsi="Times New Roman" w:cs="Times New Roman"/>
        </w:rPr>
        <w:t>ing arithmetic averages (Plate 2</w:t>
      </w:r>
      <w:r w:rsidR="007D374D">
        <w:rPr>
          <w:rFonts w:ascii="Times New Roman" w:hAnsi="Times New Roman" w:cs="Times New Roman"/>
        </w:rPr>
        <w:t>)</w:t>
      </w:r>
      <w:r w:rsidRPr="003A4256">
        <w:rPr>
          <w:rFonts w:ascii="Times New Roman" w:hAnsi="Times New Roman" w:cs="Times New Roman"/>
        </w:rPr>
        <w:t xml:space="preserve">. </w:t>
      </w:r>
      <w:proofErr w:type="spellStart"/>
      <w:r w:rsidRPr="00873CD4">
        <w:rPr>
          <w:rFonts w:ascii="Times New Roman" w:hAnsi="Times New Roman" w:cs="Times New Roman"/>
        </w:rPr>
        <w:t>Jaccord’s</w:t>
      </w:r>
      <w:proofErr w:type="spellEnd"/>
      <w:r w:rsidRPr="00873CD4">
        <w:rPr>
          <w:rFonts w:ascii="Times New Roman" w:hAnsi="Times New Roman" w:cs="Times New Roman"/>
        </w:rPr>
        <w:t xml:space="preserve"> coefficient of genetic similarity (J) was considered for </w:t>
      </w:r>
      <w:proofErr w:type="spellStart"/>
      <w:r w:rsidRPr="00873CD4">
        <w:rPr>
          <w:rFonts w:ascii="Times New Roman" w:hAnsi="Times New Roman" w:cs="Times New Roman"/>
        </w:rPr>
        <w:t>analysing</w:t>
      </w:r>
      <w:proofErr w:type="spellEnd"/>
      <w:r w:rsidRPr="00873CD4">
        <w:rPr>
          <w:rFonts w:ascii="Times New Roman" w:hAnsi="Times New Roman" w:cs="Times New Roman"/>
        </w:rPr>
        <w:t xml:space="preserve"> the genetic distance between each population in this analysis.</w:t>
      </w:r>
      <w:r w:rsidRPr="003A4256">
        <w:rPr>
          <w:rFonts w:ascii="Times New Roman" w:hAnsi="Times New Roman" w:cs="Times New Roman"/>
        </w:rPr>
        <w:t xml:space="preserve"> </w:t>
      </w:r>
      <w:r>
        <w:rPr>
          <w:rFonts w:ascii="Times New Roman" w:hAnsi="Times New Roman" w:cs="Times New Roman"/>
        </w:rPr>
        <w:t xml:space="preserve">The similarity index was given in the </w:t>
      </w:r>
      <w:r w:rsidR="007D374D">
        <w:rPr>
          <w:rFonts w:ascii="Times New Roman" w:hAnsi="Times New Roman" w:cs="Times New Roman"/>
        </w:rPr>
        <w:t>P</w:t>
      </w:r>
      <w:r w:rsidR="00BF4B63">
        <w:rPr>
          <w:rFonts w:ascii="Times New Roman" w:hAnsi="Times New Roman" w:cs="Times New Roman"/>
        </w:rPr>
        <w:t>late 2</w:t>
      </w:r>
      <w:r>
        <w:rPr>
          <w:rFonts w:ascii="Times New Roman" w:hAnsi="Times New Roman" w:cs="Times New Roman"/>
        </w:rPr>
        <w:t>.</w:t>
      </w:r>
    </w:p>
    <w:p w:rsidR="00750115" w:rsidRDefault="00750115" w:rsidP="00750115">
      <w:pPr>
        <w:spacing w:after="0" w:line="360" w:lineRule="auto"/>
        <w:jc w:val="both"/>
        <w:rPr>
          <w:rFonts w:ascii="Times New Roman" w:hAnsi="Times New Roman" w:cs="Times New Roman"/>
        </w:rPr>
      </w:pPr>
      <w:r w:rsidRPr="003A4256">
        <w:rPr>
          <w:rFonts w:ascii="Times New Roman" w:hAnsi="Times New Roman" w:cs="Times New Roman"/>
        </w:rPr>
        <w:t xml:space="preserve">This </w:t>
      </w:r>
      <w:proofErr w:type="spellStart"/>
      <w:r w:rsidRPr="003A4256">
        <w:rPr>
          <w:rFonts w:ascii="Times New Roman" w:hAnsi="Times New Roman" w:cs="Times New Roman"/>
        </w:rPr>
        <w:t>dendrogram</w:t>
      </w:r>
      <w:proofErr w:type="spellEnd"/>
      <w:r w:rsidRPr="003A4256">
        <w:rPr>
          <w:rFonts w:ascii="Times New Roman" w:hAnsi="Times New Roman" w:cs="Times New Roman"/>
        </w:rPr>
        <w:t xml:space="preserve"> </w:t>
      </w:r>
      <w:proofErr w:type="spellStart"/>
      <w:r>
        <w:rPr>
          <w:rFonts w:ascii="Times New Roman" w:hAnsi="Times New Roman" w:cs="Times New Roman"/>
        </w:rPr>
        <w:t>gropus</w:t>
      </w:r>
      <w:proofErr w:type="spellEnd"/>
      <w:r w:rsidRPr="003A4256">
        <w:rPr>
          <w:rFonts w:ascii="Times New Roman" w:hAnsi="Times New Roman" w:cs="Times New Roman"/>
        </w:rPr>
        <w:t xml:space="preserve"> the </w:t>
      </w:r>
      <w:r>
        <w:rPr>
          <w:rFonts w:ascii="Times New Roman" w:hAnsi="Times New Roman" w:cs="Times New Roman"/>
        </w:rPr>
        <w:t>whole populations in to a single cluster except the population G</w:t>
      </w:r>
      <w:r w:rsidR="00E96B1C">
        <w:rPr>
          <w:rFonts w:ascii="Times New Roman" w:hAnsi="Times New Roman" w:cs="Times New Roman"/>
        </w:rPr>
        <w:t xml:space="preserve">E </w:t>
      </w:r>
      <w:r>
        <w:rPr>
          <w:rFonts w:ascii="Times New Roman" w:hAnsi="Times New Roman" w:cs="Times New Roman"/>
        </w:rPr>
        <w:t xml:space="preserve">2. </w:t>
      </w:r>
    </w:p>
    <w:p w:rsidR="00750115" w:rsidRDefault="00750115" w:rsidP="00750115">
      <w:pPr>
        <w:spacing w:line="360" w:lineRule="auto"/>
        <w:jc w:val="both"/>
        <w:rPr>
          <w:rFonts w:ascii="Times New Roman" w:hAnsi="Times New Roman" w:cs="Times New Roman"/>
        </w:rPr>
      </w:pPr>
      <w:r>
        <w:rPr>
          <w:rFonts w:ascii="Times New Roman" w:hAnsi="Times New Roman" w:cs="Times New Roman"/>
        </w:rPr>
        <w:t>It form</w:t>
      </w:r>
      <w:r w:rsidR="00005976">
        <w:rPr>
          <w:rFonts w:ascii="Times New Roman" w:hAnsi="Times New Roman" w:cs="Times New Roman"/>
        </w:rPr>
        <w:t>s</w:t>
      </w:r>
      <w:r>
        <w:rPr>
          <w:rFonts w:ascii="Times New Roman" w:hAnsi="Times New Roman" w:cs="Times New Roman"/>
        </w:rPr>
        <w:t xml:space="preserve"> a</w:t>
      </w:r>
      <w:r w:rsidR="00005976">
        <w:rPr>
          <w:rFonts w:ascii="Times New Roman" w:hAnsi="Times New Roman" w:cs="Times New Roman"/>
        </w:rPr>
        <w:t>n</w:t>
      </w:r>
      <w:r w:rsidR="004659D5">
        <w:rPr>
          <w:rFonts w:ascii="Times New Roman" w:hAnsi="Times New Roman" w:cs="Times New Roman"/>
        </w:rPr>
        <w:t xml:space="preserve"> </w:t>
      </w:r>
      <w:r>
        <w:rPr>
          <w:rFonts w:ascii="Times New Roman" w:hAnsi="Times New Roman" w:cs="Times New Roman"/>
        </w:rPr>
        <w:t>outgroup from other population indicating its genetic distance. It has least similarity with Population G</w:t>
      </w:r>
      <w:r w:rsidR="00E96B1C">
        <w:rPr>
          <w:rFonts w:ascii="Times New Roman" w:hAnsi="Times New Roman" w:cs="Times New Roman"/>
        </w:rPr>
        <w:t xml:space="preserve">E </w:t>
      </w:r>
      <w:r>
        <w:rPr>
          <w:rFonts w:ascii="Times New Roman" w:hAnsi="Times New Roman" w:cs="Times New Roman"/>
        </w:rPr>
        <w:t>5 (J=0.465) w</w:t>
      </w:r>
      <w:r w:rsidR="004659D5">
        <w:rPr>
          <w:rFonts w:ascii="Times New Roman" w:hAnsi="Times New Roman" w:cs="Times New Roman"/>
        </w:rPr>
        <w:t>h</w:t>
      </w:r>
      <w:r>
        <w:rPr>
          <w:rFonts w:ascii="Times New Roman" w:hAnsi="Times New Roman" w:cs="Times New Roman"/>
        </w:rPr>
        <w:t>ich are the most genetically distinct populations. The cluster 1 further out grouped the population G</w:t>
      </w:r>
      <w:r w:rsidR="00E96B1C">
        <w:rPr>
          <w:rFonts w:ascii="Times New Roman" w:hAnsi="Times New Roman" w:cs="Times New Roman"/>
        </w:rPr>
        <w:t xml:space="preserve">E </w:t>
      </w:r>
      <w:r>
        <w:rPr>
          <w:rFonts w:ascii="Times New Roman" w:hAnsi="Times New Roman" w:cs="Times New Roman"/>
        </w:rPr>
        <w:t>1 and groups the rest in to a singl</w:t>
      </w:r>
      <w:r w:rsidR="007D374D">
        <w:rPr>
          <w:rFonts w:ascii="Times New Roman" w:hAnsi="Times New Roman" w:cs="Times New Roman"/>
        </w:rPr>
        <w:t xml:space="preserve">e cluster. Again the cluster 2 </w:t>
      </w:r>
      <w:proofErr w:type="spellStart"/>
      <w:r>
        <w:rPr>
          <w:rFonts w:ascii="Times New Roman" w:hAnsi="Times New Roman" w:cs="Times New Roman"/>
        </w:rPr>
        <w:t>seperates</w:t>
      </w:r>
      <w:proofErr w:type="spellEnd"/>
      <w:r>
        <w:rPr>
          <w:rFonts w:ascii="Times New Roman" w:hAnsi="Times New Roman" w:cs="Times New Roman"/>
        </w:rPr>
        <w:t xml:space="preserve"> G</w:t>
      </w:r>
      <w:r w:rsidR="00E96B1C">
        <w:rPr>
          <w:rFonts w:ascii="Times New Roman" w:hAnsi="Times New Roman" w:cs="Times New Roman"/>
        </w:rPr>
        <w:t xml:space="preserve">E </w:t>
      </w:r>
      <w:r>
        <w:rPr>
          <w:rFonts w:ascii="Times New Roman" w:hAnsi="Times New Roman" w:cs="Times New Roman"/>
        </w:rPr>
        <w:t>5 and groups G</w:t>
      </w:r>
      <w:r w:rsidR="00E96B1C">
        <w:rPr>
          <w:rFonts w:ascii="Times New Roman" w:hAnsi="Times New Roman" w:cs="Times New Roman"/>
        </w:rPr>
        <w:t xml:space="preserve">E </w:t>
      </w:r>
      <w:r>
        <w:rPr>
          <w:rFonts w:ascii="Times New Roman" w:hAnsi="Times New Roman" w:cs="Times New Roman"/>
        </w:rPr>
        <w:t>3 and G</w:t>
      </w:r>
      <w:r w:rsidR="00E96B1C">
        <w:rPr>
          <w:rFonts w:ascii="Times New Roman" w:hAnsi="Times New Roman" w:cs="Times New Roman"/>
        </w:rPr>
        <w:t xml:space="preserve">E </w:t>
      </w:r>
      <w:r>
        <w:rPr>
          <w:rFonts w:ascii="Times New Roman" w:hAnsi="Times New Roman" w:cs="Times New Roman"/>
        </w:rPr>
        <w:t xml:space="preserve">4 indicating their high genetic similarity among all the studied populations (J= 0.6977). </w:t>
      </w:r>
      <w:r w:rsidRPr="003A4256">
        <w:rPr>
          <w:rFonts w:ascii="Times New Roman" w:hAnsi="Times New Roman" w:cs="Times New Roman"/>
        </w:rPr>
        <w:t xml:space="preserve">The cluster analysis of five population of </w:t>
      </w:r>
      <w:proofErr w:type="spellStart"/>
      <w:r>
        <w:rPr>
          <w:rFonts w:ascii="Times New Roman" w:hAnsi="Times New Roman" w:cs="Times New Roman"/>
          <w:i/>
          <w:iCs/>
        </w:rPr>
        <w:t>G.edule</w:t>
      </w:r>
      <w:proofErr w:type="spellEnd"/>
      <w:r w:rsidRPr="003A4256">
        <w:rPr>
          <w:rFonts w:ascii="Times New Roman" w:hAnsi="Times New Roman" w:cs="Times New Roman"/>
        </w:rPr>
        <w:t xml:space="preserve"> reveals </w:t>
      </w:r>
      <w:r>
        <w:rPr>
          <w:rFonts w:ascii="Times New Roman" w:hAnsi="Times New Roman" w:cs="Times New Roman"/>
        </w:rPr>
        <w:t xml:space="preserve">that all the populations have moderate to low </w:t>
      </w:r>
      <w:proofErr w:type="spellStart"/>
      <w:r>
        <w:rPr>
          <w:rFonts w:ascii="Times New Roman" w:hAnsi="Times New Roman" w:cs="Times New Roman"/>
        </w:rPr>
        <w:t>genetical</w:t>
      </w:r>
      <w:proofErr w:type="spellEnd"/>
      <w:r>
        <w:rPr>
          <w:rFonts w:ascii="Times New Roman" w:hAnsi="Times New Roman" w:cs="Times New Roman"/>
        </w:rPr>
        <w:t xml:space="preserve"> similarity as </w:t>
      </w:r>
      <w:proofErr w:type="spellStart"/>
      <w:r>
        <w:rPr>
          <w:rFonts w:ascii="Times New Roman" w:hAnsi="Times New Roman" w:cs="Times New Roman"/>
        </w:rPr>
        <w:t>thier</w:t>
      </w:r>
      <w:proofErr w:type="spellEnd"/>
      <w:r>
        <w:rPr>
          <w:rFonts w:ascii="Times New Roman" w:hAnsi="Times New Roman" w:cs="Times New Roman"/>
        </w:rPr>
        <w:t xml:space="preserve"> </w:t>
      </w:r>
      <w:proofErr w:type="spellStart"/>
      <w:r w:rsidRPr="003A4256">
        <w:rPr>
          <w:rFonts w:ascii="Times New Roman" w:hAnsi="Times New Roman" w:cs="Times New Roman"/>
        </w:rPr>
        <w:t>genetical</w:t>
      </w:r>
      <w:proofErr w:type="spellEnd"/>
      <w:r w:rsidRPr="003A4256">
        <w:rPr>
          <w:rFonts w:ascii="Times New Roman" w:hAnsi="Times New Roman" w:cs="Times New Roman"/>
        </w:rPr>
        <w:t xml:space="preserve"> similarity coefficient (</w:t>
      </w:r>
      <w:proofErr w:type="spellStart"/>
      <w:r w:rsidRPr="003A4256">
        <w:rPr>
          <w:rFonts w:ascii="Times New Roman" w:hAnsi="Times New Roman" w:cs="Times New Roman"/>
        </w:rPr>
        <w:t>Jaccard’s</w:t>
      </w:r>
      <w:proofErr w:type="spellEnd"/>
      <w:r w:rsidRPr="003A4256">
        <w:rPr>
          <w:rFonts w:ascii="Times New Roman" w:hAnsi="Times New Roman" w:cs="Times New Roman"/>
        </w:rPr>
        <w:t xml:space="preserve"> coefficient, J) </w:t>
      </w:r>
      <w:r>
        <w:rPr>
          <w:rFonts w:ascii="Times New Roman" w:hAnsi="Times New Roman" w:cs="Times New Roman"/>
        </w:rPr>
        <w:t>value ranges from 0.4651 to 0.6977.</w:t>
      </w:r>
    </w:p>
    <w:p w:rsidR="00750115" w:rsidRDefault="00750115" w:rsidP="00750115">
      <w:pPr>
        <w:spacing w:line="360" w:lineRule="auto"/>
        <w:jc w:val="both"/>
        <w:rPr>
          <w:rFonts w:ascii="Times New Roman" w:hAnsi="Times New Roman" w:cs="Times New Roman"/>
        </w:rPr>
      </w:pPr>
      <w:r w:rsidRPr="000840BE">
        <w:rPr>
          <w:rFonts w:ascii="Calibri" w:eastAsia="Calibri" w:hAnsi="Calibri" w:cs="Times New Roman"/>
          <w:noProof/>
          <w:sz w:val="22"/>
          <w:szCs w:val="22"/>
          <w:lang w:val="en-IN" w:eastAsia="en-IN"/>
        </w:rPr>
        <w:drawing>
          <wp:inline distT="0" distB="0" distL="0" distR="0" wp14:anchorId="315DAA0F" wp14:editId="7151D0B8">
            <wp:extent cx="5809231" cy="2686050"/>
            <wp:effectExtent l="0" t="0" r="1270" b="0"/>
            <wp:docPr id="1958784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84602" name="Picture 1"/>
                    <pic:cNvPicPr>
                      <a:picLocks noChangeAspect="1" noChangeArrowheads="1"/>
                    </pic:cNvPicPr>
                  </pic:nvPicPr>
                  <pic:blipFill>
                    <a:blip r:embed="rId26"/>
                    <a:stretch>
                      <a:fillRect/>
                    </a:stretch>
                  </pic:blipFill>
                  <pic:spPr bwMode="auto">
                    <a:xfrm>
                      <a:off x="0" y="0"/>
                      <a:ext cx="5817723" cy="2689977"/>
                    </a:xfrm>
                    <a:prstGeom prst="rect">
                      <a:avLst/>
                    </a:prstGeom>
                    <a:noFill/>
                    <a:ln>
                      <a:noFill/>
                    </a:ln>
                  </pic:spPr>
                </pic:pic>
              </a:graphicData>
            </a:graphic>
          </wp:inline>
        </w:drawing>
      </w:r>
    </w:p>
    <w:p w:rsidR="00750115" w:rsidRDefault="00BF4B63" w:rsidP="007D374D">
      <w:pPr>
        <w:jc w:val="center"/>
        <w:rPr>
          <w:rFonts w:ascii="Times New Roman" w:hAnsi="Times New Roman" w:cs="Times New Roman"/>
          <w:bCs/>
        </w:rPr>
      </w:pPr>
      <w:r>
        <w:rPr>
          <w:rFonts w:ascii="Times New Roman" w:hAnsi="Times New Roman" w:cs="Times New Roman"/>
          <w:bCs/>
          <w:color w:val="000000" w:themeColor="text1"/>
        </w:rPr>
        <w:t>Figure 1</w:t>
      </w:r>
      <w:r w:rsidR="007D374D" w:rsidRPr="004659D5">
        <w:rPr>
          <w:rFonts w:ascii="Times New Roman" w:hAnsi="Times New Roman" w:cs="Times New Roman"/>
          <w:bCs/>
          <w:color w:val="000000" w:themeColor="text1"/>
        </w:rPr>
        <w:t>:</w:t>
      </w:r>
      <w:r w:rsidR="00750115" w:rsidRPr="004659D5">
        <w:rPr>
          <w:bCs/>
          <w:color w:val="FF0000"/>
        </w:rPr>
        <w:t xml:space="preserve"> </w:t>
      </w:r>
      <w:proofErr w:type="spellStart"/>
      <w:r w:rsidR="00750115" w:rsidRPr="004659D5">
        <w:rPr>
          <w:rFonts w:ascii="Times New Roman" w:hAnsi="Times New Roman" w:cs="Times New Roman"/>
          <w:bCs/>
        </w:rPr>
        <w:t>Dendrogram</w:t>
      </w:r>
      <w:proofErr w:type="spellEnd"/>
      <w:r w:rsidR="00750115" w:rsidRPr="004659D5">
        <w:rPr>
          <w:rFonts w:ascii="Times New Roman" w:hAnsi="Times New Roman" w:cs="Times New Roman"/>
          <w:bCs/>
        </w:rPr>
        <w:t xml:space="preserve"> Based on </w:t>
      </w:r>
      <w:proofErr w:type="spellStart"/>
      <w:r w:rsidR="00750115" w:rsidRPr="004659D5">
        <w:rPr>
          <w:rFonts w:ascii="Times New Roman" w:hAnsi="Times New Roman" w:cs="Times New Roman"/>
          <w:bCs/>
        </w:rPr>
        <w:t>Jaccards</w:t>
      </w:r>
      <w:proofErr w:type="spellEnd"/>
      <w:r w:rsidR="00750115" w:rsidRPr="004659D5">
        <w:rPr>
          <w:rFonts w:ascii="Times New Roman" w:hAnsi="Times New Roman" w:cs="Times New Roman"/>
          <w:bCs/>
        </w:rPr>
        <w:t xml:space="preserve"> coefficient of Genetic similarity  (UPGMA) Showing genetic distance</w:t>
      </w:r>
    </w:p>
    <w:p w:rsidR="000A40D5" w:rsidRDefault="000A40D5" w:rsidP="007D374D">
      <w:pPr>
        <w:jc w:val="center"/>
        <w:rPr>
          <w:rFonts w:ascii="Times New Roman" w:hAnsi="Times New Roman" w:cs="Times New Roman"/>
          <w:bCs/>
        </w:rPr>
      </w:pPr>
    </w:p>
    <w:p w:rsidR="000A40D5" w:rsidRDefault="000A40D5" w:rsidP="007D374D">
      <w:pPr>
        <w:jc w:val="center"/>
        <w:rPr>
          <w:rFonts w:ascii="Times New Roman" w:hAnsi="Times New Roman" w:cs="Times New Roman"/>
          <w:bCs/>
        </w:rPr>
      </w:pPr>
    </w:p>
    <w:p w:rsidR="000A40D5" w:rsidRDefault="000A40D5" w:rsidP="007D374D">
      <w:pPr>
        <w:jc w:val="center"/>
        <w:rPr>
          <w:rFonts w:ascii="Times New Roman" w:hAnsi="Times New Roman" w:cs="Times New Roman"/>
          <w:bCs/>
        </w:rPr>
      </w:pPr>
    </w:p>
    <w:p w:rsidR="000A40D5" w:rsidRDefault="000A40D5" w:rsidP="007D374D">
      <w:pPr>
        <w:jc w:val="center"/>
        <w:rPr>
          <w:rFonts w:ascii="Times New Roman" w:hAnsi="Times New Roman" w:cs="Times New Roman"/>
          <w:bCs/>
        </w:rPr>
      </w:pPr>
    </w:p>
    <w:p w:rsidR="000A40D5" w:rsidRDefault="000A40D5" w:rsidP="000A40D5">
      <w:pPr>
        <w:spacing w:after="0"/>
        <w:jc w:val="center"/>
        <w:rPr>
          <w:rFonts w:ascii="Times New Roman" w:hAnsi="Times New Roman" w:cs="Times New Roman"/>
          <w:bCs/>
        </w:rPr>
      </w:pPr>
      <w:r w:rsidRPr="004659D5">
        <w:rPr>
          <w:rFonts w:ascii="Times New Roman" w:hAnsi="Times New Roman" w:cs="Times New Roman"/>
          <w:bCs/>
        </w:rPr>
        <w:t xml:space="preserve">Table </w:t>
      </w:r>
      <w:r w:rsidR="00B15522">
        <w:rPr>
          <w:rFonts w:ascii="Times New Roman" w:hAnsi="Times New Roman" w:cs="Times New Roman"/>
          <w:bCs/>
          <w:color w:val="000000" w:themeColor="text1"/>
        </w:rPr>
        <w:t>8</w:t>
      </w:r>
      <w:r w:rsidRPr="004659D5">
        <w:rPr>
          <w:rFonts w:ascii="Times New Roman" w:hAnsi="Times New Roman" w:cs="Times New Roman"/>
          <w:bCs/>
        </w:rPr>
        <w:t>: Similarity index table sh</w:t>
      </w:r>
      <w:r>
        <w:rPr>
          <w:rFonts w:ascii="Times New Roman" w:hAnsi="Times New Roman" w:cs="Times New Roman"/>
          <w:bCs/>
        </w:rPr>
        <w:t xml:space="preserve">owing </w:t>
      </w:r>
      <w:proofErr w:type="spellStart"/>
      <w:r w:rsidRPr="004659D5">
        <w:rPr>
          <w:rFonts w:ascii="Times New Roman" w:hAnsi="Times New Roman" w:cs="Times New Roman"/>
          <w:bCs/>
        </w:rPr>
        <w:t>Jaccords</w:t>
      </w:r>
      <w:proofErr w:type="spellEnd"/>
      <w:r w:rsidRPr="004659D5">
        <w:rPr>
          <w:rFonts w:ascii="Times New Roman" w:hAnsi="Times New Roman" w:cs="Times New Roman"/>
          <w:bCs/>
        </w:rPr>
        <w:t xml:space="preserve"> </w:t>
      </w:r>
      <w:proofErr w:type="spellStart"/>
      <w:r w:rsidRPr="004659D5">
        <w:rPr>
          <w:rFonts w:ascii="Times New Roman" w:hAnsi="Times New Roman" w:cs="Times New Roman"/>
          <w:bCs/>
        </w:rPr>
        <w:t>c</w:t>
      </w:r>
      <w:r>
        <w:rPr>
          <w:rFonts w:ascii="Times New Roman" w:hAnsi="Times New Roman" w:cs="Times New Roman"/>
          <w:bCs/>
        </w:rPr>
        <w:t>oeficint</w:t>
      </w:r>
      <w:proofErr w:type="spellEnd"/>
      <w:r>
        <w:rPr>
          <w:rFonts w:ascii="Times New Roman" w:hAnsi="Times New Roman" w:cs="Times New Roman"/>
          <w:bCs/>
        </w:rPr>
        <w:t xml:space="preserve"> foe genetic similarity</w:t>
      </w:r>
    </w:p>
    <w:p w:rsidR="000A40D5" w:rsidRPr="004659D5" w:rsidRDefault="000A40D5" w:rsidP="007D374D">
      <w:pPr>
        <w:jc w:val="center"/>
        <w:rPr>
          <w:rFonts w:ascii="Times New Roman" w:hAnsi="Times New Roman" w:cs="Times New Roman"/>
          <w:bCs/>
        </w:rPr>
      </w:pPr>
    </w:p>
    <w:tbl>
      <w:tblPr>
        <w:tblStyle w:val="TableGrid"/>
        <w:tblW w:w="9041" w:type="dxa"/>
        <w:tblLook w:val="04A0" w:firstRow="1" w:lastRow="0" w:firstColumn="1" w:lastColumn="0" w:noHBand="0" w:noVBand="1"/>
      </w:tblPr>
      <w:tblGrid>
        <w:gridCol w:w="1698"/>
        <w:gridCol w:w="1467"/>
        <w:gridCol w:w="1469"/>
        <w:gridCol w:w="1469"/>
        <w:gridCol w:w="1469"/>
        <w:gridCol w:w="1469"/>
      </w:tblGrid>
      <w:tr w:rsidR="00750115" w:rsidRPr="00D933BA" w:rsidTr="00750115">
        <w:trPr>
          <w:trHeight w:val="483"/>
        </w:trPr>
        <w:tc>
          <w:tcPr>
            <w:tcW w:w="1698" w:type="dxa"/>
          </w:tcPr>
          <w:p w:rsidR="00750115" w:rsidRPr="00D933BA" w:rsidRDefault="00750115" w:rsidP="005F5B23">
            <w:pPr>
              <w:rPr>
                <w:rFonts w:ascii="Times New Roman" w:hAnsi="Times New Roman" w:cs="Times New Roman"/>
                <w:b/>
                <w:bCs/>
              </w:rPr>
            </w:pPr>
            <w:r w:rsidRPr="00D933BA">
              <w:rPr>
                <w:rFonts w:ascii="Times New Roman" w:hAnsi="Times New Roman" w:cs="Times New Roman"/>
                <w:b/>
                <w:bCs/>
              </w:rPr>
              <w:t>Rows/columns</w:t>
            </w:r>
          </w:p>
        </w:tc>
        <w:tc>
          <w:tcPr>
            <w:tcW w:w="1467" w:type="dxa"/>
          </w:tcPr>
          <w:p w:rsidR="00750115" w:rsidRPr="00D933BA" w:rsidRDefault="00750115" w:rsidP="005F5B23">
            <w:pPr>
              <w:jc w:val="center"/>
              <w:rPr>
                <w:rFonts w:ascii="Times New Roman" w:hAnsi="Times New Roman" w:cs="Times New Roman"/>
                <w:b/>
                <w:bCs/>
              </w:rPr>
            </w:pPr>
            <w:r w:rsidRPr="00D933BA">
              <w:rPr>
                <w:rFonts w:ascii="Times New Roman" w:hAnsi="Times New Roman" w:cs="Times New Roman"/>
                <w:b/>
                <w:bCs/>
              </w:rPr>
              <w:t>G</w:t>
            </w:r>
            <w:r w:rsidR="003718E1">
              <w:rPr>
                <w:rFonts w:ascii="Times New Roman" w:hAnsi="Times New Roman" w:cs="Times New Roman"/>
                <w:b/>
                <w:bCs/>
              </w:rPr>
              <w:t xml:space="preserve">E </w:t>
            </w:r>
            <w:r w:rsidRPr="00D933BA">
              <w:rPr>
                <w:rFonts w:ascii="Times New Roman" w:hAnsi="Times New Roman" w:cs="Times New Roman"/>
                <w:b/>
                <w:bCs/>
              </w:rPr>
              <w:t>1</w:t>
            </w:r>
          </w:p>
        </w:tc>
        <w:tc>
          <w:tcPr>
            <w:tcW w:w="1469" w:type="dxa"/>
          </w:tcPr>
          <w:p w:rsidR="00750115" w:rsidRPr="00D933BA" w:rsidRDefault="00750115" w:rsidP="005F5B23">
            <w:pPr>
              <w:jc w:val="center"/>
              <w:rPr>
                <w:rFonts w:ascii="Times New Roman" w:hAnsi="Times New Roman" w:cs="Times New Roman"/>
                <w:b/>
                <w:bCs/>
              </w:rPr>
            </w:pPr>
            <w:r w:rsidRPr="00D933BA">
              <w:rPr>
                <w:rFonts w:ascii="Times New Roman" w:hAnsi="Times New Roman" w:cs="Times New Roman"/>
                <w:b/>
                <w:bCs/>
              </w:rPr>
              <w:t>G</w:t>
            </w:r>
            <w:r w:rsidR="003718E1">
              <w:rPr>
                <w:rFonts w:ascii="Times New Roman" w:hAnsi="Times New Roman" w:cs="Times New Roman"/>
                <w:b/>
                <w:bCs/>
              </w:rPr>
              <w:t>E</w:t>
            </w:r>
            <w:r w:rsidRPr="00D933BA">
              <w:rPr>
                <w:rFonts w:ascii="Times New Roman" w:hAnsi="Times New Roman" w:cs="Times New Roman"/>
                <w:b/>
                <w:bCs/>
              </w:rPr>
              <w:t xml:space="preserve"> 2</w:t>
            </w:r>
          </w:p>
        </w:tc>
        <w:tc>
          <w:tcPr>
            <w:tcW w:w="1469" w:type="dxa"/>
          </w:tcPr>
          <w:p w:rsidR="00750115" w:rsidRPr="00D933BA" w:rsidRDefault="00750115" w:rsidP="005F5B23">
            <w:pPr>
              <w:jc w:val="center"/>
              <w:rPr>
                <w:rFonts w:ascii="Times New Roman" w:hAnsi="Times New Roman" w:cs="Times New Roman"/>
                <w:b/>
                <w:bCs/>
              </w:rPr>
            </w:pPr>
            <w:r w:rsidRPr="00D933BA">
              <w:rPr>
                <w:rFonts w:ascii="Times New Roman" w:hAnsi="Times New Roman" w:cs="Times New Roman"/>
                <w:b/>
                <w:bCs/>
              </w:rPr>
              <w:t>G</w:t>
            </w:r>
            <w:r w:rsidR="003718E1">
              <w:rPr>
                <w:rFonts w:ascii="Times New Roman" w:hAnsi="Times New Roman" w:cs="Times New Roman"/>
                <w:b/>
                <w:bCs/>
              </w:rPr>
              <w:t>E</w:t>
            </w:r>
            <w:r w:rsidRPr="00D933BA">
              <w:rPr>
                <w:rFonts w:ascii="Times New Roman" w:hAnsi="Times New Roman" w:cs="Times New Roman"/>
                <w:b/>
                <w:bCs/>
              </w:rPr>
              <w:t xml:space="preserve"> 3</w:t>
            </w:r>
          </w:p>
        </w:tc>
        <w:tc>
          <w:tcPr>
            <w:tcW w:w="1469" w:type="dxa"/>
          </w:tcPr>
          <w:p w:rsidR="00750115" w:rsidRPr="00D933BA" w:rsidRDefault="00750115" w:rsidP="005F5B23">
            <w:pPr>
              <w:jc w:val="center"/>
              <w:rPr>
                <w:rFonts w:ascii="Times New Roman" w:hAnsi="Times New Roman" w:cs="Times New Roman"/>
                <w:b/>
                <w:bCs/>
              </w:rPr>
            </w:pPr>
            <w:r w:rsidRPr="00D933BA">
              <w:rPr>
                <w:rFonts w:ascii="Times New Roman" w:hAnsi="Times New Roman" w:cs="Times New Roman"/>
                <w:b/>
                <w:bCs/>
              </w:rPr>
              <w:t>G</w:t>
            </w:r>
            <w:r w:rsidR="003718E1">
              <w:rPr>
                <w:rFonts w:ascii="Times New Roman" w:hAnsi="Times New Roman" w:cs="Times New Roman"/>
                <w:b/>
                <w:bCs/>
              </w:rPr>
              <w:t>E</w:t>
            </w:r>
            <w:r w:rsidRPr="00D933BA">
              <w:rPr>
                <w:rFonts w:ascii="Times New Roman" w:hAnsi="Times New Roman" w:cs="Times New Roman"/>
                <w:b/>
                <w:bCs/>
              </w:rPr>
              <w:t xml:space="preserve"> 4</w:t>
            </w:r>
          </w:p>
        </w:tc>
        <w:tc>
          <w:tcPr>
            <w:tcW w:w="1469" w:type="dxa"/>
          </w:tcPr>
          <w:p w:rsidR="00750115" w:rsidRPr="00D933BA" w:rsidRDefault="00750115" w:rsidP="005F5B23">
            <w:pPr>
              <w:jc w:val="center"/>
              <w:rPr>
                <w:rFonts w:ascii="Times New Roman" w:hAnsi="Times New Roman" w:cs="Times New Roman"/>
                <w:b/>
                <w:bCs/>
              </w:rPr>
            </w:pPr>
            <w:r w:rsidRPr="00D933BA">
              <w:rPr>
                <w:rFonts w:ascii="Times New Roman" w:hAnsi="Times New Roman" w:cs="Times New Roman"/>
                <w:b/>
                <w:bCs/>
              </w:rPr>
              <w:t>G</w:t>
            </w:r>
            <w:r w:rsidR="003718E1">
              <w:rPr>
                <w:rFonts w:ascii="Times New Roman" w:hAnsi="Times New Roman" w:cs="Times New Roman"/>
                <w:b/>
                <w:bCs/>
              </w:rPr>
              <w:t xml:space="preserve">E </w:t>
            </w:r>
            <w:r w:rsidRPr="00D933BA">
              <w:rPr>
                <w:rFonts w:ascii="Times New Roman" w:hAnsi="Times New Roman" w:cs="Times New Roman"/>
                <w:b/>
                <w:bCs/>
              </w:rPr>
              <w:t>5</w:t>
            </w:r>
          </w:p>
        </w:tc>
      </w:tr>
      <w:tr w:rsidR="00750115" w:rsidRPr="0032047B" w:rsidTr="00750115">
        <w:trPr>
          <w:trHeight w:val="512"/>
        </w:trPr>
        <w:tc>
          <w:tcPr>
            <w:tcW w:w="1698" w:type="dxa"/>
          </w:tcPr>
          <w:p w:rsidR="00750115" w:rsidRPr="0032047B" w:rsidRDefault="00750115" w:rsidP="005F5B23">
            <w:pPr>
              <w:jc w:val="center"/>
              <w:rPr>
                <w:rFonts w:ascii="Times New Roman" w:hAnsi="Times New Roman" w:cs="Times New Roman"/>
                <w:b/>
                <w:bCs/>
              </w:rPr>
            </w:pPr>
            <w:r w:rsidRPr="0032047B">
              <w:rPr>
                <w:rFonts w:ascii="Times New Roman" w:hAnsi="Times New Roman" w:cs="Times New Roman"/>
                <w:b/>
                <w:bCs/>
              </w:rPr>
              <w:t>G</w:t>
            </w:r>
            <w:r w:rsidR="00E96B1C">
              <w:rPr>
                <w:rFonts w:ascii="Times New Roman" w:hAnsi="Times New Roman" w:cs="Times New Roman"/>
                <w:b/>
                <w:bCs/>
              </w:rPr>
              <w:t>E</w:t>
            </w:r>
            <w:r w:rsidR="003718E1">
              <w:rPr>
                <w:rFonts w:ascii="Times New Roman" w:hAnsi="Times New Roman" w:cs="Times New Roman"/>
                <w:b/>
                <w:bCs/>
              </w:rPr>
              <w:t xml:space="preserve"> </w:t>
            </w:r>
            <w:r w:rsidRPr="0032047B">
              <w:rPr>
                <w:rFonts w:ascii="Times New Roman" w:hAnsi="Times New Roman" w:cs="Times New Roman"/>
                <w:b/>
                <w:bCs/>
              </w:rPr>
              <w:t>1</w:t>
            </w:r>
          </w:p>
        </w:tc>
        <w:tc>
          <w:tcPr>
            <w:tcW w:w="1467" w:type="dxa"/>
          </w:tcPr>
          <w:p w:rsidR="00750115" w:rsidRPr="0032047B" w:rsidRDefault="00750115" w:rsidP="005F5B23">
            <w:pPr>
              <w:jc w:val="center"/>
              <w:rPr>
                <w:rFonts w:ascii="Times New Roman" w:hAnsi="Times New Roman" w:cs="Times New Roman"/>
                <w:b/>
                <w:bCs/>
              </w:rPr>
            </w:pPr>
            <w:r w:rsidRPr="0032047B">
              <w:rPr>
                <w:rFonts w:ascii="Times New Roman" w:hAnsi="Times New Roman" w:cs="Times New Roman"/>
                <w:b/>
                <w:bCs/>
              </w:rPr>
              <w:t>1.0000000</w:t>
            </w:r>
          </w:p>
        </w:tc>
        <w:tc>
          <w:tcPr>
            <w:tcW w:w="1469" w:type="dxa"/>
          </w:tcPr>
          <w:p w:rsidR="00750115" w:rsidRPr="0032047B" w:rsidRDefault="00750115" w:rsidP="005F5B23">
            <w:pPr>
              <w:rPr>
                <w:rFonts w:ascii="Times New Roman" w:hAnsi="Times New Roman" w:cs="Times New Roman"/>
                <w:b/>
                <w:bCs/>
              </w:rPr>
            </w:pPr>
          </w:p>
        </w:tc>
        <w:tc>
          <w:tcPr>
            <w:tcW w:w="1469" w:type="dxa"/>
          </w:tcPr>
          <w:p w:rsidR="00750115" w:rsidRPr="0032047B" w:rsidRDefault="00750115" w:rsidP="005F5B23">
            <w:pPr>
              <w:rPr>
                <w:rFonts w:ascii="Times New Roman" w:hAnsi="Times New Roman" w:cs="Times New Roman"/>
                <w:b/>
                <w:bCs/>
              </w:rPr>
            </w:pPr>
          </w:p>
        </w:tc>
        <w:tc>
          <w:tcPr>
            <w:tcW w:w="1469" w:type="dxa"/>
          </w:tcPr>
          <w:p w:rsidR="00750115" w:rsidRPr="0032047B" w:rsidRDefault="00750115" w:rsidP="005F5B23">
            <w:pPr>
              <w:rPr>
                <w:rFonts w:ascii="Times New Roman" w:hAnsi="Times New Roman" w:cs="Times New Roman"/>
                <w:b/>
                <w:bCs/>
              </w:rPr>
            </w:pPr>
          </w:p>
        </w:tc>
        <w:tc>
          <w:tcPr>
            <w:tcW w:w="1469" w:type="dxa"/>
          </w:tcPr>
          <w:p w:rsidR="00750115" w:rsidRPr="0032047B" w:rsidRDefault="00750115" w:rsidP="005F5B23">
            <w:pPr>
              <w:rPr>
                <w:rFonts w:ascii="Times New Roman" w:hAnsi="Times New Roman" w:cs="Times New Roman"/>
                <w:b/>
                <w:bCs/>
              </w:rPr>
            </w:pPr>
          </w:p>
        </w:tc>
      </w:tr>
      <w:tr w:rsidR="00750115" w:rsidRPr="0032047B" w:rsidTr="00750115">
        <w:trPr>
          <w:trHeight w:val="483"/>
        </w:trPr>
        <w:tc>
          <w:tcPr>
            <w:tcW w:w="1698"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G</w:t>
            </w:r>
            <w:r w:rsidR="003718E1">
              <w:rPr>
                <w:rFonts w:ascii="Times New Roman" w:hAnsi="Times New Roman" w:cs="Times New Roman"/>
                <w:b/>
                <w:bCs/>
              </w:rPr>
              <w:t xml:space="preserve">E </w:t>
            </w:r>
            <w:r>
              <w:rPr>
                <w:rFonts w:ascii="Times New Roman" w:hAnsi="Times New Roman" w:cs="Times New Roman"/>
                <w:b/>
                <w:bCs/>
              </w:rPr>
              <w:t>2</w:t>
            </w:r>
          </w:p>
        </w:tc>
        <w:tc>
          <w:tcPr>
            <w:tcW w:w="1467"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0.4642857</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1.0000000</w:t>
            </w:r>
          </w:p>
        </w:tc>
        <w:tc>
          <w:tcPr>
            <w:tcW w:w="1469" w:type="dxa"/>
          </w:tcPr>
          <w:p w:rsidR="00750115" w:rsidRPr="0032047B" w:rsidRDefault="00750115" w:rsidP="005F5B23">
            <w:pPr>
              <w:jc w:val="center"/>
              <w:rPr>
                <w:rFonts w:ascii="Times New Roman" w:hAnsi="Times New Roman" w:cs="Times New Roman"/>
                <w:b/>
                <w:bCs/>
              </w:rPr>
            </w:pPr>
          </w:p>
        </w:tc>
        <w:tc>
          <w:tcPr>
            <w:tcW w:w="1469" w:type="dxa"/>
          </w:tcPr>
          <w:p w:rsidR="00750115" w:rsidRPr="0032047B" w:rsidRDefault="00750115" w:rsidP="005F5B23">
            <w:pPr>
              <w:jc w:val="center"/>
              <w:rPr>
                <w:rFonts w:ascii="Times New Roman" w:hAnsi="Times New Roman" w:cs="Times New Roman"/>
                <w:b/>
                <w:bCs/>
              </w:rPr>
            </w:pPr>
          </w:p>
        </w:tc>
        <w:tc>
          <w:tcPr>
            <w:tcW w:w="1469" w:type="dxa"/>
          </w:tcPr>
          <w:p w:rsidR="00750115" w:rsidRPr="0032047B" w:rsidRDefault="00750115" w:rsidP="005F5B23">
            <w:pPr>
              <w:jc w:val="center"/>
              <w:rPr>
                <w:rFonts w:ascii="Times New Roman" w:hAnsi="Times New Roman" w:cs="Times New Roman"/>
                <w:b/>
                <w:bCs/>
              </w:rPr>
            </w:pPr>
          </w:p>
        </w:tc>
      </w:tr>
      <w:tr w:rsidR="00750115" w:rsidRPr="0032047B" w:rsidTr="00750115">
        <w:trPr>
          <w:trHeight w:val="512"/>
        </w:trPr>
        <w:tc>
          <w:tcPr>
            <w:tcW w:w="1698"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G</w:t>
            </w:r>
            <w:r w:rsidR="003718E1">
              <w:rPr>
                <w:rFonts w:ascii="Times New Roman" w:hAnsi="Times New Roman" w:cs="Times New Roman"/>
                <w:b/>
                <w:bCs/>
              </w:rPr>
              <w:t>E</w:t>
            </w:r>
            <w:r>
              <w:rPr>
                <w:rFonts w:ascii="Times New Roman" w:hAnsi="Times New Roman" w:cs="Times New Roman"/>
                <w:b/>
                <w:bCs/>
              </w:rPr>
              <w:t xml:space="preserve"> 3</w:t>
            </w:r>
          </w:p>
        </w:tc>
        <w:tc>
          <w:tcPr>
            <w:tcW w:w="1467" w:type="dxa"/>
          </w:tcPr>
          <w:p w:rsidR="00750115" w:rsidRPr="0032047B" w:rsidRDefault="00750115" w:rsidP="005F5B23">
            <w:pPr>
              <w:jc w:val="center"/>
              <w:rPr>
                <w:rFonts w:ascii="Times New Roman" w:hAnsi="Times New Roman" w:cs="Times New Roman"/>
                <w:b/>
                <w:bCs/>
              </w:rPr>
            </w:pPr>
            <w:r w:rsidRPr="00053687">
              <w:rPr>
                <w:rFonts w:ascii="Times New Roman" w:hAnsi="Times New Roman" w:cs="Times New Roman"/>
                <w:b/>
                <w:bCs/>
              </w:rPr>
              <w:t>0.5483871</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0.4444444</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1.0000000</w:t>
            </w:r>
          </w:p>
        </w:tc>
        <w:tc>
          <w:tcPr>
            <w:tcW w:w="1469" w:type="dxa"/>
          </w:tcPr>
          <w:p w:rsidR="00750115" w:rsidRPr="0032047B" w:rsidRDefault="00750115" w:rsidP="005F5B23">
            <w:pPr>
              <w:jc w:val="center"/>
              <w:rPr>
                <w:rFonts w:ascii="Times New Roman" w:hAnsi="Times New Roman" w:cs="Times New Roman"/>
                <w:b/>
                <w:bCs/>
              </w:rPr>
            </w:pPr>
          </w:p>
        </w:tc>
        <w:tc>
          <w:tcPr>
            <w:tcW w:w="1469" w:type="dxa"/>
          </w:tcPr>
          <w:p w:rsidR="00750115" w:rsidRPr="0032047B" w:rsidRDefault="00750115" w:rsidP="005F5B23">
            <w:pPr>
              <w:jc w:val="center"/>
              <w:rPr>
                <w:rFonts w:ascii="Times New Roman" w:hAnsi="Times New Roman" w:cs="Times New Roman"/>
                <w:b/>
                <w:bCs/>
              </w:rPr>
            </w:pPr>
          </w:p>
        </w:tc>
      </w:tr>
      <w:tr w:rsidR="00750115" w:rsidRPr="0032047B" w:rsidTr="00750115">
        <w:trPr>
          <w:trHeight w:val="483"/>
        </w:trPr>
        <w:tc>
          <w:tcPr>
            <w:tcW w:w="1698"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G</w:t>
            </w:r>
            <w:r w:rsidR="003718E1">
              <w:rPr>
                <w:rFonts w:ascii="Times New Roman" w:hAnsi="Times New Roman" w:cs="Times New Roman"/>
                <w:b/>
                <w:bCs/>
              </w:rPr>
              <w:t xml:space="preserve">E </w:t>
            </w:r>
            <w:r>
              <w:rPr>
                <w:rFonts w:ascii="Times New Roman" w:hAnsi="Times New Roman" w:cs="Times New Roman"/>
                <w:b/>
                <w:bCs/>
              </w:rPr>
              <w:t>4</w:t>
            </w:r>
          </w:p>
        </w:tc>
        <w:tc>
          <w:tcPr>
            <w:tcW w:w="1467"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0.4411765</w:t>
            </w:r>
          </w:p>
        </w:tc>
        <w:tc>
          <w:tcPr>
            <w:tcW w:w="1469" w:type="dxa"/>
          </w:tcPr>
          <w:p w:rsidR="00750115" w:rsidRPr="0032047B" w:rsidRDefault="00750115" w:rsidP="005F5B23">
            <w:pPr>
              <w:jc w:val="center"/>
              <w:rPr>
                <w:rFonts w:ascii="Times New Roman" w:hAnsi="Times New Roman" w:cs="Times New Roman"/>
                <w:b/>
                <w:bCs/>
              </w:rPr>
            </w:pPr>
            <w:r w:rsidRPr="00FA7B7C">
              <w:rPr>
                <w:rFonts w:ascii="Times New Roman" w:hAnsi="Times New Roman" w:cs="Times New Roman"/>
                <w:b/>
                <w:bCs/>
              </w:rPr>
              <w:t>0.4814815</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0.5666667</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1.0000000</w:t>
            </w:r>
          </w:p>
        </w:tc>
        <w:tc>
          <w:tcPr>
            <w:tcW w:w="1469" w:type="dxa"/>
          </w:tcPr>
          <w:p w:rsidR="00750115" w:rsidRPr="0032047B" w:rsidRDefault="00750115" w:rsidP="005F5B23">
            <w:pPr>
              <w:jc w:val="center"/>
              <w:rPr>
                <w:rFonts w:ascii="Times New Roman" w:hAnsi="Times New Roman" w:cs="Times New Roman"/>
                <w:b/>
                <w:bCs/>
              </w:rPr>
            </w:pPr>
          </w:p>
        </w:tc>
      </w:tr>
      <w:tr w:rsidR="00750115" w:rsidRPr="0032047B" w:rsidTr="00750115">
        <w:trPr>
          <w:trHeight w:val="483"/>
        </w:trPr>
        <w:tc>
          <w:tcPr>
            <w:tcW w:w="1698"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G</w:t>
            </w:r>
            <w:r w:rsidR="00286DFA">
              <w:rPr>
                <w:rFonts w:ascii="Times New Roman" w:hAnsi="Times New Roman" w:cs="Times New Roman"/>
                <w:b/>
                <w:bCs/>
              </w:rPr>
              <w:t>E</w:t>
            </w:r>
            <w:r>
              <w:rPr>
                <w:rFonts w:ascii="Times New Roman" w:hAnsi="Times New Roman" w:cs="Times New Roman"/>
                <w:b/>
                <w:bCs/>
              </w:rPr>
              <w:t xml:space="preserve"> 5</w:t>
            </w:r>
          </w:p>
        </w:tc>
        <w:tc>
          <w:tcPr>
            <w:tcW w:w="1467"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0.5135135</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0.3428571</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0.5428571</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0.5277778</w:t>
            </w:r>
          </w:p>
        </w:tc>
        <w:tc>
          <w:tcPr>
            <w:tcW w:w="1469" w:type="dxa"/>
          </w:tcPr>
          <w:p w:rsidR="00750115" w:rsidRPr="0032047B" w:rsidRDefault="00750115" w:rsidP="005F5B23">
            <w:pPr>
              <w:jc w:val="center"/>
              <w:rPr>
                <w:rFonts w:ascii="Times New Roman" w:hAnsi="Times New Roman" w:cs="Times New Roman"/>
                <w:b/>
                <w:bCs/>
              </w:rPr>
            </w:pPr>
            <w:r>
              <w:rPr>
                <w:rFonts w:ascii="Times New Roman" w:hAnsi="Times New Roman" w:cs="Times New Roman"/>
                <w:b/>
                <w:bCs/>
              </w:rPr>
              <w:t>1.0000000</w:t>
            </w:r>
          </w:p>
        </w:tc>
      </w:tr>
    </w:tbl>
    <w:p w:rsidR="000A40D5" w:rsidRDefault="000A40D5" w:rsidP="00750115">
      <w:pPr>
        <w:rPr>
          <w:rFonts w:ascii="Times New Roman" w:hAnsi="Times New Roman" w:cs="Times New Roman"/>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0A40D5" w:rsidRDefault="000A40D5" w:rsidP="00750115">
      <w:pPr>
        <w:rPr>
          <w:rFonts w:ascii="Times New Roman" w:hAnsi="Times New Roman" w:cs="Times New Roman"/>
          <w:b/>
          <w:bCs/>
        </w:rPr>
      </w:pPr>
    </w:p>
    <w:p w:rsidR="00750115" w:rsidRDefault="004659D5" w:rsidP="00750115">
      <w:pPr>
        <w:rPr>
          <w:rFonts w:ascii="Times New Roman" w:hAnsi="Times New Roman" w:cs="Times New Roman"/>
          <w:b/>
          <w:bCs/>
          <w:i/>
          <w:iCs/>
        </w:rPr>
      </w:pPr>
      <w:r>
        <w:rPr>
          <w:rFonts w:ascii="Times New Roman" w:hAnsi="Times New Roman" w:cs="Times New Roman"/>
          <w:b/>
          <w:bCs/>
        </w:rPr>
        <w:t xml:space="preserve">4.4 PHYTOCHEMICAL ANALYSIS OF </w:t>
      </w:r>
      <w:r>
        <w:rPr>
          <w:rFonts w:ascii="Times New Roman" w:hAnsi="Times New Roman" w:cs="Times New Roman"/>
          <w:b/>
          <w:bCs/>
          <w:i/>
          <w:iCs/>
        </w:rPr>
        <w:t>GNETUM EDULE</w:t>
      </w:r>
      <w:r w:rsidR="00750115" w:rsidRPr="008F124D">
        <w:rPr>
          <w:rFonts w:ascii="Times New Roman" w:hAnsi="Times New Roman" w:cs="Times New Roman"/>
          <w:b/>
          <w:bCs/>
          <w:i/>
          <w:iCs/>
        </w:rPr>
        <w:t xml:space="preserve"> </w:t>
      </w:r>
      <w:r w:rsidR="000A40D5">
        <w:rPr>
          <w:rFonts w:ascii="Times New Roman" w:hAnsi="Times New Roman" w:cs="Times New Roman"/>
          <w:bCs/>
        </w:rPr>
        <w:t>(WILLD</w:t>
      </w:r>
      <w:r w:rsidR="000A40D5" w:rsidRPr="000A40D5">
        <w:rPr>
          <w:rFonts w:ascii="Times New Roman" w:hAnsi="Times New Roman" w:cs="Times New Roman"/>
          <w:bCs/>
        </w:rPr>
        <w:t xml:space="preserve">.) </w:t>
      </w:r>
      <w:r w:rsidR="000A40D5">
        <w:rPr>
          <w:rFonts w:ascii="Times New Roman" w:hAnsi="Times New Roman" w:cs="Times New Roman"/>
          <w:bCs/>
        </w:rPr>
        <w:t>BLUME</w:t>
      </w:r>
    </w:p>
    <w:p w:rsidR="007D374D" w:rsidRPr="007D374D" w:rsidRDefault="007D374D" w:rsidP="00750115">
      <w:pPr>
        <w:rPr>
          <w:rFonts w:ascii="Times New Roman" w:hAnsi="Times New Roman" w:cs="Times New Roman"/>
          <w:b/>
          <w:bCs/>
          <w:iCs/>
        </w:rPr>
      </w:pPr>
    </w:p>
    <w:p w:rsidR="00C66972" w:rsidRPr="004659D5" w:rsidRDefault="007D374D" w:rsidP="004659D5">
      <w:pPr>
        <w:jc w:val="center"/>
        <w:rPr>
          <w:rFonts w:ascii="Times New Roman" w:hAnsi="Times New Roman" w:cs="Times New Roman"/>
          <w:b/>
          <w:i/>
          <w:iCs/>
        </w:rPr>
      </w:pPr>
      <w:r w:rsidRPr="004659D5">
        <w:rPr>
          <w:rFonts w:ascii="Times New Roman" w:hAnsi="Times New Roman" w:cs="Times New Roman"/>
        </w:rPr>
        <w:t xml:space="preserve">Table </w:t>
      </w:r>
      <w:r w:rsidR="00AF6D4E">
        <w:rPr>
          <w:rFonts w:ascii="Times New Roman" w:hAnsi="Times New Roman" w:cs="Times New Roman"/>
        </w:rPr>
        <w:t>9</w:t>
      </w:r>
      <w:r w:rsidR="00750115" w:rsidRPr="004659D5">
        <w:rPr>
          <w:rFonts w:ascii="Times New Roman" w:hAnsi="Times New Roman" w:cs="Times New Roman"/>
        </w:rPr>
        <w:t xml:space="preserve">: Phytochemical Screening of </w:t>
      </w:r>
      <w:proofErr w:type="spellStart"/>
      <w:r w:rsidR="00750115" w:rsidRPr="004659D5">
        <w:rPr>
          <w:rFonts w:ascii="Times New Roman" w:hAnsi="Times New Roman" w:cs="Times New Roman"/>
        </w:rPr>
        <w:t>Ethanolic</w:t>
      </w:r>
      <w:proofErr w:type="spellEnd"/>
      <w:r w:rsidR="00750115" w:rsidRPr="004659D5">
        <w:rPr>
          <w:rFonts w:ascii="Times New Roman" w:hAnsi="Times New Roman" w:cs="Times New Roman"/>
        </w:rPr>
        <w:t xml:space="preserve"> Extract of </w:t>
      </w:r>
      <w:proofErr w:type="spellStart"/>
      <w:r w:rsidR="00750115" w:rsidRPr="004659D5">
        <w:rPr>
          <w:rFonts w:ascii="Times New Roman" w:hAnsi="Times New Roman" w:cs="Times New Roman"/>
          <w:i/>
          <w:iCs/>
        </w:rPr>
        <w:t>G.edule</w:t>
      </w:r>
      <w:proofErr w:type="spellEnd"/>
      <w:r w:rsidR="000A40D5">
        <w:rPr>
          <w:rFonts w:ascii="Times New Roman" w:hAnsi="Times New Roman" w:cs="Times New Roman"/>
          <w:i/>
          <w:iCs/>
        </w:rPr>
        <w:t xml:space="preserve"> </w:t>
      </w:r>
      <w:r w:rsidR="000A40D5" w:rsidRPr="000A40D5">
        <w:rPr>
          <w:rFonts w:ascii="Times New Roman" w:hAnsi="Times New Roman" w:cs="Times New Roman"/>
          <w:bCs/>
        </w:rPr>
        <w:t>(</w:t>
      </w:r>
      <w:proofErr w:type="spellStart"/>
      <w:r w:rsidR="000A40D5" w:rsidRPr="000A40D5">
        <w:rPr>
          <w:rFonts w:ascii="Times New Roman" w:hAnsi="Times New Roman" w:cs="Times New Roman"/>
          <w:bCs/>
        </w:rPr>
        <w:t>Willd</w:t>
      </w:r>
      <w:proofErr w:type="spellEnd"/>
      <w:r w:rsidR="000A40D5" w:rsidRPr="000A40D5">
        <w:rPr>
          <w:rFonts w:ascii="Times New Roman" w:hAnsi="Times New Roman" w:cs="Times New Roman"/>
          <w:bCs/>
        </w:rPr>
        <w:t>.) Blume</w:t>
      </w:r>
    </w:p>
    <w:tbl>
      <w:tblPr>
        <w:tblStyle w:val="TableGrid"/>
        <w:tblW w:w="7172" w:type="dxa"/>
        <w:jc w:val="center"/>
        <w:tblLook w:val="04A0" w:firstRow="1" w:lastRow="0" w:firstColumn="1" w:lastColumn="0" w:noHBand="0" w:noVBand="1"/>
      </w:tblPr>
      <w:tblGrid>
        <w:gridCol w:w="870"/>
        <w:gridCol w:w="2594"/>
        <w:gridCol w:w="2553"/>
        <w:gridCol w:w="1155"/>
      </w:tblGrid>
      <w:tr w:rsidR="00C66972" w:rsidRPr="000A40D5" w:rsidTr="00C66972">
        <w:trPr>
          <w:trHeight w:val="1102"/>
          <w:jc w:val="center"/>
        </w:trPr>
        <w:tc>
          <w:tcPr>
            <w:tcW w:w="889" w:type="dxa"/>
          </w:tcPr>
          <w:p w:rsidR="00C66972" w:rsidRPr="000A40D5" w:rsidRDefault="00C66972" w:rsidP="005F5B23">
            <w:pPr>
              <w:jc w:val="center"/>
              <w:rPr>
                <w:rFonts w:ascii="Times New Roman" w:hAnsi="Times New Roman" w:cs="Times New Roman"/>
                <w:b/>
                <w:bCs/>
              </w:rPr>
            </w:pPr>
          </w:p>
          <w:p w:rsidR="00C66972" w:rsidRPr="000A40D5" w:rsidRDefault="00C66972" w:rsidP="005F5B23">
            <w:pPr>
              <w:jc w:val="center"/>
              <w:rPr>
                <w:rFonts w:ascii="Times New Roman" w:hAnsi="Times New Roman" w:cs="Times New Roman"/>
                <w:b/>
                <w:bCs/>
              </w:rPr>
            </w:pPr>
            <w:r w:rsidRPr="000A40D5">
              <w:rPr>
                <w:rFonts w:ascii="Times New Roman" w:hAnsi="Times New Roman" w:cs="Times New Roman"/>
                <w:b/>
                <w:bCs/>
              </w:rPr>
              <w:t>SI. No.</w:t>
            </w:r>
          </w:p>
        </w:tc>
        <w:tc>
          <w:tcPr>
            <w:tcW w:w="2606" w:type="dxa"/>
          </w:tcPr>
          <w:p w:rsidR="00C66972" w:rsidRPr="000A40D5" w:rsidRDefault="00C66972" w:rsidP="005F5B23">
            <w:pPr>
              <w:jc w:val="center"/>
              <w:rPr>
                <w:rFonts w:ascii="Times New Roman" w:hAnsi="Times New Roman" w:cs="Times New Roman"/>
                <w:b/>
                <w:bCs/>
              </w:rPr>
            </w:pPr>
          </w:p>
          <w:p w:rsidR="00C66972" w:rsidRPr="000A40D5" w:rsidRDefault="00C66972" w:rsidP="005F5B23">
            <w:pPr>
              <w:jc w:val="center"/>
              <w:rPr>
                <w:rFonts w:ascii="Times New Roman" w:hAnsi="Times New Roman" w:cs="Times New Roman"/>
                <w:b/>
                <w:bCs/>
              </w:rPr>
            </w:pPr>
            <w:r w:rsidRPr="000A40D5">
              <w:rPr>
                <w:rFonts w:ascii="Times New Roman" w:hAnsi="Times New Roman" w:cs="Times New Roman"/>
                <w:b/>
                <w:bCs/>
              </w:rPr>
              <w:t>NAME OF THE PHYTOCHEMICAL</w:t>
            </w:r>
          </w:p>
        </w:tc>
        <w:tc>
          <w:tcPr>
            <w:tcW w:w="2599" w:type="dxa"/>
          </w:tcPr>
          <w:p w:rsidR="00C66972" w:rsidRPr="000A40D5" w:rsidRDefault="00C66972" w:rsidP="005F5B23">
            <w:pPr>
              <w:jc w:val="center"/>
              <w:rPr>
                <w:rFonts w:ascii="Times New Roman" w:hAnsi="Times New Roman" w:cs="Times New Roman"/>
                <w:b/>
                <w:bCs/>
              </w:rPr>
            </w:pPr>
          </w:p>
          <w:p w:rsidR="00C66972" w:rsidRPr="000A40D5" w:rsidRDefault="00C66972" w:rsidP="005F5B23">
            <w:pPr>
              <w:jc w:val="center"/>
              <w:rPr>
                <w:rFonts w:ascii="Times New Roman" w:hAnsi="Times New Roman" w:cs="Times New Roman"/>
                <w:b/>
                <w:bCs/>
              </w:rPr>
            </w:pPr>
            <w:r w:rsidRPr="000A40D5">
              <w:rPr>
                <w:rFonts w:ascii="Times New Roman" w:hAnsi="Times New Roman" w:cs="Times New Roman"/>
                <w:b/>
                <w:bCs/>
              </w:rPr>
              <w:t>NAME OF THE TEST</w:t>
            </w:r>
          </w:p>
        </w:tc>
        <w:tc>
          <w:tcPr>
            <w:tcW w:w="1078" w:type="dxa"/>
          </w:tcPr>
          <w:p w:rsidR="00C66972" w:rsidRPr="000A40D5" w:rsidRDefault="00C66972" w:rsidP="005F5B23">
            <w:pPr>
              <w:jc w:val="center"/>
              <w:rPr>
                <w:rFonts w:ascii="Times New Roman" w:hAnsi="Times New Roman" w:cs="Times New Roman"/>
                <w:b/>
                <w:bCs/>
              </w:rPr>
            </w:pPr>
          </w:p>
          <w:p w:rsidR="00C66972" w:rsidRPr="000A40D5" w:rsidRDefault="00C66972" w:rsidP="005F5B23">
            <w:pPr>
              <w:jc w:val="center"/>
              <w:rPr>
                <w:rFonts w:ascii="Times New Roman" w:hAnsi="Times New Roman" w:cs="Times New Roman"/>
                <w:b/>
                <w:bCs/>
              </w:rPr>
            </w:pPr>
            <w:r w:rsidRPr="000A40D5">
              <w:rPr>
                <w:rFonts w:ascii="Times New Roman" w:hAnsi="Times New Roman" w:cs="Times New Roman"/>
                <w:b/>
                <w:bCs/>
              </w:rPr>
              <w:t>RESULT</w:t>
            </w:r>
          </w:p>
        </w:tc>
      </w:tr>
      <w:tr w:rsidR="00C66972" w:rsidRPr="000A40D5" w:rsidTr="00C66972">
        <w:trPr>
          <w:trHeight w:val="828"/>
          <w:jc w:val="center"/>
        </w:trPr>
        <w:tc>
          <w:tcPr>
            <w:tcW w:w="88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1.</w:t>
            </w:r>
          </w:p>
        </w:tc>
        <w:tc>
          <w:tcPr>
            <w:tcW w:w="2606"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ALKALOIDS</w:t>
            </w:r>
          </w:p>
        </w:tc>
        <w:tc>
          <w:tcPr>
            <w:tcW w:w="259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WAGNER’S TEST</w:t>
            </w:r>
          </w:p>
        </w:tc>
        <w:tc>
          <w:tcPr>
            <w:tcW w:w="1078"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t>
            </w:r>
          </w:p>
        </w:tc>
      </w:tr>
      <w:tr w:rsidR="00C66972" w:rsidRPr="000A40D5" w:rsidTr="00C66972">
        <w:trPr>
          <w:trHeight w:val="1105"/>
          <w:jc w:val="center"/>
        </w:trPr>
        <w:tc>
          <w:tcPr>
            <w:tcW w:w="88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2.</w:t>
            </w:r>
          </w:p>
          <w:p w:rsidR="00C66972" w:rsidRPr="000A40D5" w:rsidRDefault="00C66972" w:rsidP="005F5B23">
            <w:pPr>
              <w:jc w:val="center"/>
              <w:rPr>
                <w:rFonts w:ascii="Times New Roman" w:hAnsi="Times New Roman" w:cs="Times New Roman"/>
              </w:rPr>
            </w:pPr>
          </w:p>
        </w:tc>
        <w:tc>
          <w:tcPr>
            <w:tcW w:w="2606"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FLAVANOIDS</w:t>
            </w:r>
          </w:p>
        </w:tc>
        <w:tc>
          <w:tcPr>
            <w:tcW w:w="259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SODIUM HYDROXIDE TEST</w:t>
            </w:r>
          </w:p>
        </w:tc>
        <w:tc>
          <w:tcPr>
            <w:tcW w:w="1078"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t>
            </w:r>
          </w:p>
        </w:tc>
      </w:tr>
      <w:tr w:rsidR="00C66972" w:rsidRPr="000A40D5" w:rsidTr="00C66972">
        <w:trPr>
          <w:trHeight w:val="854"/>
          <w:jc w:val="center"/>
        </w:trPr>
        <w:tc>
          <w:tcPr>
            <w:tcW w:w="88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3.</w:t>
            </w:r>
          </w:p>
        </w:tc>
        <w:tc>
          <w:tcPr>
            <w:tcW w:w="2606"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GLYCOSIDES</w:t>
            </w:r>
          </w:p>
        </w:tc>
        <w:tc>
          <w:tcPr>
            <w:tcW w:w="259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SALKOWSKI’S TEST</w:t>
            </w:r>
          </w:p>
        </w:tc>
        <w:tc>
          <w:tcPr>
            <w:tcW w:w="1078"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t>
            </w:r>
          </w:p>
        </w:tc>
      </w:tr>
      <w:tr w:rsidR="00C66972" w:rsidRPr="000A40D5" w:rsidTr="00C66972">
        <w:trPr>
          <w:trHeight w:val="828"/>
          <w:jc w:val="center"/>
        </w:trPr>
        <w:tc>
          <w:tcPr>
            <w:tcW w:w="88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4.</w:t>
            </w:r>
          </w:p>
        </w:tc>
        <w:tc>
          <w:tcPr>
            <w:tcW w:w="2606" w:type="dxa"/>
          </w:tcPr>
          <w:p w:rsidR="00C66972" w:rsidRPr="000A40D5" w:rsidRDefault="00C66972" w:rsidP="00C66972">
            <w:pP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TANNINS</w:t>
            </w:r>
          </w:p>
        </w:tc>
        <w:tc>
          <w:tcPr>
            <w:tcW w:w="259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FERRIC CHLORIDE TEST</w:t>
            </w:r>
          </w:p>
        </w:tc>
        <w:tc>
          <w:tcPr>
            <w:tcW w:w="1078"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t>
            </w:r>
          </w:p>
        </w:tc>
      </w:tr>
      <w:tr w:rsidR="00C66972" w:rsidRPr="000A40D5" w:rsidTr="00C66972">
        <w:trPr>
          <w:trHeight w:val="828"/>
          <w:jc w:val="center"/>
        </w:trPr>
        <w:tc>
          <w:tcPr>
            <w:tcW w:w="88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5.</w:t>
            </w:r>
          </w:p>
        </w:tc>
        <w:tc>
          <w:tcPr>
            <w:tcW w:w="2606"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TERPENOIDS</w:t>
            </w:r>
          </w:p>
        </w:tc>
        <w:tc>
          <w:tcPr>
            <w:tcW w:w="259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SALKOWSKI’S TEST</w:t>
            </w:r>
          </w:p>
        </w:tc>
        <w:tc>
          <w:tcPr>
            <w:tcW w:w="1078"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t>
            </w:r>
          </w:p>
        </w:tc>
      </w:tr>
      <w:tr w:rsidR="00C66972" w:rsidRPr="000A40D5" w:rsidTr="00C66972">
        <w:trPr>
          <w:trHeight w:val="854"/>
          <w:jc w:val="center"/>
        </w:trPr>
        <w:tc>
          <w:tcPr>
            <w:tcW w:w="88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6.</w:t>
            </w:r>
          </w:p>
        </w:tc>
        <w:tc>
          <w:tcPr>
            <w:tcW w:w="2606"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STEROIDS</w:t>
            </w:r>
          </w:p>
        </w:tc>
        <w:tc>
          <w:tcPr>
            <w:tcW w:w="259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SALKOWSKI’S TEST</w:t>
            </w:r>
          </w:p>
        </w:tc>
        <w:tc>
          <w:tcPr>
            <w:tcW w:w="1078"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t>
            </w:r>
          </w:p>
        </w:tc>
      </w:tr>
      <w:tr w:rsidR="00C66972" w:rsidRPr="000A40D5" w:rsidTr="00C66972">
        <w:trPr>
          <w:trHeight w:val="987"/>
          <w:jc w:val="center"/>
        </w:trPr>
        <w:tc>
          <w:tcPr>
            <w:tcW w:w="88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7.</w:t>
            </w:r>
          </w:p>
        </w:tc>
        <w:tc>
          <w:tcPr>
            <w:tcW w:w="2606" w:type="dxa"/>
          </w:tcPr>
          <w:p w:rsidR="00C66972" w:rsidRPr="000A40D5" w:rsidRDefault="00C66972" w:rsidP="005F5B23">
            <w:pPr>
              <w:jc w:val="center"/>
              <w:rPr>
                <w:rFonts w:ascii="Times New Roman" w:hAnsi="Times New Roman" w:cs="Times New Roman"/>
              </w:rPr>
            </w:pPr>
          </w:p>
          <w:p w:rsidR="00C66972" w:rsidRPr="000A40D5" w:rsidRDefault="00C66972" w:rsidP="00C66972">
            <w:pPr>
              <w:jc w:val="center"/>
              <w:rPr>
                <w:rFonts w:ascii="Times New Roman" w:hAnsi="Times New Roman" w:cs="Times New Roman"/>
              </w:rPr>
            </w:pPr>
            <w:r w:rsidRPr="000A40D5">
              <w:rPr>
                <w:rFonts w:ascii="Times New Roman" w:hAnsi="Times New Roman" w:cs="Times New Roman"/>
              </w:rPr>
              <w:t>SAPONINS</w:t>
            </w:r>
          </w:p>
        </w:tc>
        <w:tc>
          <w:tcPr>
            <w:tcW w:w="259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FOAM TEST</w:t>
            </w:r>
          </w:p>
        </w:tc>
        <w:tc>
          <w:tcPr>
            <w:tcW w:w="1078"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t>
            </w:r>
          </w:p>
        </w:tc>
      </w:tr>
      <w:tr w:rsidR="00C66972" w:rsidRPr="000A40D5" w:rsidTr="000A40D5">
        <w:trPr>
          <w:trHeight w:val="1137"/>
          <w:jc w:val="center"/>
        </w:trPr>
        <w:tc>
          <w:tcPr>
            <w:tcW w:w="88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8.</w:t>
            </w:r>
          </w:p>
        </w:tc>
        <w:tc>
          <w:tcPr>
            <w:tcW w:w="2606"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PHENOL</w:t>
            </w:r>
          </w:p>
        </w:tc>
        <w:tc>
          <w:tcPr>
            <w:tcW w:w="2599"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FERRIC CHLORIDE TEST</w:t>
            </w:r>
          </w:p>
        </w:tc>
        <w:tc>
          <w:tcPr>
            <w:tcW w:w="1078" w:type="dxa"/>
          </w:tcPr>
          <w:p w:rsidR="00C66972" w:rsidRPr="000A40D5" w:rsidRDefault="00C66972" w:rsidP="005F5B23">
            <w:pPr>
              <w:jc w:val="center"/>
              <w:rPr>
                <w:rFonts w:ascii="Times New Roman" w:hAnsi="Times New Roman" w:cs="Times New Roman"/>
              </w:rPr>
            </w:pPr>
          </w:p>
          <w:p w:rsidR="00C66972" w:rsidRPr="000A40D5" w:rsidRDefault="00C66972" w:rsidP="005F5B23">
            <w:pPr>
              <w:jc w:val="center"/>
              <w:rPr>
                <w:rFonts w:ascii="Times New Roman" w:hAnsi="Times New Roman" w:cs="Times New Roman"/>
              </w:rPr>
            </w:pPr>
            <w:r w:rsidRPr="000A40D5">
              <w:rPr>
                <w:rFonts w:ascii="Times New Roman" w:hAnsi="Times New Roman" w:cs="Times New Roman"/>
              </w:rPr>
              <w:t>+++</w:t>
            </w:r>
          </w:p>
        </w:tc>
      </w:tr>
    </w:tbl>
    <w:p w:rsidR="00C66972" w:rsidRDefault="00C66972" w:rsidP="00C66972">
      <w:pPr>
        <w:jc w:val="center"/>
        <w:rPr>
          <w:rFonts w:ascii="Times New Roman" w:hAnsi="Times New Roman" w:cs="Times New Roman"/>
        </w:rPr>
      </w:pPr>
      <w:r>
        <w:rPr>
          <w:rFonts w:ascii="Times New Roman" w:hAnsi="Times New Roman" w:cs="Times New Roman"/>
        </w:rPr>
        <w:t>Strongly Present - +++, Moderately Present - ++, Poorly Present - +, Absent –</w:t>
      </w:r>
    </w:p>
    <w:p w:rsidR="009767B8" w:rsidRDefault="009767B8">
      <w:pPr>
        <w:spacing w:line="360" w:lineRule="auto"/>
        <w:jc w:val="both"/>
        <w:rPr>
          <w:rFonts w:ascii="Times New Roman" w:hAnsi="Times New Roman" w:cs="Times New Roman"/>
        </w:rPr>
      </w:pPr>
    </w:p>
    <w:p w:rsidR="000A40D5" w:rsidRDefault="00BF4B63">
      <w:pPr>
        <w:spacing w:after="0" w:line="240" w:lineRule="auto"/>
        <w:rPr>
          <w:rFonts w:ascii="Times New Roman" w:hAnsi="Times New Roman" w:cs="Times New Roman"/>
          <w:i/>
          <w:iCs/>
        </w:rPr>
      </w:pPr>
      <w:r>
        <w:rPr>
          <w:rFonts w:ascii="Times New Roman" w:hAnsi="Times New Roman" w:cs="Times New Roman"/>
        </w:rPr>
        <w:t xml:space="preserve">Plate 4 </w:t>
      </w:r>
      <w:r w:rsidR="000A40D5">
        <w:rPr>
          <w:rFonts w:ascii="Times New Roman" w:hAnsi="Times New Roman" w:cs="Times New Roman"/>
        </w:rPr>
        <w:t xml:space="preserve">: Represents the presence of Phytochemicals Present in the Extract of </w:t>
      </w:r>
      <w:r w:rsidR="000A40D5">
        <w:rPr>
          <w:rFonts w:ascii="Times New Roman" w:hAnsi="Times New Roman" w:cs="Times New Roman"/>
          <w:i/>
          <w:iCs/>
        </w:rPr>
        <w:t xml:space="preserve">G. </w:t>
      </w:r>
      <w:proofErr w:type="spellStart"/>
      <w:r w:rsidR="000A40D5">
        <w:rPr>
          <w:rFonts w:ascii="Times New Roman" w:hAnsi="Times New Roman" w:cs="Times New Roman"/>
          <w:i/>
          <w:iCs/>
        </w:rPr>
        <w:t>edule</w:t>
      </w:r>
      <w:proofErr w:type="spellEnd"/>
      <w:r w:rsidR="000A40D5">
        <w:rPr>
          <w:rFonts w:ascii="Times New Roman" w:hAnsi="Times New Roman" w:cs="Times New Roman"/>
          <w:i/>
          <w:iCs/>
        </w:rPr>
        <w:t xml:space="preserve"> </w:t>
      </w:r>
    </w:p>
    <w:p w:rsidR="000A40D5" w:rsidRDefault="000A40D5">
      <w:pPr>
        <w:spacing w:after="0" w:line="240" w:lineRule="auto"/>
        <w:rPr>
          <w:rFonts w:ascii="Times New Roman" w:hAnsi="Times New Roman" w:cs="Times New Roman"/>
        </w:rPr>
      </w:pPr>
    </w:p>
    <w:tbl>
      <w:tblPr>
        <w:tblW w:w="0" w:type="auto"/>
        <w:tblLook w:val="04A0" w:firstRow="1" w:lastRow="0" w:firstColumn="1" w:lastColumn="0" w:noHBand="0" w:noVBand="1"/>
      </w:tblPr>
      <w:tblGrid>
        <w:gridCol w:w="3101"/>
        <w:gridCol w:w="4771"/>
      </w:tblGrid>
      <w:tr w:rsidR="000A40D5" w:rsidTr="000A40D5">
        <w:trPr>
          <w:trHeight w:val="3012"/>
        </w:trPr>
        <w:tc>
          <w:tcPr>
            <w:tcW w:w="3101" w:type="dxa"/>
          </w:tcPr>
          <w:p w:rsidR="000A40D5" w:rsidRDefault="000A40D5">
            <w:pPr>
              <w:spacing w:line="360" w:lineRule="auto"/>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14:anchorId="00E6F813">
                  <wp:extent cx="1666875" cy="1725930"/>
                  <wp:effectExtent l="0" t="0" r="9525"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80856" cy="1740406"/>
                          </a:xfrm>
                          <a:prstGeom prst="rect">
                            <a:avLst/>
                          </a:prstGeom>
                          <a:noFill/>
                        </pic:spPr>
                      </pic:pic>
                    </a:graphicData>
                  </a:graphic>
                </wp:inline>
              </w:drawing>
            </w:r>
          </w:p>
        </w:tc>
        <w:tc>
          <w:tcPr>
            <w:tcW w:w="4771" w:type="dxa"/>
          </w:tcPr>
          <w:p w:rsidR="000A40D5" w:rsidRDefault="000A40D5">
            <w:pPr>
              <w:spacing w:line="360" w:lineRule="auto"/>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75648" behindDoc="0" locked="0" layoutInCell="1" allowOverlap="1" wp14:anchorId="1D94B2A9" wp14:editId="6C96B61D">
                  <wp:simplePos x="0" y="0"/>
                  <wp:positionH relativeFrom="column">
                    <wp:posOffset>1094105</wp:posOffset>
                  </wp:positionH>
                  <wp:positionV relativeFrom="paragraph">
                    <wp:posOffset>0</wp:posOffset>
                  </wp:positionV>
                  <wp:extent cx="1857375" cy="1725930"/>
                  <wp:effectExtent l="0" t="0" r="9525" b="762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57375" cy="17259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p>
        </w:tc>
      </w:tr>
      <w:tr w:rsidR="000A40D5" w:rsidTr="000A40D5">
        <w:trPr>
          <w:trHeight w:val="578"/>
        </w:trPr>
        <w:tc>
          <w:tcPr>
            <w:tcW w:w="3101" w:type="dxa"/>
          </w:tcPr>
          <w:p w:rsidR="000A40D5" w:rsidRDefault="000A40D5">
            <w:pPr>
              <w:spacing w:line="360" w:lineRule="auto"/>
              <w:jc w:val="both"/>
              <w:rPr>
                <w:rFonts w:ascii="Times New Roman" w:hAnsi="Times New Roman" w:cs="Times New Roman"/>
              </w:rPr>
            </w:pPr>
            <w:r>
              <w:rPr>
                <w:rFonts w:ascii="Times New Roman" w:hAnsi="Times New Roman" w:cs="Times New Roman"/>
              </w:rPr>
              <w:t>TEST FOR ALKALOIDS</w:t>
            </w:r>
          </w:p>
        </w:tc>
        <w:tc>
          <w:tcPr>
            <w:tcW w:w="4771" w:type="dxa"/>
          </w:tcPr>
          <w:p w:rsidR="000A40D5" w:rsidRDefault="000A40D5">
            <w:pPr>
              <w:spacing w:line="360" w:lineRule="auto"/>
              <w:jc w:val="both"/>
              <w:rPr>
                <w:rFonts w:ascii="Times New Roman" w:hAnsi="Times New Roman" w:cs="Times New Roman"/>
              </w:rPr>
            </w:pPr>
            <w:r>
              <w:rPr>
                <w:rFonts w:ascii="Times New Roman" w:hAnsi="Times New Roman" w:cs="Times New Roman"/>
              </w:rPr>
              <w:t xml:space="preserve">                               TEST FOR GLYCOSIDES</w:t>
            </w:r>
          </w:p>
        </w:tc>
      </w:tr>
      <w:tr w:rsidR="000A40D5" w:rsidTr="000A40D5">
        <w:trPr>
          <w:trHeight w:val="2795"/>
        </w:trPr>
        <w:tc>
          <w:tcPr>
            <w:tcW w:w="3101" w:type="dxa"/>
          </w:tcPr>
          <w:p w:rsidR="000A40D5" w:rsidRDefault="000A40D5">
            <w:pPr>
              <w:spacing w:line="360" w:lineRule="auto"/>
              <w:jc w:val="both"/>
              <w:rPr>
                <w:rFonts w:ascii="Times New Roman" w:hAnsi="Times New Roman" w:cs="Times New Roman"/>
              </w:rPr>
            </w:pPr>
            <w:r>
              <w:rPr>
                <w:rFonts w:ascii="Times New Roman" w:hAnsi="Times New Roman" w:cs="Times New Roman"/>
                <w:noProof/>
                <w:lang w:val="en-IN" w:eastAsia="en-IN"/>
              </w:rPr>
              <w:drawing>
                <wp:inline distT="0" distB="0" distL="0" distR="0" wp14:anchorId="569D1B66">
                  <wp:extent cx="1771650" cy="17049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0" cy="1704975"/>
                          </a:xfrm>
                          <a:prstGeom prst="rect">
                            <a:avLst/>
                          </a:prstGeom>
                          <a:noFill/>
                        </pic:spPr>
                      </pic:pic>
                    </a:graphicData>
                  </a:graphic>
                </wp:inline>
              </w:drawing>
            </w:r>
          </w:p>
        </w:tc>
        <w:tc>
          <w:tcPr>
            <w:tcW w:w="4771" w:type="dxa"/>
          </w:tcPr>
          <w:p w:rsidR="000A40D5" w:rsidRDefault="000A40D5">
            <w:pPr>
              <w:spacing w:line="360" w:lineRule="auto"/>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77696" behindDoc="0" locked="0" layoutInCell="1" allowOverlap="1" wp14:anchorId="7052AA15" wp14:editId="2E53CFC8">
                  <wp:simplePos x="0" y="0"/>
                  <wp:positionH relativeFrom="column">
                    <wp:posOffset>1094105</wp:posOffset>
                  </wp:positionH>
                  <wp:positionV relativeFrom="paragraph">
                    <wp:posOffset>4445</wp:posOffset>
                  </wp:positionV>
                  <wp:extent cx="1857375" cy="1649730"/>
                  <wp:effectExtent l="0" t="0" r="9525"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0">
                            <a:extLst>
                              <a:ext uri="{28A0092B-C50C-407E-A947-70E740481C1C}">
                                <a14:useLocalDpi xmlns:a14="http://schemas.microsoft.com/office/drawing/2010/main" val="0"/>
                              </a:ext>
                            </a:extLst>
                          </a:blip>
                          <a:stretch>
                            <a:fillRect/>
                          </a:stretch>
                        </pic:blipFill>
                        <pic:spPr>
                          <a:xfrm>
                            <a:off x="0" y="0"/>
                            <a:ext cx="1857375" cy="16497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p>
        </w:tc>
      </w:tr>
      <w:tr w:rsidR="000A40D5" w:rsidTr="000A40D5">
        <w:trPr>
          <w:trHeight w:val="578"/>
        </w:trPr>
        <w:tc>
          <w:tcPr>
            <w:tcW w:w="3101" w:type="dxa"/>
          </w:tcPr>
          <w:p w:rsidR="000A40D5" w:rsidRDefault="000A40D5">
            <w:pPr>
              <w:spacing w:line="360" w:lineRule="auto"/>
              <w:jc w:val="both"/>
              <w:rPr>
                <w:rFonts w:ascii="Times New Roman" w:hAnsi="Times New Roman" w:cs="Times New Roman"/>
              </w:rPr>
            </w:pPr>
            <w:r>
              <w:rPr>
                <w:rFonts w:ascii="Times New Roman" w:hAnsi="Times New Roman" w:cs="Times New Roman"/>
              </w:rPr>
              <w:t xml:space="preserve">  TEST FOR TANNINS</w:t>
            </w:r>
          </w:p>
        </w:tc>
        <w:tc>
          <w:tcPr>
            <w:tcW w:w="4771" w:type="dxa"/>
          </w:tcPr>
          <w:p w:rsidR="000A40D5" w:rsidRDefault="000A40D5">
            <w:pPr>
              <w:spacing w:line="360" w:lineRule="auto"/>
              <w:jc w:val="both"/>
              <w:rPr>
                <w:rFonts w:ascii="Times New Roman" w:hAnsi="Times New Roman" w:cs="Times New Roman"/>
              </w:rPr>
            </w:pPr>
            <w:r>
              <w:rPr>
                <w:rFonts w:ascii="Times New Roman" w:hAnsi="Times New Roman" w:cs="Times New Roman"/>
              </w:rPr>
              <w:t xml:space="preserve">                                  TEST FOR TERPENOID</w:t>
            </w:r>
          </w:p>
        </w:tc>
      </w:tr>
      <w:tr w:rsidR="000A40D5" w:rsidTr="000A40D5">
        <w:trPr>
          <w:trHeight w:val="3502"/>
        </w:trPr>
        <w:tc>
          <w:tcPr>
            <w:tcW w:w="3101" w:type="dxa"/>
          </w:tcPr>
          <w:p w:rsidR="000A40D5" w:rsidRDefault="000A40D5">
            <w:pPr>
              <w:spacing w:line="360" w:lineRule="auto"/>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79744" behindDoc="0" locked="0" layoutInCell="1" allowOverlap="1" wp14:anchorId="4C17E1F8" wp14:editId="4B44C893">
                  <wp:simplePos x="0" y="0"/>
                  <wp:positionH relativeFrom="margin">
                    <wp:posOffset>-68580</wp:posOffset>
                  </wp:positionH>
                  <wp:positionV relativeFrom="paragraph">
                    <wp:posOffset>0</wp:posOffset>
                  </wp:positionV>
                  <wp:extent cx="1828800" cy="1786890"/>
                  <wp:effectExtent l="0" t="0" r="0" b="381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28800" cy="1786890"/>
                          </a:xfrm>
                          <a:prstGeom prst="rect">
                            <a:avLst/>
                          </a:prstGeom>
                        </pic:spPr>
                      </pic:pic>
                    </a:graphicData>
                  </a:graphic>
                  <wp14:sizeRelH relativeFrom="margin">
                    <wp14:pctWidth>0</wp14:pctWidth>
                  </wp14:sizeRelH>
                  <wp14:sizeRelV relativeFrom="margin">
                    <wp14:pctHeight>0</wp14:pctHeight>
                  </wp14:sizeRelV>
                </wp:anchor>
              </w:drawing>
            </w:r>
          </w:p>
        </w:tc>
        <w:tc>
          <w:tcPr>
            <w:tcW w:w="4771" w:type="dxa"/>
          </w:tcPr>
          <w:p w:rsidR="000A40D5" w:rsidRDefault="000A40D5">
            <w:pPr>
              <w:spacing w:line="360" w:lineRule="auto"/>
              <w:jc w:val="both"/>
              <w:rPr>
                <w:rFonts w:ascii="Times New Roman" w:hAnsi="Times New Roman" w:cs="Times New Roman"/>
              </w:rPr>
            </w:pPr>
            <w:r>
              <w:rPr>
                <w:rFonts w:ascii="Times New Roman" w:hAnsi="Times New Roman" w:cs="Times New Roman"/>
                <w:noProof/>
                <w:lang w:val="en-IN" w:eastAsia="en-IN"/>
              </w:rPr>
              <w:drawing>
                <wp:anchor distT="0" distB="0" distL="114300" distR="114300" simplePos="0" relativeHeight="251681792" behindDoc="0" locked="0" layoutInCell="1" allowOverlap="1" wp14:anchorId="743FF75B" wp14:editId="550166E0">
                  <wp:simplePos x="0" y="0"/>
                  <wp:positionH relativeFrom="column">
                    <wp:posOffset>1036955</wp:posOffset>
                  </wp:positionH>
                  <wp:positionV relativeFrom="paragraph">
                    <wp:posOffset>48260</wp:posOffset>
                  </wp:positionV>
                  <wp:extent cx="1924050" cy="18097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24050" cy="1809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p>
        </w:tc>
      </w:tr>
      <w:tr w:rsidR="000A40D5" w:rsidTr="000A40D5">
        <w:trPr>
          <w:trHeight w:val="578"/>
        </w:trPr>
        <w:tc>
          <w:tcPr>
            <w:tcW w:w="3101" w:type="dxa"/>
          </w:tcPr>
          <w:p w:rsidR="000A40D5" w:rsidRDefault="000A40D5">
            <w:pPr>
              <w:spacing w:line="360" w:lineRule="auto"/>
              <w:jc w:val="both"/>
              <w:rPr>
                <w:rFonts w:ascii="Times New Roman" w:hAnsi="Times New Roman" w:cs="Times New Roman"/>
                <w:noProof/>
                <w:lang w:val="en-IN" w:eastAsia="en-IN"/>
              </w:rPr>
            </w:pPr>
            <w:r>
              <w:rPr>
                <w:rFonts w:ascii="Times New Roman" w:hAnsi="Times New Roman" w:cs="Times New Roman"/>
                <w:noProof/>
                <w:lang w:val="en-IN" w:eastAsia="en-IN"/>
              </w:rPr>
              <w:t xml:space="preserve">    TEST FOR SAPONIN</w:t>
            </w:r>
          </w:p>
        </w:tc>
        <w:tc>
          <w:tcPr>
            <w:tcW w:w="4771" w:type="dxa"/>
          </w:tcPr>
          <w:p w:rsidR="000A40D5" w:rsidRDefault="000A40D5">
            <w:pPr>
              <w:spacing w:line="360" w:lineRule="auto"/>
              <w:jc w:val="both"/>
              <w:rPr>
                <w:rFonts w:ascii="Times New Roman" w:hAnsi="Times New Roman" w:cs="Times New Roman"/>
              </w:rPr>
            </w:pPr>
            <w:r>
              <w:rPr>
                <w:rFonts w:ascii="Times New Roman" w:hAnsi="Times New Roman" w:cs="Times New Roman"/>
              </w:rPr>
              <w:t xml:space="preserve">                                     TEST FOR PHENOL</w:t>
            </w:r>
          </w:p>
        </w:tc>
      </w:tr>
    </w:tbl>
    <w:p w:rsidR="009E3B37" w:rsidRDefault="009E3B37">
      <w:pPr>
        <w:spacing w:line="360" w:lineRule="auto"/>
        <w:jc w:val="both"/>
        <w:rPr>
          <w:rFonts w:ascii="Times New Roman" w:hAnsi="Times New Roman" w:cs="Times New Roman"/>
        </w:rPr>
      </w:pPr>
    </w:p>
    <w:p w:rsidR="000A40D5" w:rsidRPr="000A40D5" w:rsidRDefault="00322931" w:rsidP="000A40D5">
      <w:pPr>
        <w:rPr>
          <w:rFonts w:ascii="Times New Roman" w:hAnsi="Times New Roman" w:cs="Times New Roman"/>
          <w:b/>
          <w:bCs/>
          <w:i/>
          <w:iCs/>
        </w:rPr>
      </w:pPr>
      <w:r>
        <w:rPr>
          <w:rFonts w:ascii="Times New Roman" w:hAnsi="Times New Roman" w:cs="Times New Roman"/>
        </w:rPr>
        <w:br w:type="page"/>
      </w:r>
      <w:r w:rsidR="000A40D5" w:rsidRPr="004659D5">
        <w:rPr>
          <w:rFonts w:ascii="Times New Roman" w:hAnsi="Times New Roman" w:cs="Times New Roman"/>
          <w:b/>
        </w:rPr>
        <w:lastRenderedPageBreak/>
        <w:t>4.6</w:t>
      </w:r>
      <w:r w:rsidR="000A40D5">
        <w:rPr>
          <w:rFonts w:ascii="Times New Roman" w:hAnsi="Times New Roman" w:cs="Times New Roman"/>
        </w:rPr>
        <w:t xml:space="preserve"> </w:t>
      </w:r>
      <w:r w:rsidR="000A40D5">
        <w:rPr>
          <w:rFonts w:ascii="Times New Roman" w:hAnsi="Times New Roman" w:cs="Times New Roman"/>
          <w:b/>
          <w:bCs/>
        </w:rPr>
        <w:t xml:space="preserve">ANTEBACTERIAL ANALYSIS OF </w:t>
      </w:r>
      <w:r w:rsidR="000A40D5" w:rsidRPr="004659D5">
        <w:rPr>
          <w:rFonts w:ascii="Times New Roman" w:hAnsi="Times New Roman" w:cs="Times New Roman"/>
          <w:b/>
          <w:bCs/>
          <w:i/>
        </w:rPr>
        <w:t xml:space="preserve">GNETUM </w:t>
      </w:r>
      <w:r w:rsidR="000A40D5" w:rsidRPr="000A40D5">
        <w:rPr>
          <w:rFonts w:ascii="Times New Roman" w:hAnsi="Times New Roman" w:cs="Times New Roman"/>
          <w:b/>
          <w:bCs/>
          <w:i/>
        </w:rPr>
        <w:t xml:space="preserve">EDULE </w:t>
      </w:r>
      <w:r w:rsidR="000A40D5">
        <w:rPr>
          <w:rFonts w:ascii="Times New Roman" w:hAnsi="Times New Roman" w:cs="Times New Roman"/>
          <w:b/>
          <w:bCs/>
        </w:rPr>
        <w:t>(WILLD</w:t>
      </w:r>
      <w:r w:rsidR="000A40D5" w:rsidRPr="000A40D5">
        <w:rPr>
          <w:rFonts w:ascii="Times New Roman" w:hAnsi="Times New Roman" w:cs="Times New Roman"/>
          <w:b/>
          <w:bCs/>
        </w:rPr>
        <w:t xml:space="preserve">.) </w:t>
      </w:r>
      <w:r w:rsidR="000A40D5">
        <w:rPr>
          <w:rFonts w:ascii="Times New Roman" w:hAnsi="Times New Roman" w:cs="Times New Roman"/>
          <w:b/>
          <w:bCs/>
        </w:rPr>
        <w:t>BLUME</w:t>
      </w:r>
    </w:p>
    <w:p w:rsidR="000A40D5" w:rsidRPr="00322931" w:rsidRDefault="000A40D5" w:rsidP="000A40D5">
      <w:pPr>
        <w:pStyle w:val="NormalWeb"/>
        <w:spacing w:line="360" w:lineRule="auto"/>
        <w:ind w:firstLine="720"/>
        <w:jc w:val="both"/>
      </w:pPr>
      <w:r>
        <w:t xml:space="preserve">The </w:t>
      </w:r>
      <w:proofErr w:type="spellStart"/>
      <w:r>
        <w:t>ethanolic</w:t>
      </w:r>
      <w:proofErr w:type="spellEnd"/>
      <w:r>
        <w:t xml:space="preserve"> extract of </w:t>
      </w:r>
      <w:r>
        <w:rPr>
          <w:i/>
          <w:iCs/>
        </w:rPr>
        <w:t xml:space="preserve">G. </w:t>
      </w:r>
      <w:proofErr w:type="spellStart"/>
      <w:r>
        <w:rPr>
          <w:i/>
          <w:iCs/>
        </w:rPr>
        <w:t>edule</w:t>
      </w:r>
      <w:proofErr w:type="spellEnd"/>
      <w:r>
        <w:rPr>
          <w:i/>
          <w:iCs/>
        </w:rPr>
        <w:t xml:space="preserve"> </w:t>
      </w:r>
      <w:r w:rsidRPr="000A40D5">
        <w:rPr>
          <w:bCs/>
        </w:rPr>
        <w:t>(</w:t>
      </w:r>
      <w:proofErr w:type="spellStart"/>
      <w:r w:rsidRPr="000A40D5">
        <w:rPr>
          <w:bCs/>
        </w:rPr>
        <w:t>Willd</w:t>
      </w:r>
      <w:proofErr w:type="spellEnd"/>
      <w:r w:rsidRPr="000A40D5">
        <w:rPr>
          <w:bCs/>
        </w:rPr>
        <w:t>.) Blume</w:t>
      </w:r>
      <w:r>
        <w:rPr>
          <w:i/>
          <w:iCs/>
        </w:rPr>
        <w:t xml:space="preserve"> </w:t>
      </w:r>
      <w:r w:rsidRPr="008A724D">
        <w:t>exhibited</w:t>
      </w:r>
      <w:r>
        <w:t xml:space="preserve"> antibacterial activity against the two test microorganisms namely </w:t>
      </w:r>
      <w:r w:rsidRPr="008A724D">
        <w:rPr>
          <w:b/>
          <w:bCs/>
          <w:i/>
        </w:rPr>
        <w:t>Escherichia</w:t>
      </w:r>
      <w:r w:rsidRPr="008A724D">
        <w:rPr>
          <w:b/>
          <w:bCs/>
          <w:i/>
          <w:spacing w:val="-3"/>
        </w:rPr>
        <w:t xml:space="preserve"> </w:t>
      </w:r>
      <w:r w:rsidRPr="008A724D">
        <w:rPr>
          <w:b/>
          <w:bCs/>
          <w:i/>
        </w:rPr>
        <w:t>coli</w:t>
      </w:r>
      <w:r>
        <w:rPr>
          <w:i/>
        </w:rPr>
        <w:t xml:space="preserve"> </w:t>
      </w:r>
      <w:r w:rsidRPr="008A724D">
        <w:rPr>
          <w:iCs/>
        </w:rPr>
        <w:t>and</w:t>
      </w:r>
      <w:r w:rsidRPr="008A724D">
        <w:rPr>
          <w:b/>
          <w:bCs/>
          <w:i/>
        </w:rPr>
        <w:t xml:space="preserve"> Staphylococcus</w:t>
      </w:r>
      <w:r w:rsidRPr="008A724D">
        <w:rPr>
          <w:b/>
          <w:bCs/>
          <w:i/>
          <w:spacing w:val="-3"/>
        </w:rPr>
        <w:t xml:space="preserve"> </w:t>
      </w:r>
      <w:r w:rsidRPr="008A724D">
        <w:rPr>
          <w:b/>
          <w:bCs/>
          <w:i/>
        </w:rPr>
        <w:t>aureus</w:t>
      </w:r>
      <w:r>
        <w:t>.</w:t>
      </w:r>
    </w:p>
    <w:p w:rsidR="000A40D5" w:rsidRDefault="00BF4B63" w:rsidP="000A40D5">
      <w:pPr>
        <w:pStyle w:val="NormalWeb"/>
        <w:jc w:val="both"/>
      </w:pPr>
      <w:r>
        <w:t>Table 10</w:t>
      </w:r>
      <w:r w:rsidR="000A40D5">
        <w:t xml:space="preserve">: Antibacterial Activity of </w:t>
      </w:r>
      <w:proofErr w:type="spellStart"/>
      <w:r w:rsidR="000A40D5">
        <w:t>Ethanolic</w:t>
      </w:r>
      <w:proofErr w:type="spellEnd"/>
      <w:r w:rsidR="000A40D5">
        <w:t xml:space="preserve"> Extract of </w:t>
      </w:r>
      <w:proofErr w:type="spellStart"/>
      <w:r w:rsidR="000A40D5">
        <w:rPr>
          <w:i/>
          <w:iCs/>
        </w:rPr>
        <w:t>G.edule</w:t>
      </w:r>
      <w:proofErr w:type="spellEnd"/>
      <w:r w:rsidR="000A40D5">
        <w:rPr>
          <w:i/>
          <w:iCs/>
        </w:rPr>
        <w:t xml:space="preserve"> </w:t>
      </w:r>
      <w:r w:rsidR="000A40D5">
        <w:t xml:space="preserve">by Disc Diffusion Method </w:t>
      </w:r>
    </w:p>
    <w:p w:rsidR="000A40D5" w:rsidRDefault="000A40D5" w:rsidP="000A40D5">
      <w:pPr>
        <w:pStyle w:val="NormalWeb"/>
        <w:jc w:val="both"/>
      </w:pPr>
      <w:r>
        <w:t>Method using DMSO (negative control).</w:t>
      </w:r>
    </w:p>
    <w:tbl>
      <w:tblPr>
        <w:tblW w:w="91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3119"/>
        <w:gridCol w:w="2251"/>
        <w:gridCol w:w="2673"/>
      </w:tblGrid>
      <w:tr w:rsidR="000A40D5" w:rsidTr="000A40D5">
        <w:trPr>
          <w:trHeight w:val="1166"/>
        </w:trPr>
        <w:tc>
          <w:tcPr>
            <w:tcW w:w="1134" w:type="dxa"/>
            <w:vMerge w:val="restart"/>
            <w:vAlign w:val="center"/>
          </w:tcPr>
          <w:p w:rsidR="000A40D5" w:rsidRDefault="000A40D5" w:rsidP="000A40D5">
            <w:pPr>
              <w:pStyle w:val="TableParagraph"/>
              <w:spacing w:before="8"/>
              <w:jc w:val="center"/>
              <w:rPr>
                <w:sz w:val="28"/>
              </w:rPr>
            </w:pPr>
          </w:p>
          <w:p w:rsidR="000A40D5" w:rsidRDefault="000A40D5" w:rsidP="000A40D5">
            <w:pPr>
              <w:pStyle w:val="TableParagraph"/>
              <w:spacing w:line="362" w:lineRule="auto"/>
              <w:ind w:right="270"/>
              <w:jc w:val="center"/>
              <w:rPr>
                <w:b/>
                <w:sz w:val="24"/>
              </w:rPr>
            </w:pPr>
            <w:r>
              <w:rPr>
                <w:b/>
                <w:sz w:val="24"/>
              </w:rPr>
              <w:t>SL.</w:t>
            </w:r>
            <w:r>
              <w:rPr>
                <w:b/>
                <w:spacing w:val="1"/>
                <w:sz w:val="24"/>
              </w:rPr>
              <w:t xml:space="preserve"> </w:t>
            </w:r>
            <w:r>
              <w:rPr>
                <w:b/>
                <w:sz w:val="24"/>
              </w:rPr>
              <w:t>NO</w:t>
            </w:r>
          </w:p>
        </w:tc>
        <w:tc>
          <w:tcPr>
            <w:tcW w:w="3119" w:type="dxa"/>
            <w:vMerge w:val="restart"/>
            <w:vAlign w:val="center"/>
          </w:tcPr>
          <w:p w:rsidR="000A40D5" w:rsidRDefault="000A40D5" w:rsidP="000A40D5">
            <w:pPr>
              <w:pStyle w:val="TableParagraph"/>
              <w:spacing w:before="8"/>
              <w:jc w:val="center"/>
              <w:rPr>
                <w:sz w:val="28"/>
              </w:rPr>
            </w:pPr>
          </w:p>
          <w:p w:rsidR="000A40D5" w:rsidRDefault="000A40D5" w:rsidP="000A40D5">
            <w:pPr>
              <w:pStyle w:val="TableParagraph"/>
              <w:spacing w:line="362" w:lineRule="auto"/>
              <w:ind w:left="105" w:right="979"/>
              <w:jc w:val="center"/>
              <w:rPr>
                <w:b/>
                <w:sz w:val="24"/>
              </w:rPr>
            </w:pPr>
            <w:r>
              <w:rPr>
                <w:b/>
                <w:sz w:val="24"/>
              </w:rPr>
              <w:t>BACTERIAL</w:t>
            </w:r>
            <w:r>
              <w:rPr>
                <w:b/>
                <w:spacing w:val="-57"/>
                <w:sz w:val="24"/>
              </w:rPr>
              <w:t xml:space="preserve">   </w:t>
            </w:r>
            <w:r>
              <w:rPr>
                <w:b/>
                <w:sz w:val="24"/>
              </w:rPr>
              <w:t>STRAIN</w:t>
            </w:r>
          </w:p>
        </w:tc>
        <w:tc>
          <w:tcPr>
            <w:tcW w:w="4924" w:type="dxa"/>
            <w:gridSpan w:val="2"/>
            <w:vAlign w:val="center"/>
          </w:tcPr>
          <w:p w:rsidR="000A40D5" w:rsidRDefault="000A40D5" w:rsidP="000A40D5">
            <w:pPr>
              <w:pStyle w:val="TableParagraph"/>
              <w:jc w:val="center"/>
              <w:rPr>
                <w:b/>
                <w:sz w:val="24"/>
              </w:rPr>
            </w:pPr>
            <w:r>
              <w:rPr>
                <w:b/>
                <w:sz w:val="24"/>
              </w:rPr>
              <w:t>ZONE</w:t>
            </w:r>
            <w:r>
              <w:rPr>
                <w:b/>
                <w:spacing w:val="-1"/>
                <w:sz w:val="24"/>
              </w:rPr>
              <w:t xml:space="preserve"> </w:t>
            </w:r>
            <w:r>
              <w:rPr>
                <w:b/>
                <w:sz w:val="24"/>
              </w:rPr>
              <w:t>OF</w:t>
            </w:r>
            <w:r>
              <w:rPr>
                <w:b/>
                <w:spacing w:val="-3"/>
                <w:sz w:val="24"/>
              </w:rPr>
              <w:t xml:space="preserve"> </w:t>
            </w:r>
            <w:r>
              <w:rPr>
                <w:b/>
                <w:sz w:val="24"/>
              </w:rPr>
              <w:t>INHIBITION</w:t>
            </w:r>
            <w:r>
              <w:rPr>
                <w:b/>
                <w:spacing w:val="1"/>
                <w:sz w:val="24"/>
              </w:rPr>
              <w:t xml:space="preserve"> </w:t>
            </w:r>
            <w:r>
              <w:rPr>
                <w:b/>
                <w:sz w:val="24"/>
              </w:rPr>
              <w:t>(mm)</w:t>
            </w:r>
          </w:p>
          <w:p w:rsidR="000A40D5" w:rsidRPr="0040431D" w:rsidRDefault="000A40D5" w:rsidP="000A40D5">
            <w:pPr>
              <w:pStyle w:val="TableParagraph"/>
              <w:spacing w:before="139"/>
              <w:jc w:val="center"/>
              <w:rPr>
                <w:b/>
                <w:i/>
                <w:sz w:val="24"/>
              </w:rPr>
            </w:pPr>
            <w:proofErr w:type="spellStart"/>
            <w:r>
              <w:rPr>
                <w:b/>
                <w:i/>
                <w:sz w:val="24"/>
              </w:rPr>
              <w:t>Gnetum</w:t>
            </w:r>
            <w:proofErr w:type="spellEnd"/>
            <w:r>
              <w:rPr>
                <w:b/>
                <w:i/>
                <w:sz w:val="24"/>
              </w:rPr>
              <w:t xml:space="preserve"> </w:t>
            </w:r>
            <w:proofErr w:type="spellStart"/>
            <w:r>
              <w:rPr>
                <w:b/>
                <w:i/>
                <w:sz w:val="24"/>
              </w:rPr>
              <w:t>edule</w:t>
            </w:r>
            <w:proofErr w:type="spellEnd"/>
          </w:p>
        </w:tc>
      </w:tr>
      <w:tr w:rsidR="000A40D5" w:rsidTr="000A40D5">
        <w:trPr>
          <w:trHeight w:val="919"/>
        </w:trPr>
        <w:tc>
          <w:tcPr>
            <w:tcW w:w="1134" w:type="dxa"/>
            <w:vMerge/>
            <w:tcBorders>
              <w:top w:val="nil"/>
            </w:tcBorders>
            <w:vAlign w:val="center"/>
          </w:tcPr>
          <w:p w:rsidR="000A40D5" w:rsidRDefault="000A40D5" w:rsidP="000A40D5">
            <w:pPr>
              <w:jc w:val="center"/>
              <w:rPr>
                <w:sz w:val="2"/>
                <w:szCs w:val="2"/>
              </w:rPr>
            </w:pPr>
          </w:p>
        </w:tc>
        <w:tc>
          <w:tcPr>
            <w:tcW w:w="3119" w:type="dxa"/>
            <w:vMerge/>
            <w:tcBorders>
              <w:top w:val="nil"/>
            </w:tcBorders>
            <w:vAlign w:val="center"/>
          </w:tcPr>
          <w:p w:rsidR="000A40D5" w:rsidRDefault="000A40D5" w:rsidP="000A40D5">
            <w:pPr>
              <w:jc w:val="center"/>
              <w:rPr>
                <w:sz w:val="2"/>
                <w:szCs w:val="2"/>
              </w:rPr>
            </w:pPr>
          </w:p>
        </w:tc>
        <w:tc>
          <w:tcPr>
            <w:tcW w:w="2251" w:type="dxa"/>
            <w:vAlign w:val="center"/>
          </w:tcPr>
          <w:p w:rsidR="000A40D5" w:rsidRDefault="000A40D5" w:rsidP="000A40D5">
            <w:pPr>
              <w:pStyle w:val="TableParagraph"/>
              <w:jc w:val="center"/>
              <w:rPr>
                <w:b/>
                <w:sz w:val="24"/>
              </w:rPr>
            </w:pPr>
            <w:r>
              <w:rPr>
                <w:b/>
                <w:sz w:val="24"/>
              </w:rPr>
              <w:t>Extract</w:t>
            </w:r>
            <w:r>
              <w:rPr>
                <w:b/>
                <w:spacing w:val="-3"/>
                <w:sz w:val="24"/>
              </w:rPr>
              <w:t xml:space="preserve"> </w:t>
            </w:r>
            <w:r>
              <w:rPr>
                <w:b/>
                <w:sz w:val="24"/>
              </w:rPr>
              <w:t>(100µl)</w:t>
            </w:r>
          </w:p>
        </w:tc>
        <w:tc>
          <w:tcPr>
            <w:tcW w:w="2673" w:type="dxa"/>
            <w:vAlign w:val="center"/>
          </w:tcPr>
          <w:p w:rsidR="000A40D5" w:rsidRDefault="000A40D5" w:rsidP="000A40D5">
            <w:pPr>
              <w:pStyle w:val="TableParagraph"/>
              <w:ind w:left="109"/>
              <w:jc w:val="center"/>
              <w:rPr>
                <w:b/>
                <w:sz w:val="24"/>
              </w:rPr>
            </w:pPr>
            <w:r>
              <w:rPr>
                <w:b/>
                <w:sz w:val="24"/>
              </w:rPr>
              <w:t>Control</w:t>
            </w:r>
            <w:r>
              <w:rPr>
                <w:b/>
                <w:spacing w:val="-3"/>
                <w:sz w:val="24"/>
              </w:rPr>
              <w:t xml:space="preserve"> </w:t>
            </w:r>
            <w:r>
              <w:rPr>
                <w:b/>
                <w:sz w:val="24"/>
              </w:rPr>
              <w:t>DMSO</w:t>
            </w:r>
          </w:p>
        </w:tc>
      </w:tr>
      <w:tr w:rsidR="000A40D5" w:rsidTr="000A40D5">
        <w:trPr>
          <w:trHeight w:val="919"/>
        </w:trPr>
        <w:tc>
          <w:tcPr>
            <w:tcW w:w="1134" w:type="dxa"/>
            <w:vAlign w:val="center"/>
          </w:tcPr>
          <w:p w:rsidR="000A40D5" w:rsidRDefault="000A40D5" w:rsidP="000A40D5">
            <w:pPr>
              <w:pStyle w:val="TableParagraph"/>
              <w:spacing w:before="121"/>
              <w:jc w:val="center"/>
              <w:rPr>
                <w:sz w:val="24"/>
              </w:rPr>
            </w:pPr>
            <w:r>
              <w:rPr>
                <w:sz w:val="24"/>
              </w:rPr>
              <w:t>1</w:t>
            </w:r>
          </w:p>
        </w:tc>
        <w:tc>
          <w:tcPr>
            <w:tcW w:w="3119" w:type="dxa"/>
            <w:vAlign w:val="center"/>
          </w:tcPr>
          <w:p w:rsidR="000A40D5" w:rsidRDefault="000A40D5" w:rsidP="000A40D5">
            <w:pPr>
              <w:pStyle w:val="TableParagraph"/>
              <w:spacing w:before="121"/>
              <w:ind w:left="105"/>
              <w:jc w:val="center"/>
              <w:rPr>
                <w:i/>
                <w:sz w:val="24"/>
              </w:rPr>
            </w:pPr>
            <w:r>
              <w:rPr>
                <w:i/>
                <w:sz w:val="24"/>
              </w:rPr>
              <w:t>Escherichia</w:t>
            </w:r>
            <w:r>
              <w:rPr>
                <w:i/>
                <w:spacing w:val="-3"/>
                <w:sz w:val="24"/>
              </w:rPr>
              <w:t xml:space="preserve"> </w:t>
            </w:r>
            <w:r>
              <w:rPr>
                <w:i/>
                <w:sz w:val="24"/>
              </w:rPr>
              <w:t>coli</w:t>
            </w:r>
          </w:p>
        </w:tc>
        <w:tc>
          <w:tcPr>
            <w:tcW w:w="2251" w:type="dxa"/>
            <w:vAlign w:val="center"/>
          </w:tcPr>
          <w:p w:rsidR="000A40D5" w:rsidRDefault="000A40D5" w:rsidP="000A40D5">
            <w:pPr>
              <w:pStyle w:val="TableParagraph"/>
              <w:jc w:val="center"/>
              <w:rPr>
                <w:sz w:val="24"/>
              </w:rPr>
            </w:pPr>
            <w:r>
              <w:rPr>
                <w:sz w:val="24"/>
              </w:rPr>
              <w:t>13mm</w:t>
            </w:r>
          </w:p>
        </w:tc>
        <w:tc>
          <w:tcPr>
            <w:tcW w:w="2673" w:type="dxa"/>
            <w:vAlign w:val="center"/>
          </w:tcPr>
          <w:p w:rsidR="000A40D5" w:rsidRDefault="000A40D5" w:rsidP="000A40D5">
            <w:pPr>
              <w:pStyle w:val="TableParagraph"/>
              <w:ind w:left="109"/>
              <w:jc w:val="center"/>
              <w:rPr>
                <w:sz w:val="24"/>
              </w:rPr>
            </w:pPr>
            <w:r>
              <w:rPr>
                <w:sz w:val="24"/>
              </w:rPr>
              <w:t>R</w:t>
            </w:r>
          </w:p>
        </w:tc>
      </w:tr>
      <w:tr w:rsidR="000A40D5" w:rsidTr="000A40D5">
        <w:trPr>
          <w:trHeight w:val="919"/>
        </w:trPr>
        <w:tc>
          <w:tcPr>
            <w:tcW w:w="1134" w:type="dxa"/>
            <w:vAlign w:val="center"/>
          </w:tcPr>
          <w:p w:rsidR="000A40D5" w:rsidRDefault="000A40D5" w:rsidP="000A40D5">
            <w:pPr>
              <w:pStyle w:val="TableParagraph"/>
              <w:spacing w:before="121"/>
              <w:jc w:val="center"/>
              <w:rPr>
                <w:sz w:val="24"/>
              </w:rPr>
            </w:pPr>
            <w:r>
              <w:rPr>
                <w:sz w:val="24"/>
              </w:rPr>
              <w:t>2</w:t>
            </w:r>
          </w:p>
        </w:tc>
        <w:tc>
          <w:tcPr>
            <w:tcW w:w="3119" w:type="dxa"/>
            <w:vAlign w:val="center"/>
          </w:tcPr>
          <w:p w:rsidR="000A40D5" w:rsidRDefault="000A40D5" w:rsidP="000A40D5">
            <w:pPr>
              <w:pStyle w:val="TableParagraph"/>
              <w:spacing w:before="121"/>
              <w:ind w:left="105"/>
              <w:jc w:val="center"/>
              <w:rPr>
                <w:i/>
                <w:sz w:val="24"/>
              </w:rPr>
            </w:pPr>
            <w:r>
              <w:rPr>
                <w:i/>
                <w:sz w:val="24"/>
              </w:rPr>
              <w:t>Staphylococcus</w:t>
            </w:r>
            <w:r>
              <w:rPr>
                <w:i/>
                <w:spacing w:val="-3"/>
                <w:sz w:val="24"/>
              </w:rPr>
              <w:t xml:space="preserve"> </w:t>
            </w:r>
            <w:r>
              <w:rPr>
                <w:i/>
                <w:sz w:val="24"/>
              </w:rPr>
              <w:t>aureus</w:t>
            </w:r>
          </w:p>
        </w:tc>
        <w:tc>
          <w:tcPr>
            <w:tcW w:w="2251" w:type="dxa"/>
            <w:vAlign w:val="center"/>
          </w:tcPr>
          <w:p w:rsidR="000A40D5" w:rsidRDefault="000A40D5" w:rsidP="000A40D5">
            <w:pPr>
              <w:pStyle w:val="TableParagraph"/>
              <w:jc w:val="center"/>
              <w:rPr>
                <w:sz w:val="24"/>
              </w:rPr>
            </w:pPr>
            <w:r>
              <w:rPr>
                <w:sz w:val="24"/>
              </w:rPr>
              <w:t>19mm</w:t>
            </w:r>
          </w:p>
        </w:tc>
        <w:tc>
          <w:tcPr>
            <w:tcW w:w="2673" w:type="dxa"/>
            <w:vAlign w:val="center"/>
          </w:tcPr>
          <w:p w:rsidR="000A40D5" w:rsidRDefault="000A40D5" w:rsidP="000A40D5">
            <w:pPr>
              <w:pStyle w:val="TableParagraph"/>
              <w:ind w:left="109"/>
              <w:jc w:val="center"/>
              <w:rPr>
                <w:sz w:val="24"/>
              </w:rPr>
            </w:pPr>
            <w:r>
              <w:rPr>
                <w:sz w:val="24"/>
              </w:rPr>
              <w:t>R</w:t>
            </w:r>
          </w:p>
        </w:tc>
      </w:tr>
    </w:tbl>
    <w:p w:rsidR="000A40D5" w:rsidRPr="00E46F74" w:rsidRDefault="000A40D5" w:rsidP="00E46F74">
      <w:pPr>
        <w:rPr>
          <w:rFonts w:ascii="Times New Roman" w:hAnsi="Times New Roman" w:cs="Times New Roman"/>
          <w:iCs/>
        </w:rPr>
      </w:pPr>
    </w:p>
    <w:p w:rsidR="000A40D5" w:rsidRDefault="000A40D5" w:rsidP="00E46F74">
      <w:pPr>
        <w:spacing w:after="0" w:line="240" w:lineRule="auto"/>
        <w:jc w:val="center"/>
        <w:rPr>
          <w:rFonts w:ascii="Times New Roman" w:hAnsi="Times New Roman" w:cs="Times New Roman"/>
        </w:rPr>
      </w:pPr>
    </w:p>
    <w:tbl>
      <w:tblPr>
        <w:tblW w:w="0" w:type="auto"/>
        <w:tblLook w:val="04A0" w:firstRow="1" w:lastRow="0" w:firstColumn="1" w:lastColumn="0" w:noHBand="0" w:noVBand="1"/>
      </w:tblPr>
      <w:tblGrid>
        <w:gridCol w:w="4792"/>
        <w:gridCol w:w="3571"/>
      </w:tblGrid>
      <w:tr w:rsidR="000A40D5" w:rsidTr="000A40D5">
        <w:trPr>
          <w:trHeight w:val="2932"/>
        </w:trPr>
        <w:tc>
          <w:tcPr>
            <w:tcW w:w="4792" w:type="dxa"/>
          </w:tcPr>
          <w:p w:rsidR="000A40D5" w:rsidRDefault="000A40D5" w:rsidP="000A40D5">
            <w:pPr>
              <w:spacing w:after="0" w:line="240" w:lineRule="auto"/>
              <w:rPr>
                <w:rFonts w:ascii="Times New Roman" w:hAnsi="Times New Roman" w:cs="Times New Roman"/>
              </w:rPr>
            </w:pPr>
            <w:r>
              <w:rPr>
                <w:rFonts w:ascii="Times New Roman" w:hAnsi="Times New Roman" w:cs="Times New Roman"/>
                <w:noProof/>
                <w:lang w:val="en-IN" w:eastAsia="en-IN"/>
              </w:rPr>
              <w:drawing>
                <wp:inline distT="0" distB="0" distL="0" distR="0" wp14:anchorId="6DBAC708">
                  <wp:extent cx="2162175" cy="227393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2175" cy="2273935"/>
                          </a:xfrm>
                          <a:prstGeom prst="rect">
                            <a:avLst/>
                          </a:prstGeom>
                          <a:noFill/>
                        </pic:spPr>
                      </pic:pic>
                    </a:graphicData>
                  </a:graphic>
                </wp:inline>
              </w:drawing>
            </w:r>
          </w:p>
        </w:tc>
        <w:tc>
          <w:tcPr>
            <w:tcW w:w="3571" w:type="dxa"/>
          </w:tcPr>
          <w:p w:rsidR="000A40D5" w:rsidRDefault="000A40D5" w:rsidP="000A40D5">
            <w:pPr>
              <w:spacing w:after="0" w:line="240" w:lineRule="auto"/>
              <w:rPr>
                <w:rFonts w:ascii="Times New Roman" w:hAnsi="Times New Roman" w:cs="Times New Roman"/>
              </w:rPr>
            </w:pPr>
            <w:r>
              <w:rPr>
                <w:rFonts w:ascii="Times New Roman" w:hAnsi="Times New Roman" w:cs="Times New Roman"/>
                <w:noProof/>
                <w:lang w:val="en-IN" w:eastAsia="en-IN"/>
              </w:rPr>
              <w:drawing>
                <wp:inline distT="0" distB="0" distL="0" distR="0" wp14:anchorId="032329C3">
                  <wp:extent cx="2066925" cy="22574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66925" cy="2257425"/>
                          </a:xfrm>
                          <a:prstGeom prst="rect">
                            <a:avLst/>
                          </a:prstGeom>
                          <a:noFill/>
                        </pic:spPr>
                      </pic:pic>
                    </a:graphicData>
                  </a:graphic>
                </wp:inline>
              </w:drawing>
            </w:r>
          </w:p>
        </w:tc>
      </w:tr>
      <w:tr w:rsidR="000A40D5" w:rsidTr="000A40D5">
        <w:tc>
          <w:tcPr>
            <w:tcW w:w="4792" w:type="dxa"/>
          </w:tcPr>
          <w:p w:rsidR="000A40D5" w:rsidRDefault="00BF4B63" w:rsidP="00BF4B63">
            <w:pPr>
              <w:spacing w:after="0" w:line="240" w:lineRule="auto"/>
              <w:rPr>
                <w:rFonts w:ascii="Times New Roman" w:hAnsi="Times New Roman" w:cs="Times New Roman"/>
              </w:rPr>
            </w:pPr>
            <w:r>
              <w:rPr>
                <w:rFonts w:ascii="Times New Roman" w:hAnsi="Times New Roman" w:cs="Times New Roman"/>
              </w:rPr>
              <w:t xml:space="preserve">                 </w:t>
            </w:r>
            <w:r w:rsidR="000A40D5" w:rsidRPr="00A825B0">
              <w:rPr>
                <w:rFonts w:ascii="Times New Roman" w:hAnsi="Times New Roman" w:cs="Times New Roman"/>
                <w:i/>
                <w:iCs/>
              </w:rPr>
              <w:t>S. aureus</w:t>
            </w:r>
          </w:p>
        </w:tc>
        <w:tc>
          <w:tcPr>
            <w:tcW w:w="3571" w:type="dxa"/>
          </w:tcPr>
          <w:p w:rsidR="000A40D5" w:rsidRPr="000A40D5" w:rsidRDefault="000A40D5" w:rsidP="000A40D5">
            <w:pPr>
              <w:rPr>
                <w:rFonts w:ascii="Times New Roman" w:hAnsi="Times New Roman" w:cs="Times New Roman"/>
              </w:rPr>
            </w:pPr>
            <w:r>
              <w:rPr>
                <w:rFonts w:ascii="Times New Roman" w:hAnsi="Times New Roman" w:cs="Times New Roman"/>
              </w:rPr>
              <w:t xml:space="preserve">                  </w:t>
            </w:r>
            <w:r w:rsidR="00BF4B63">
              <w:rPr>
                <w:rFonts w:ascii="Times New Roman" w:hAnsi="Times New Roman" w:cs="Times New Roman"/>
              </w:rPr>
              <w:t xml:space="preserve"> </w:t>
            </w:r>
            <w:r>
              <w:rPr>
                <w:rFonts w:ascii="Times New Roman" w:hAnsi="Times New Roman" w:cs="Times New Roman"/>
                <w:i/>
                <w:iCs/>
              </w:rPr>
              <w:t>E. coli</w:t>
            </w:r>
          </w:p>
          <w:p w:rsidR="000A40D5" w:rsidRDefault="000A40D5" w:rsidP="000A40D5">
            <w:pPr>
              <w:spacing w:after="0" w:line="240" w:lineRule="auto"/>
              <w:rPr>
                <w:rFonts w:ascii="Times New Roman" w:hAnsi="Times New Roman" w:cs="Times New Roman"/>
              </w:rPr>
            </w:pPr>
          </w:p>
        </w:tc>
      </w:tr>
    </w:tbl>
    <w:p w:rsidR="000A40D5" w:rsidRDefault="00BF4B63" w:rsidP="000A40D5">
      <w:pPr>
        <w:spacing w:after="0" w:line="240" w:lineRule="auto"/>
        <w:rPr>
          <w:rFonts w:ascii="Times New Roman" w:hAnsi="Times New Roman" w:cs="Times New Roman"/>
        </w:rPr>
      </w:pPr>
      <w:r>
        <w:rPr>
          <w:rFonts w:ascii="Times New Roman" w:hAnsi="Times New Roman" w:cs="Times New Roman"/>
          <w:color w:val="000000" w:themeColor="text1"/>
        </w:rPr>
        <w:t xml:space="preserve">Plate 5: </w:t>
      </w:r>
      <w:r w:rsidRPr="00785BBE">
        <w:rPr>
          <w:rFonts w:ascii="Times New Roman" w:hAnsi="Times New Roman" w:cs="Times New Roman"/>
          <w:color w:val="000000" w:themeColor="text1"/>
        </w:rPr>
        <w:t>Antibacterial Activity</w:t>
      </w:r>
      <w:r w:rsidRPr="00785BBE">
        <w:rPr>
          <w:rFonts w:ascii="Times New Roman" w:hAnsi="Times New Roman" w:cs="Times New Roman"/>
          <w:i/>
          <w:color w:val="000000" w:themeColor="text1"/>
        </w:rPr>
        <w:t xml:space="preserve"> </w:t>
      </w:r>
      <w:r>
        <w:rPr>
          <w:rFonts w:ascii="Times New Roman" w:hAnsi="Times New Roman" w:cs="Times New Roman"/>
          <w:i/>
          <w:iCs/>
          <w:color w:val="000000" w:themeColor="text1"/>
        </w:rPr>
        <w:t>G.</w:t>
      </w:r>
      <w:r w:rsidRPr="00785BBE">
        <w:rPr>
          <w:rFonts w:ascii="Times New Roman" w:hAnsi="Times New Roman" w:cs="Times New Roman"/>
          <w:i/>
          <w:iCs/>
          <w:color w:val="000000" w:themeColor="text1"/>
        </w:rPr>
        <w:t xml:space="preserve"> </w:t>
      </w:r>
      <w:proofErr w:type="spellStart"/>
      <w:r w:rsidRPr="00785BBE">
        <w:rPr>
          <w:rFonts w:ascii="Times New Roman" w:hAnsi="Times New Roman" w:cs="Times New Roman"/>
          <w:i/>
          <w:iCs/>
          <w:color w:val="000000" w:themeColor="text1"/>
        </w:rPr>
        <w:t>edule</w:t>
      </w:r>
      <w:proofErr w:type="spellEnd"/>
      <w:r w:rsidRPr="00785BBE">
        <w:rPr>
          <w:rFonts w:ascii="Times New Roman" w:hAnsi="Times New Roman" w:cs="Times New Roman"/>
          <w:i/>
          <w:iCs/>
          <w:color w:val="000000" w:themeColor="text1"/>
        </w:rPr>
        <w:t xml:space="preserve"> </w:t>
      </w:r>
      <w:r w:rsidRPr="00785BBE">
        <w:rPr>
          <w:rFonts w:ascii="Times New Roman" w:hAnsi="Times New Roman" w:cs="Times New Roman"/>
        </w:rPr>
        <w:t>(</w:t>
      </w:r>
      <w:proofErr w:type="spellStart"/>
      <w:r w:rsidRPr="00785BBE">
        <w:rPr>
          <w:rFonts w:ascii="Times New Roman" w:hAnsi="Times New Roman" w:cs="Times New Roman"/>
        </w:rPr>
        <w:t>Willd</w:t>
      </w:r>
      <w:proofErr w:type="spellEnd"/>
      <w:r w:rsidRPr="00785BBE">
        <w:rPr>
          <w:rFonts w:ascii="Times New Roman" w:hAnsi="Times New Roman" w:cs="Times New Roman"/>
        </w:rPr>
        <w:t>.) Blume</w:t>
      </w:r>
      <w:r w:rsidRPr="00785BBE">
        <w:rPr>
          <w:rFonts w:ascii="Times New Roman" w:hAnsi="Times New Roman" w:cs="Times New Roman"/>
          <w:color w:val="000000" w:themeColor="text1"/>
        </w:rPr>
        <w:t xml:space="preserve"> </w:t>
      </w:r>
      <w:r>
        <w:rPr>
          <w:rFonts w:ascii="Times New Roman" w:hAnsi="Times New Roman" w:cs="Times New Roman"/>
          <w:color w:val="000000" w:themeColor="text1"/>
        </w:rPr>
        <w:t>b</w:t>
      </w:r>
      <w:r w:rsidRPr="00785BBE">
        <w:rPr>
          <w:rFonts w:ascii="Times New Roman" w:hAnsi="Times New Roman" w:cs="Times New Roman"/>
          <w:color w:val="000000" w:themeColor="text1"/>
        </w:rPr>
        <w:t>y Disc Diffusion Method</w:t>
      </w:r>
    </w:p>
    <w:p w:rsidR="00BF4B63" w:rsidRDefault="00BF4B63" w:rsidP="00BF4B63">
      <w:pPr>
        <w:tabs>
          <w:tab w:val="left" w:pos="2304"/>
        </w:tabs>
        <w:spacing w:after="0" w:line="240" w:lineRule="auto"/>
        <w:rPr>
          <w:rFonts w:ascii="Times New Roman" w:hAnsi="Times New Roman" w:cs="Times New Roman"/>
        </w:rPr>
      </w:pPr>
      <w:r>
        <w:rPr>
          <w:rFonts w:ascii="Times New Roman" w:hAnsi="Times New Roman" w:cs="Times New Roman"/>
        </w:rPr>
        <w:tab/>
      </w:r>
    </w:p>
    <w:p w:rsidR="00336DEA" w:rsidRPr="00380A16" w:rsidRDefault="004A0F42" w:rsidP="00E46F74">
      <w:pPr>
        <w:spacing w:after="0" w:line="240" w:lineRule="auto"/>
        <w:jc w:val="center"/>
        <w:rPr>
          <w:rFonts w:ascii="Times New Roman" w:hAnsi="Times New Roman" w:cs="Times New Roman"/>
          <w:b/>
          <w:bCs/>
          <w:sz w:val="28"/>
          <w:szCs w:val="28"/>
        </w:rPr>
      </w:pPr>
      <w:r w:rsidRPr="00BF4B63">
        <w:rPr>
          <w:rFonts w:ascii="Times New Roman" w:hAnsi="Times New Roman" w:cs="Times New Roman"/>
        </w:rPr>
        <w:br w:type="page"/>
      </w:r>
      <w:r w:rsidR="00380A16" w:rsidRPr="00380A16">
        <w:rPr>
          <w:rFonts w:ascii="Times New Roman" w:hAnsi="Times New Roman" w:cs="Times New Roman"/>
          <w:b/>
          <w:sz w:val="28"/>
          <w:szCs w:val="28"/>
        </w:rPr>
        <w:lastRenderedPageBreak/>
        <w:t>V</w:t>
      </w:r>
      <w:r w:rsidR="00380A16">
        <w:rPr>
          <w:rFonts w:ascii="Times New Roman" w:hAnsi="Times New Roman" w:cs="Times New Roman"/>
          <w:b/>
          <w:sz w:val="28"/>
          <w:szCs w:val="28"/>
        </w:rPr>
        <w:t>.</w:t>
      </w:r>
      <w:r w:rsidR="00380A16" w:rsidRPr="00380A16">
        <w:rPr>
          <w:rFonts w:ascii="Times New Roman" w:hAnsi="Times New Roman" w:cs="Times New Roman"/>
          <w:b/>
          <w:sz w:val="28"/>
          <w:szCs w:val="28"/>
        </w:rPr>
        <w:t xml:space="preserve"> </w:t>
      </w:r>
      <w:r w:rsidR="00336DEA" w:rsidRPr="00380A16">
        <w:rPr>
          <w:rFonts w:ascii="Times New Roman" w:hAnsi="Times New Roman" w:cs="Times New Roman"/>
          <w:b/>
          <w:bCs/>
          <w:sz w:val="28"/>
          <w:szCs w:val="28"/>
        </w:rPr>
        <w:t>DISCUSSION</w:t>
      </w:r>
    </w:p>
    <w:p w:rsidR="00336DEA" w:rsidRDefault="00336DEA">
      <w:pPr>
        <w:spacing w:line="360" w:lineRule="auto"/>
        <w:jc w:val="both"/>
        <w:rPr>
          <w:rFonts w:ascii="Times New Roman" w:hAnsi="Times New Roman" w:cs="Times New Roman"/>
        </w:rPr>
      </w:pPr>
    </w:p>
    <w:p w:rsidR="00336DEA" w:rsidRDefault="00336DEA" w:rsidP="00F82B1E">
      <w:pPr>
        <w:spacing w:line="360" w:lineRule="auto"/>
        <w:ind w:firstLine="720"/>
        <w:jc w:val="both"/>
        <w:rPr>
          <w:rFonts w:ascii="Times New Roman" w:hAnsi="Times New Roman" w:cs="Times New Roman"/>
        </w:rPr>
      </w:pPr>
      <w:r>
        <w:rPr>
          <w:rFonts w:ascii="Times New Roman" w:hAnsi="Times New Roman" w:cs="Times New Roman"/>
        </w:rPr>
        <w:t>India is the home of many plants with important medical use. People have been using these plants</w:t>
      </w:r>
      <w:r w:rsidR="00F82B1E">
        <w:rPr>
          <w:rFonts w:ascii="Times New Roman" w:hAnsi="Times New Roman" w:cs="Times New Roman"/>
        </w:rPr>
        <w:t xml:space="preserve"> for hundreds of years. </w:t>
      </w:r>
      <w:r w:rsidR="00B15522">
        <w:rPr>
          <w:rFonts w:ascii="Times New Roman" w:hAnsi="Times New Roman" w:cs="Times New Roman"/>
          <w:i/>
        </w:rPr>
        <w:t xml:space="preserve">G. </w:t>
      </w:r>
      <w:proofErr w:type="spellStart"/>
      <w:r w:rsidR="00B15522">
        <w:rPr>
          <w:rFonts w:ascii="Times New Roman" w:hAnsi="Times New Roman" w:cs="Times New Roman"/>
          <w:i/>
        </w:rPr>
        <w:t>edule</w:t>
      </w:r>
      <w:proofErr w:type="spellEnd"/>
      <w:r w:rsidR="00B15522">
        <w:rPr>
          <w:rFonts w:ascii="Times New Roman" w:hAnsi="Times New Roman" w:cs="Times New Roman"/>
          <w:i/>
        </w:rPr>
        <w:t xml:space="preserve"> </w:t>
      </w:r>
      <w:r w:rsidR="00B15522" w:rsidRPr="000A40D5">
        <w:rPr>
          <w:rFonts w:ascii="Times New Roman" w:hAnsi="Times New Roman" w:cs="Times New Roman"/>
          <w:bCs/>
        </w:rPr>
        <w:t>(</w:t>
      </w:r>
      <w:proofErr w:type="spellStart"/>
      <w:r w:rsidR="00B15522" w:rsidRPr="000A40D5">
        <w:rPr>
          <w:rFonts w:ascii="Times New Roman" w:hAnsi="Times New Roman" w:cs="Times New Roman"/>
          <w:bCs/>
        </w:rPr>
        <w:t>Willd</w:t>
      </w:r>
      <w:proofErr w:type="spellEnd"/>
      <w:r w:rsidR="00B15522" w:rsidRPr="000A40D5">
        <w:rPr>
          <w:rFonts w:ascii="Times New Roman" w:hAnsi="Times New Roman" w:cs="Times New Roman"/>
          <w:bCs/>
        </w:rPr>
        <w:t>.) Blume</w:t>
      </w:r>
      <w:r w:rsidR="00F82B1E">
        <w:rPr>
          <w:rFonts w:ascii="Times New Roman" w:hAnsi="Times New Roman" w:cs="Times New Roman"/>
        </w:rPr>
        <w:t xml:space="preserve"> is </w:t>
      </w:r>
      <w:r>
        <w:rPr>
          <w:rFonts w:ascii="Times New Roman" w:hAnsi="Times New Roman" w:cs="Times New Roman"/>
        </w:rPr>
        <w:t xml:space="preserve">one among them. </w:t>
      </w:r>
      <w:proofErr w:type="spellStart"/>
      <w:r w:rsidR="00B15522">
        <w:rPr>
          <w:rFonts w:ascii="Times New Roman" w:hAnsi="Times New Roman" w:cs="Times New Roman"/>
          <w:i/>
        </w:rPr>
        <w:t>G.edule</w:t>
      </w:r>
      <w:proofErr w:type="spellEnd"/>
      <w:r w:rsidR="00B15522">
        <w:rPr>
          <w:rFonts w:ascii="Times New Roman" w:hAnsi="Times New Roman" w:cs="Times New Roman"/>
          <w:i/>
        </w:rPr>
        <w:t xml:space="preserve"> </w:t>
      </w:r>
      <w:r w:rsidR="00B15522" w:rsidRPr="000A40D5">
        <w:rPr>
          <w:rFonts w:ascii="Times New Roman" w:hAnsi="Times New Roman" w:cs="Times New Roman"/>
          <w:bCs/>
        </w:rPr>
        <w:t>(</w:t>
      </w:r>
      <w:proofErr w:type="spellStart"/>
      <w:r w:rsidR="00B15522" w:rsidRPr="000A40D5">
        <w:rPr>
          <w:rFonts w:ascii="Times New Roman" w:hAnsi="Times New Roman" w:cs="Times New Roman"/>
          <w:bCs/>
        </w:rPr>
        <w:t>Willd</w:t>
      </w:r>
      <w:proofErr w:type="spellEnd"/>
      <w:r w:rsidR="00B15522" w:rsidRPr="000A40D5">
        <w:rPr>
          <w:rFonts w:ascii="Times New Roman" w:hAnsi="Times New Roman" w:cs="Times New Roman"/>
          <w:bCs/>
        </w:rPr>
        <w:t>.) Blume</w:t>
      </w:r>
      <w:r w:rsidR="00B15522" w:rsidRPr="000A40D5">
        <w:rPr>
          <w:rFonts w:ascii="Times New Roman" w:eastAsia="Times New Roman" w:hAnsi="Times New Roman" w:cs="Times New Roman"/>
          <w:kern w:val="0"/>
          <w:lang w:val="en-IN" w:eastAsia="en-IN"/>
          <w14:ligatures w14:val="none"/>
        </w:rPr>
        <w:t xml:space="preserve"> </w:t>
      </w:r>
      <w:r>
        <w:rPr>
          <w:rFonts w:ascii="Times New Roman" w:hAnsi="Times New Roman" w:cs="Times New Roman"/>
        </w:rPr>
        <w:t>a genus of Gymnosperms is a tropical evergreen trees, shrubs and lianas. They are historically significant and has been utilized for a variety of con</w:t>
      </w:r>
      <w:r w:rsidR="00F82B1E">
        <w:rPr>
          <w:rFonts w:ascii="Times New Roman" w:hAnsi="Times New Roman" w:cs="Times New Roman"/>
        </w:rPr>
        <w:t xml:space="preserve">ditions from ancient times. It </w:t>
      </w:r>
      <w:r>
        <w:rPr>
          <w:rFonts w:ascii="Times New Roman" w:hAnsi="Times New Roman" w:cs="Times New Roman"/>
        </w:rPr>
        <w:t>differs from other plants in that it possesses both gymnosperm and angiosperm traits. They are extremely unique and beneficial since it</w:t>
      </w:r>
      <w:r w:rsidR="00F82B1E">
        <w:rPr>
          <w:rFonts w:ascii="Times New Roman" w:hAnsi="Times New Roman" w:cs="Times New Roman"/>
        </w:rPr>
        <w:t xml:space="preserve"> </w:t>
      </w:r>
      <w:r>
        <w:rPr>
          <w:rFonts w:ascii="Times New Roman" w:hAnsi="Times New Roman" w:cs="Times New Roman"/>
        </w:rPr>
        <w:t xml:space="preserve">possesses the traits of both. </w:t>
      </w:r>
      <w:r w:rsidR="00B15522">
        <w:rPr>
          <w:rFonts w:ascii="Times New Roman" w:hAnsi="Times New Roman" w:cs="Times New Roman"/>
          <w:i/>
        </w:rPr>
        <w:t xml:space="preserve">G. </w:t>
      </w:r>
      <w:proofErr w:type="spellStart"/>
      <w:r w:rsidR="00B15522">
        <w:rPr>
          <w:rFonts w:ascii="Times New Roman" w:hAnsi="Times New Roman" w:cs="Times New Roman"/>
          <w:i/>
        </w:rPr>
        <w:t>edule</w:t>
      </w:r>
      <w:proofErr w:type="spellEnd"/>
      <w:r w:rsidR="00B15522">
        <w:rPr>
          <w:rFonts w:ascii="Times New Roman" w:hAnsi="Times New Roman" w:cs="Times New Roman"/>
          <w:i/>
        </w:rPr>
        <w:t xml:space="preserve"> </w:t>
      </w:r>
      <w:r w:rsidR="00B15522" w:rsidRPr="000A40D5">
        <w:rPr>
          <w:rFonts w:ascii="Times New Roman" w:hAnsi="Times New Roman" w:cs="Times New Roman"/>
          <w:bCs/>
        </w:rPr>
        <w:t>(</w:t>
      </w:r>
      <w:proofErr w:type="spellStart"/>
      <w:r w:rsidR="00B15522" w:rsidRPr="000A40D5">
        <w:rPr>
          <w:rFonts w:ascii="Times New Roman" w:hAnsi="Times New Roman" w:cs="Times New Roman"/>
          <w:bCs/>
        </w:rPr>
        <w:t>Willd</w:t>
      </w:r>
      <w:proofErr w:type="spellEnd"/>
      <w:r w:rsidR="00B15522" w:rsidRPr="000A40D5">
        <w:rPr>
          <w:rFonts w:ascii="Times New Roman" w:hAnsi="Times New Roman" w:cs="Times New Roman"/>
          <w:bCs/>
        </w:rPr>
        <w:t>.) Blume</w:t>
      </w:r>
      <w:r>
        <w:rPr>
          <w:rFonts w:ascii="Times New Roman" w:hAnsi="Times New Roman" w:cs="Times New Roman"/>
        </w:rPr>
        <w:t xml:space="preserve"> a species of </w:t>
      </w:r>
      <w:r w:rsidR="00B15522">
        <w:rPr>
          <w:rFonts w:ascii="Times New Roman" w:hAnsi="Times New Roman" w:cs="Times New Roman"/>
          <w:i/>
        </w:rPr>
        <w:t xml:space="preserve">G. </w:t>
      </w:r>
      <w:proofErr w:type="spellStart"/>
      <w:r w:rsidR="00B15522">
        <w:rPr>
          <w:rFonts w:ascii="Times New Roman" w:hAnsi="Times New Roman" w:cs="Times New Roman"/>
          <w:i/>
        </w:rPr>
        <w:t>edule</w:t>
      </w:r>
      <w:proofErr w:type="spellEnd"/>
      <w:r w:rsidR="00B15522">
        <w:rPr>
          <w:rFonts w:ascii="Times New Roman" w:hAnsi="Times New Roman" w:cs="Times New Roman"/>
          <w:i/>
        </w:rPr>
        <w:t xml:space="preserve"> </w:t>
      </w:r>
      <w:r w:rsidR="00B15522" w:rsidRPr="000A40D5">
        <w:rPr>
          <w:rFonts w:ascii="Times New Roman" w:hAnsi="Times New Roman" w:cs="Times New Roman"/>
          <w:bCs/>
        </w:rPr>
        <w:t>(</w:t>
      </w:r>
      <w:proofErr w:type="spellStart"/>
      <w:r w:rsidR="00B15522" w:rsidRPr="000A40D5">
        <w:rPr>
          <w:rFonts w:ascii="Times New Roman" w:hAnsi="Times New Roman" w:cs="Times New Roman"/>
          <w:bCs/>
        </w:rPr>
        <w:t>Willd</w:t>
      </w:r>
      <w:proofErr w:type="spellEnd"/>
      <w:r w:rsidR="00B15522" w:rsidRPr="000A40D5">
        <w:rPr>
          <w:rFonts w:ascii="Times New Roman" w:hAnsi="Times New Roman" w:cs="Times New Roman"/>
          <w:bCs/>
        </w:rPr>
        <w:t>.) Blume</w:t>
      </w:r>
      <w:r>
        <w:rPr>
          <w:rFonts w:ascii="Times New Roman" w:hAnsi="Times New Roman" w:cs="Times New Roman"/>
        </w:rPr>
        <w:t xml:space="preserve"> is a </w:t>
      </w:r>
      <w:proofErr w:type="spellStart"/>
      <w:r>
        <w:rPr>
          <w:rFonts w:ascii="Times New Roman" w:hAnsi="Times New Roman" w:cs="Times New Roman"/>
        </w:rPr>
        <w:t>dioecious</w:t>
      </w:r>
      <w:proofErr w:type="spellEnd"/>
      <w:r>
        <w:rPr>
          <w:rFonts w:ascii="Times New Roman" w:hAnsi="Times New Roman" w:cs="Times New Roman"/>
        </w:rPr>
        <w:t xml:space="preserve"> woody climber which is important due it’s wide range applications.  It has been discovered on trees in hill forests in the Western Ghats, </w:t>
      </w:r>
      <w:proofErr w:type="spellStart"/>
      <w:r>
        <w:rPr>
          <w:rFonts w:ascii="Times New Roman" w:hAnsi="Times New Roman" w:cs="Times New Roman"/>
        </w:rPr>
        <w:t>Nilgiris</w:t>
      </w:r>
      <w:proofErr w:type="spellEnd"/>
      <w:r>
        <w:rPr>
          <w:rFonts w:ascii="Times New Roman" w:hAnsi="Times New Roman" w:cs="Times New Roman"/>
        </w:rPr>
        <w:t>, and hills near the Coromandel Coast in southwest and southeast India. It has also been reported from the Andaman and Nicobar Island (</w:t>
      </w:r>
      <w:proofErr w:type="spellStart"/>
      <w:r>
        <w:rPr>
          <w:rFonts w:ascii="Times New Roman" w:hAnsi="Times New Roman" w:cs="Times New Roman"/>
        </w:rPr>
        <w:t>Baloche</w:t>
      </w:r>
      <w:proofErr w:type="spellEnd"/>
      <w:r>
        <w:rPr>
          <w:rFonts w:ascii="Times New Roman" w:hAnsi="Times New Roman" w:cs="Times New Roman"/>
        </w:rPr>
        <w:t xml:space="preserve"> </w:t>
      </w:r>
      <w:r w:rsidRPr="004659D5">
        <w:rPr>
          <w:rFonts w:ascii="Times New Roman" w:hAnsi="Times New Roman" w:cs="Times New Roman"/>
          <w:i/>
        </w:rPr>
        <w:t>et al</w:t>
      </w:r>
      <w:r>
        <w:rPr>
          <w:rFonts w:ascii="Times New Roman" w:hAnsi="Times New Roman" w:cs="Times New Roman"/>
        </w:rPr>
        <w:t>., 2013).</w:t>
      </w:r>
    </w:p>
    <w:p w:rsidR="00336DEA" w:rsidRDefault="00B15522">
      <w:pPr>
        <w:spacing w:line="360" w:lineRule="auto"/>
        <w:jc w:val="both"/>
        <w:rPr>
          <w:rFonts w:ascii="Times New Roman" w:hAnsi="Times New Roman" w:cs="Times New Roman"/>
        </w:rPr>
      </w:pPr>
      <w:r>
        <w:rPr>
          <w:rFonts w:ascii="Times New Roman" w:hAnsi="Times New Roman" w:cs="Times New Roman"/>
          <w:i/>
        </w:rPr>
        <w:t>G.</w:t>
      </w:r>
      <w:r w:rsidR="00336DEA" w:rsidRPr="004659D5">
        <w:rPr>
          <w:rFonts w:ascii="Times New Roman" w:hAnsi="Times New Roman" w:cs="Times New Roman"/>
          <w:i/>
        </w:rPr>
        <w:t xml:space="preserve"> </w:t>
      </w:r>
      <w:proofErr w:type="spellStart"/>
      <w:r w:rsidR="00336DEA" w:rsidRPr="004659D5">
        <w:rPr>
          <w:rFonts w:ascii="Times New Roman" w:hAnsi="Times New Roman" w:cs="Times New Roman"/>
          <w:i/>
        </w:rPr>
        <w:t>edule</w:t>
      </w:r>
      <w:proofErr w:type="spellEnd"/>
      <w:r>
        <w:rPr>
          <w:rFonts w:ascii="Times New Roman" w:hAnsi="Times New Roman" w:cs="Times New Roman"/>
          <w:i/>
        </w:rPr>
        <w:t xml:space="preserve"> </w:t>
      </w:r>
      <w:r w:rsidRPr="000A40D5">
        <w:rPr>
          <w:rFonts w:ascii="Times New Roman" w:hAnsi="Times New Roman" w:cs="Times New Roman"/>
          <w:bCs/>
        </w:rPr>
        <w:t>(</w:t>
      </w:r>
      <w:proofErr w:type="spellStart"/>
      <w:r w:rsidRPr="000A40D5">
        <w:rPr>
          <w:rFonts w:ascii="Times New Roman" w:hAnsi="Times New Roman" w:cs="Times New Roman"/>
          <w:bCs/>
        </w:rPr>
        <w:t>Willd</w:t>
      </w:r>
      <w:proofErr w:type="spellEnd"/>
      <w:r w:rsidRPr="000A40D5">
        <w:rPr>
          <w:rFonts w:ascii="Times New Roman" w:hAnsi="Times New Roman" w:cs="Times New Roman"/>
          <w:bCs/>
        </w:rPr>
        <w:t>.) Blume</w:t>
      </w:r>
      <w:r w:rsidR="00336DEA">
        <w:rPr>
          <w:rFonts w:ascii="Times New Roman" w:hAnsi="Times New Roman" w:cs="Times New Roman"/>
        </w:rPr>
        <w:t xml:space="preserve"> is a multipurpose plant that has numerous culinary and medicinal applications, contributing significantly to Southeast Asian culture and biodiversity. The stem of </w:t>
      </w:r>
      <w:r w:rsidR="00336DEA" w:rsidRPr="004659D5">
        <w:rPr>
          <w:rFonts w:ascii="Times New Roman" w:hAnsi="Times New Roman" w:cs="Times New Roman"/>
          <w:i/>
        </w:rPr>
        <w:t xml:space="preserve">G. </w:t>
      </w:r>
      <w:proofErr w:type="spellStart"/>
      <w:r w:rsidR="00336DEA" w:rsidRPr="004659D5">
        <w:rPr>
          <w:rFonts w:ascii="Times New Roman" w:hAnsi="Times New Roman" w:cs="Times New Roman"/>
          <w:i/>
        </w:rPr>
        <w:t>edule</w:t>
      </w:r>
      <w:proofErr w:type="spellEnd"/>
      <w:r w:rsidR="00336DEA">
        <w:rPr>
          <w:rFonts w:ascii="Times New Roman" w:hAnsi="Times New Roman" w:cs="Times New Roman"/>
        </w:rPr>
        <w:t xml:space="preserve"> was reportedly used to treat jaund</w:t>
      </w:r>
      <w:r w:rsidR="00F82B1E">
        <w:rPr>
          <w:rFonts w:ascii="Times New Roman" w:hAnsi="Times New Roman" w:cs="Times New Roman"/>
        </w:rPr>
        <w:t>ice in Tamil Nadu (Mohan, 2008)</w:t>
      </w:r>
      <w:r w:rsidR="00336DEA">
        <w:rPr>
          <w:rFonts w:ascii="Times New Roman" w:hAnsi="Times New Roman" w:cs="Times New Roman"/>
        </w:rPr>
        <w:t>. Extracts from in leaves and stems can be used to treat liver enlargement (</w:t>
      </w:r>
      <w:proofErr w:type="spellStart"/>
      <w:r w:rsidR="00336DEA">
        <w:rPr>
          <w:rFonts w:ascii="Times New Roman" w:hAnsi="Times New Roman" w:cs="Times New Roman"/>
        </w:rPr>
        <w:t>Pushpangadan</w:t>
      </w:r>
      <w:proofErr w:type="spellEnd"/>
      <w:r w:rsidR="00336DEA">
        <w:rPr>
          <w:rFonts w:ascii="Times New Roman" w:hAnsi="Times New Roman" w:cs="Times New Roman"/>
        </w:rPr>
        <w:t xml:space="preserve">, </w:t>
      </w:r>
      <w:r w:rsidR="00336DEA" w:rsidRPr="004659D5">
        <w:rPr>
          <w:rFonts w:ascii="Times New Roman" w:hAnsi="Times New Roman" w:cs="Times New Roman"/>
          <w:i/>
        </w:rPr>
        <w:t>et al.,</w:t>
      </w:r>
      <w:r w:rsidR="00336DEA">
        <w:rPr>
          <w:rFonts w:ascii="Times New Roman" w:hAnsi="Times New Roman" w:cs="Times New Roman"/>
        </w:rPr>
        <w:t xml:space="preserve"> 1986). It is possible to treat arthritis with leaf paste administered externally (Devi Prasad</w:t>
      </w:r>
      <w:r w:rsidR="00336DEA" w:rsidRPr="004659D5">
        <w:rPr>
          <w:rFonts w:ascii="Times New Roman" w:hAnsi="Times New Roman" w:cs="Times New Roman"/>
          <w:i/>
        </w:rPr>
        <w:t>, et al.,</w:t>
      </w:r>
      <w:r w:rsidR="00336DEA">
        <w:rPr>
          <w:rFonts w:ascii="Times New Roman" w:hAnsi="Times New Roman" w:cs="Times New Roman"/>
        </w:rPr>
        <w:t xml:space="preserve"> 2014).  In Karnataka district of Hassan, the plant’s fruits and oil are utilized as a stimulant and anti-rheumatic agent (</w:t>
      </w:r>
      <w:proofErr w:type="spellStart"/>
      <w:r w:rsidR="00336DEA">
        <w:rPr>
          <w:rFonts w:ascii="Times New Roman" w:hAnsi="Times New Roman" w:cs="Times New Roman"/>
        </w:rPr>
        <w:t>Prashanth</w:t>
      </w:r>
      <w:proofErr w:type="spellEnd"/>
      <w:r w:rsidR="00336DEA">
        <w:rPr>
          <w:rFonts w:ascii="Times New Roman" w:hAnsi="Times New Roman" w:cs="Times New Roman"/>
        </w:rPr>
        <w:t>, 2016). The stem is also prescribed for treating piles and hemicranias (</w:t>
      </w:r>
      <w:proofErr w:type="spellStart"/>
      <w:r w:rsidR="00336DEA">
        <w:rPr>
          <w:rFonts w:ascii="Times New Roman" w:hAnsi="Times New Roman" w:cs="Times New Roman"/>
        </w:rPr>
        <w:t>Basu</w:t>
      </w:r>
      <w:proofErr w:type="spellEnd"/>
      <w:r w:rsidR="00336DEA">
        <w:rPr>
          <w:rFonts w:ascii="Times New Roman" w:hAnsi="Times New Roman" w:cs="Times New Roman"/>
        </w:rPr>
        <w:t xml:space="preserve">, </w:t>
      </w:r>
      <w:r w:rsidR="00336DEA" w:rsidRPr="004659D5">
        <w:rPr>
          <w:rFonts w:ascii="Times New Roman" w:hAnsi="Times New Roman" w:cs="Times New Roman"/>
          <w:i/>
        </w:rPr>
        <w:t>et al</w:t>
      </w:r>
      <w:r w:rsidR="00336DEA">
        <w:rPr>
          <w:rFonts w:ascii="Times New Roman" w:hAnsi="Times New Roman" w:cs="Times New Roman"/>
        </w:rPr>
        <w:t>., 1992). It offers defense against hepatic damage due to its strong antioxidant activity (</w:t>
      </w:r>
      <w:proofErr w:type="spellStart"/>
      <w:r w:rsidR="00336DEA">
        <w:rPr>
          <w:rFonts w:ascii="Times New Roman" w:hAnsi="Times New Roman" w:cs="Times New Roman"/>
        </w:rPr>
        <w:t>Jinadatta</w:t>
      </w:r>
      <w:proofErr w:type="spellEnd"/>
      <w:r w:rsidR="00336DEA">
        <w:rPr>
          <w:rFonts w:ascii="Times New Roman" w:hAnsi="Times New Roman" w:cs="Times New Roman"/>
        </w:rPr>
        <w:t xml:space="preserve">, </w:t>
      </w:r>
      <w:r w:rsidR="00336DEA" w:rsidRPr="004659D5">
        <w:rPr>
          <w:rFonts w:ascii="Times New Roman" w:hAnsi="Times New Roman" w:cs="Times New Roman"/>
          <w:i/>
        </w:rPr>
        <w:t>et al</w:t>
      </w:r>
      <w:r w:rsidR="00336DEA">
        <w:rPr>
          <w:rFonts w:ascii="Times New Roman" w:hAnsi="Times New Roman" w:cs="Times New Roman"/>
        </w:rPr>
        <w:t>., 2019). It also exhibit antidiabetic effect (</w:t>
      </w:r>
      <w:proofErr w:type="spellStart"/>
      <w:r w:rsidR="00336DEA">
        <w:rPr>
          <w:rFonts w:ascii="Times New Roman" w:hAnsi="Times New Roman" w:cs="Times New Roman"/>
        </w:rPr>
        <w:t>Seema</w:t>
      </w:r>
      <w:proofErr w:type="spellEnd"/>
      <w:r w:rsidR="00336DEA">
        <w:rPr>
          <w:rFonts w:ascii="Times New Roman" w:hAnsi="Times New Roman" w:cs="Times New Roman"/>
        </w:rPr>
        <w:t>, et al., 2022). Seeds produces oils which can be used for various medical purpose (</w:t>
      </w:r>
      <w:proofErr w:type="spellStart"/>
      <w:r w:rsidR="00336DEA">
        <w:rPr>
          <w:rFonts w:ascii="Times New Roman" w:hAnsi="Times New Roman" w:cs="Times New Roman"/>
        </w:rPr>
        <w:t>Warrier</w:t>
      </w:r>
      <w:proofErr w:type="spellEnd"/>
      <w:r w:rsidR="00336DEA">
        <w:rPr>
          <w:rFonts w:ascii="Times New Roman" w:hAnsi="Times New Roman" w:cs="Times New Roman"/>
        </w:rPr>
        <w:t xml:space="preserve">, </w:t>
      </w:r>
      <w:r w:rsidR="00336DEA" w:rsidRPr="004659D5">
        <w:rPr>
          <w:rFonts w:ascii="Times New Roman" w:hAnsi="Times New Roman" w:cs="Times New Roman"/>
          <w:i/>
        </w:rPr>
        <w:t>et al</w:t>
      </w:r>
      <w:r w:rsidR="00336DEA">
        <w:rPr>
          <w:rFonts w:ascii="Times New Roman" w:hAnsi="Times New Roman" w:cs="Times New Roman"/>
        </w:rPr>
        <w:t xml:space="preserve">., 1993).  The fruits of </w:t>
      </w:r>
      <w:r w:rsidR="00336DEA" w:rsidRPr="004659D5">
        <w:rPr>
          <w:rFonts w:ascii="Times New Roman" w:hAnsi="Times New Roman" w:cs="Times New Roman"/>
          <w:i/>
        </w:rPr>
        <w:t>G.</w:t>
      </w:r>
      <w:r w:rsidR="00336DEA">
        <w:rPr>
          <w:rFonts w:ascii="Times New Roman" w:hAnsi="Times New Roman" w:cs="Times New Roman"/>
        </w:rPr>
        <w:t xml:space="preserve"> </w:t>
      </w:r>
      <w:proofErr w:type="spellStart"/>
      <w:r w:rsidR="00336DEA" w:rsidRPr="004659D5">
        <w:rPr>
          <w:rFonts w:ascii="Times New Roman" w:hAnsi="Times New Roman" w:cs="Times New Roman"/>
          <w:i/>
        </w:rPr>
        <w:t>edule</w:t>
      </w:r>
      <w:proofErr w:type="spellEnd"/>
      <w:r w:rsidR="00336DEA">
        <w:rPr>
          <w:rFonts w:ascii="Times New Roman" w:hAnsi="Times New Roman" w:cs="Times New Roman"/>
        </w:rPr>
        <w:t xml:space="preserve"> </w:t>
      </w:r>
      <w:r w:rsidRPr="000A40D5">
        <w:rPr>
          <w:rFonts w:ascii="Times New Roman" w:hAnsi="Times New Roman" w:cs="Times New Roman"/>
          <w:bCs/>
        </w:rPr>
        <w:t>(</w:t>
      </w:r>
      <w:proofErr w:type="spellStart"/>
      <w:r w:rsidRPr="000A40D5">
        <w:rPr>
          <w:rFonts w:ascii="Times New Roman" w:hAnsi="Times New Roman" w:cs="Times New Roman"/>
          <w:bCs/>
        </w:rPr>
        <w:t>Willd</w:t>
      </w:r>
      <w:proofErr w:type="spellEnd"/>
      <w:r w:rsidRPr="000A40D5">
        <w:rPr>
          <w:rFonts w:ascii="Times New Roman" w:hAnsi="Times New Roman" w:cs="Times New Roman"/>
          <w:bCs/>
        </w:rPr>
        <w:t>.) Blume</w:t>
      </w:r>
      <w:r w:rsidRPr="000A40D5">
        <w:rPr>
          <w:rFonts w:ascii="Times New Roman" w:eastAsia="Times New Roman" w:hAnsi="Times New Roman" w:cs="Times New Roman"/>
          <w:kern w:val="0"/>
          <w:lang w:val="en-IN" w:eastAsia="en-IN"/>
          <w14:ligatures w14:val="none"/>
        </w:rPr>
        <w:t xml:space="preserve"> </w:t>
      </w:r>
      <w:r w:rsidR="00336DEA">
        <w:rPr>
          <w:rFonts w:ascii="Times New Roman" w:hAnsi="Times New Roman" w:cs="Times New Roman"/>
        </w:rPr>
        <w:t xml:space="preserve">can be consumed as food. Its dense twines, cones, and green canopy make it perfect for use as a premium ornamental. Moreover, </w:t>
      </w:r>
      <w:r w:rsidR="00336DEA" w:rsidRPr="004659D5">
        <w:rPr>
          <w:rFonts w:ascii="Times New Roman" w:hAnsi="Times New Roman" w:cs="Times New Roman"/>
          <w:i/>
        </w:rPr>
        <w:t xml:space="preserve">G. </w:t>
      </w:r>
      <w:proofErr w:type="spellStart"/>
      <w:r w:rsidR="00336DEA" w:rsidRPr="004659D5">
        <w:rPr>
          <w:rFonts w:ascii="Times New Roman" w:hAnsi="Times New Roman" w:cs="Times New Roman"/>
          <w:i/>
        </w:rPr>
        <w:t>edule</w:t>
      </w:r>
      <w:r w:rsidR="00336DEA">
        <w:rPr>
          <w:rFonts w:ascii="Times New Roman" w:hAnsi="Times New Roman" w:cs="Times New Roman"/>
        </w:rPr>
        <w:t>’s</w:t>
      </w:r>
      <w:proofErr w:type="spellEnd"/>
      <w:r w:rsidR="00336DEA">
        <w:rPr>
          <w:rFonts w:ascii="Times New Roman" w:hAnsi="Times New Roman" w:cs="Times New Roman"/>
        </w:rPr>
        <w:t xml:space="preserve"> </w:t>
      </w:r>
      <w:proofErr w:type="spellStart"/>
      <w:r w:rsidR="00336DEA">
        <w:rPr>
          <w:rFonts w:ascii="Times New Roman" w:hAnsi="Times New Roman" w:cs="Times New Roman"/>
        </w:rPr>
        <w:t>ethanolic</w:t>
      </w:r>
      <w:proofErr w:type="spellEnd"/>
      <w:r w:rsidR="00336DEA">
        <w:rPr>
          <w:rFonts w:ascii="Times New Roman" w:hAnsi="Times New Roman" w:cs="Times New Roman"/>
        </w:rPr>
        <w:t xml:space="preserve"> extract has strong, deadly </w:t>
      </w:r>
      <w:proofErr w:type="spellStart"/>
      <w:r w:rsidR="00336DEA">
        <w:rPr>
          <w:rFonts w:ascii="Times New Roman" w:hAnsi="Times New Roman" w:cs="Times New Roman"/>
        </w:rPr>
        <w:t>ovicidal</w:t>
      </w:r>
      <w:proofErr w:type="spellEnd"/>
      <w:r w:rsidR="00336DEA">
        <w:rPr>
          <w:rFonts w:ascii="Times New Roman" w:hAnsi="Times New Roman" w:cs="Times New Roman"/>
        </w:rPr>
        <w:t xml:space="preserve"> and </w:t>
      </w:r>
      <w:proofErr w:type="spellStart"/>
      <w:r w:rsidR="00336DEA">
        <w:rPr>
          <w:rFonts w:ascii="Times New Roman" w:hAnsi="Times New Roman" w:cs="Times New Roman"/>
        </w:rPr>
        <w:t>larvicidal</w:t>
      </w:r>
      <w:proofErr w:type="spellEnd"/>
      <w:r w:rsidR="00336DEA">
        <w:rPr>
          <w:rFonts w:ascii="Times New Roman" w:hAnsi="Times New Roman" w:cs="Times New Roman"/>
        </w:rPr>
        <w:t xml:space="preserve"> effects on dengue and malaria vecto</w:t>
      </w:r>
      <w:r w:rsidR="00C17CB0">
        <w:rPr>
          <w:rFonts w:ascii="Times New Roman" w:hAnsi="Times New Roman" w:cs="Times New Roman"/>
        </w:rPr>
        <w:t>rs (</w:t>
      </w:r>
      <w:proofErr w:type="spellStart"/>
      <w:r w:rsidR="00C17CB0">
        <w:rPr>
          <w:rFonts w:ascii="Times New Roman" w:hAnsi="Times New Roman" w:cs="Times New Roman"/>
        </w:rPr>
        <w:t>Dhanasekaran</w:t>
      </w:r>
      <w:proofErr w:type="spellEnd"/>
      <w:r w:rsidR="00C17CB0">
        <w:rPr>
          <w:rFonts w:ascii="Times New Roman" w:hAnsi="Times New Roman" w:cs="Times New Roman"/>
        </w:rPr>
        <w:t xml:space="preserve"> </w:t>
      </w:r>
      <w:r w:rsidR="00C17CB0" w:rsidRPr="004659D5">
        <w:rPr>
          <w:rFonts w:ascii="Times New Roman" w:hAnsi="Times New Roman" w:cs="Times New Roman"/>
          <w:i/>
        </w:rPr>
        <w:t>et al</w:t>
      </w:r>
      <w:r w:rsidR="00C17CB0">
        <w:rPr>
          <w:rFonts w:ascii="Times New Roman" w:hAnsi="Times New Roman" w:cs="Times New Roman"/>
        </w:rPr>
        <w:t>., 2013).</w:t>
      </w:r>
    </w:p>
    <w:p w:rsidR="00336DEA" w:rsidRDefault="00336DEA">
      <w:pPr>
        <w:spacing w:line="360" w:lineRule="auto"/>
        <w:jc w:val="both"/>
        <w:rPr>
          <w:rFonts w:ascii="Times New Roman" w:hAnsi="Times New Roman" w:cs="Times New Roman"/>
        </w:rPr>
      </w:pPr>
      <w:r>
        <w:rPr>
          <w:rFonts w:ascii="Times New Roman" w:hAnsi="Times New Roman" w:cs="Times New Roman"/>
        </w:rPr>
        <w:t>Th</w:t>
      </w:r>
      <w:r w:rsidR="004659D5">
        <w:rPr>
          <w:rFonts w:ascii="Times New Roman" w:hAnsi="Times New Roman" w:cs="Times New Roman"/>
        </w:rPr>
        <w:t xml:space="preserve">e degree of genetic variability </w:t>
      </w:r>
      <w:r w:rsidR="00C17CB0">
        <w:rPr>
          <w:rFonts w:ascii="Times New Roman" w:hAnsi="Times New Roman" w:cs="Times New Roman"/>
        </w:rPr>
        <w:t>f</w:t>
      </w:r>
      <w:r w:rsidR="004659D5">
        <w:rPr>
          <w:rFonts w:ascii="Times New Roman" w:hAnsi="Times New Roman" w:cs="Times New Roman"/>
        </w:rPr>
        <w:t xml:space="preserve">ound </w:t>
      </w:r>
      <w:r>
        <w:rPr>
          <w:rFonts w:ascii="Times New Roman" w:hAnsi="Times New Roman" w:cs="Times New Roman"/>
        </w:rPr>
        <w:t>in individuals of a variation or a population within a species is known as genetic diversity. A healthy population depends on genetic diversity to preserve the variety of genes that may provide resistance towards diseases, pests, or different types of stress. It also makes it possible for living things to adjust to different biotic and abiotic stressors. It also makes it possible for people to adjust to different biotic and abiotic stressors (</w:t>
      </w:r>
      <w:proofErr w:type="spellStart"/>
      <w:r>
        <w:rPr>
          <w:rFonts w:ascii="Times New Roman" w:hAnsi="Times New Roman" w:cs="Times New Roman"/>
        </w:rPr>
        <w:t>Salg</w:t>
      </w:r>
      <w:r w:rsidR="004659D5">
        <w:rPr>
          <w:rFonts w:ascii="Times New Roman" w:hAnsi="Times New Roman" w:cs="Times New Roman"/>
        </w:rPr>
        <w:t>ot</w:t>
      </w:r>
      <w:r>
        <w:rPr>
          <w:rFonts w:ascii="Times New Roman" w:hAnsi="Times New Roman" w:cs="Times New Roman"/>
        </w:rPr>
        <w:t>ra</w:t>
      </w:r>
      <w:proofErr w:type="spellEnd"/>
      <w:r>
        <w:rPr>
          <w:rFonts w:ascii="Times New Roman" w:hAnsi="Times New Roman" w:cs="Times New Roman"/>
        </w:rPr>
        <w:t xml:space="preserve"> </w:t>
      </w:r>
      <w:r w:rsidRPr="004659D5">
        <w:rPr>
          <w:rFonts w:ascii="Times New Roman" w:hAnsi="Times New Roman" w:cs="Times New Roman"/>
          <w:i/>
        </w:rPr>
        <w:t>et al.,</w:t>
      </w:r>
      <w:r>
        <w:rPr>
          <w:rFonts w:ascii="Times New Roman" w:hAnsi="Times New Roman" w:cs="Times New Roman"/>
        </w:rPr>
        <w:t xml:space="preserve"> 2023). </w:t>
      </w:r>
    </w:p>
    <w:p w:rsidR="00336DEA" w:rsidRDefault="00336DEA">
      <w:pPr>
        <w:spacing w:line="360" w:lineRule="auto"/>
        <w:jc w:val="both"/>
        <w:rPr>
          <w:rFonts w:ascii="Times New Roman" w:hAnsi="Times New Roman" w:cs="Times New Roman"/>
        </w:rPr>
      </w:pPr>
      <w:r>
        <w:rPr>
          <w:rFonts w:ascii="Times New Roman" w:hAnsi="Times New Roman" w:cs="Times New Roman"/>
        </w:rPr>
        <w:lastRenderedPageBreak/>
        <w:t xml:space="preserve">Phenotypic qualities are the foundation of genetic diversity research generally because they are simple, inexpensive, and do not require complex instruments or methods. However, because the environment affects gene expression, phenotypic assessments of genetic diversity could not be reliable or accurate. Therefore, more molecular analysis of the genetic diversity of </w:t>
      </w:r>
      <w:proofErr w:type="spellStart"/>
      <w:r>
        <w:rPr>
          <w:rFonts w:ascii="Times New Roman" w:hAnsi="Times New Roman" w:cs="Times New Roman"/>
        </w:rPr>
        <w:t>germplasm</w:t>
      </w:r>
      <w:proofErr w:type="spellEnd"/>
      <w:r>
        <w:rPr>
          <w:rFonts w:ascii="Times New Roman" w:hAnsi="Times New Roman" w:cs="Times New Roman"/>
        </w:rPr>
        <w:t xml:space="preserve"> accessions is needed (Fonseca R. M, 2008).</w:t>
      </w:r>
    </w:p>
    <w:p w:rsidR="00336DEA" w:rsidRDefault="00336DEA">
      <w:pPr>
        <w:spacing w:line="360" w:lineRule="auto"/>
        <w:jc w:val="both"/>
        <w:rPr>
          <w:rFonts w:ascii="Times New Roman" w:hAnsi="Times New Roman" w:cs="Times New Roman"/>
        </w:rPr>
      </w:pPr>
      <w:r>
        <w:rPr>
          <w:rFonts w:ascii="Times New Roman" w:hAnsi="Times New Roman" w:cs="Times New Roman"/>
        </w:rPr>
        <w:t xml:space="preserve"> Genetic diversity within and between populations is regularly evaluated at the molecular level using a variety of techniques developed in laboratories. Molecular analyses comprise a large variety of DNA molecular markers, which can be employed for analysis of variation. Different markers have different genetic qualities (they can be dominant or co-dominant, can contain expressed or non-expressed sequences, etc.). Molecular markers are permanent and detectable in all tissues regardless of the growth, differentiation, development, or defensive status of the cell, which gives them several advantages over traditional, phenotype-based alternatives. Molecular markers function by emphasizing variations (polymorphisms) in a nucleic sequence that exist between distinct indi</w:t>
      </w:r>
      <w:r w:rsidR="00C17CB0">
        <w:rPr>
          <w:rFonts w:ascii="Times New Roman" w:hAnsi="Times New Roman" w:cs="Times New Roman"/>
        </w:rPr>
        <w:t>viduals (</w:t>
      </w:r>
      <w:proofErr w:type="spellStart"/>
      <w:r w:rsidR="00380A16">
        <w:rPr>
          <w:rFonts w:ascii="Times New Roman" w:hAnsi="Times New Roman" w:cs="Times New Roman"/>
        </w:rPr>
        <w:t>Mondini</w:t>
      </w:r>
      <w:proofErr w:type="spellEnd"/>
      <w:r>
        <w:rPr>
          <w:rFonts w:ascii="Times New Roman" w:hAnsi="Times New Roman" w:cs="Times New Roman"/>
        </w:rPr>
        <w:t xml:space="preserve"> </w:t>
      </w:r>
      <w:r w:rsidRPr="004659D5">
        <w:rPr>
          <w:rFonts w:ascii="Times New Roman" w:hAnsi="Times New Roman" w:cs="Times New Roman"/>
          <w:i/>
        </w:rPr>
        <w:t>et al</w:t>
      </w:r>
      <w:r>
        <w:rPr>
          <w:rFonts w:ascii="Times New Roman" w:hAnsi="Times New Roman" w:cs="Times New Roman"/>
        </w:rPr>
        <w:t>., 2009).</w:t>
      </w:r>
    </w:p>
    <w:p w:rsidR="00336DEA" w:rsidRDefault="00336DEA">
      <w:pPr>
        <w:spacing w:line="360" w:lineRule="auto"/>
        <w:jc w:val="both"/>
        <w:rPr>
          <w:rFonts w:ascii="Times New Roman" w:hAnsi="Times New Roman" w:cs="Times New Roman"/>
        </w:rPr>
      </w:pPr>
      <w:r>
        <w:rPr>
          <w:rFonts w:ascii="Times New Roman" w:hAnsi="Times New Roman" w:cs="Times New Roman"/>
        </w:rPr>
        <w:t xml:space="preserve">Inter-simple sequence repeat (ISSR) markers are a new system that has the advantages of microsatellites (SSR) and is reliable. Through the use of one or two primers based on SSRs attached 5’ or 3’ with 1-4 purine or </w:t>
      </w:r>
      <w:proofErr w:type="spellStart"/>
      <w:r>
        <w:rPr>
          <w:rFonts w:ascii="Times New Roman" w:hAnsi="Times New Roman" w:cs="Times New Roman"/>
        </w:rPr>
        <w:t>pyramidine</w:t>
      </w:r>
      <w:proofErr w:type="spellEnd"/>
      <w:r>
        <w:rPr>
          <w:rFonts w:ascii="Times New Roman" w:hAnsi="Times New Roman" w:cs="Times New Roman"/>
        </w:rPr>
        <w:t xml:space="preserve"> residues, genomic regions bordered by inversely orientated and closely spaced microsatellite sequences are amplified using this approach. The anchor nucleate and repetition sequences are chosen at random. ISSR amplification, when combined with the separation of amplified products on polyacrylamide or agarose gels, can uncover significantly more fragments per primer than RAPD. </w:t>
      </w:r>
      <w:proofErr w:type="spellStart"/>
      <w:r>
        <w:rPr>
          <w:rFonts w:ascii="Times New Roman" w:hAnsi="Times New Roman" w:cs="Times New Roman"/>
        </w:rPr>
        <w:t>Mendelin</w:t>
      </w:r>
      <w:proofErr w:type="spellEnd"/>
      <w:r>
        <w:rPr>
          <w:rFonts w:ascii="Times New Roman" w:hAnsi="Times New Roman" w:cs="Times New Roman"/>
        </w:rPr>
        <w:t xml:space="preserve"> mode inheritance defines ISSR markers into dominant markers. Numerous research on cultivar identification, genetic mapping, gene tagging, genetic diversity, evolution, and molecular ecology have made ex</w:t>
      </w:r>
      <w:r w:rsidR="00C17CB0">
        <w:rPr>
          <w:rFonts w:ascii="Times New Roman" w:hAnsi="Times New Roman" w:cs="Times New Roman"/>
        </w:rPr>
        <w:t>tensive use of this technique (</w:t>
      </w:r>
      <w:r>
        <w:rPr>
          <w:rFonts w:ascii="Times New Roman" w:hAnsi="Times New Roman" w:cs="Times New Roman"/>
        </w:rPr>
        <w:t>Wang et al., 2002).</w:t>
      </w:r>
    </w:p>
    <w:p w:rsidR="00336DEA" w:rsidRDefault="00C17CB0">
      <w:pPr>
        <w:spacing w:line="360" w:lineRule="auto"/>
        <w:jc w:val="both"/>
        <w:rPr>
          <w:rFonts w:ascii="Times New Roman" w:hAnsi="Times New Roman" w:cs="Times New Roman"/>
        </w:rPr>
      </w:pPr>
      <w:r>
        <w:rPr>
          <w:rFonts w:ascii="Times New Roman" w:hAnsi="Times New Roman" w:cs="Times New Roman"/>
        </w:rPr>
        <w:t>In the present study</w:t>
      </w:r>
      <w:r w:rsidR="00336DEA">
        <w:rPr>
          <w:rFonts w:ascii="Times New Roman" w:hAnsi="Times New Roman" w:cs="Times New Roman"/>
        </w:rPr>
        <w:t xml:space="preserve">, genomic DNA from 5 populations of </w:t>
      </w:r>
      <w:r w:rsidR="00B15522">
        <w:rPr>
          <w:rFonts w:ascii="Times New Roman" w:hAnsi="Times New Roman" w:cs="Times New Roman"/>
          <w:i/>
        </w:rPr>
        <w:t>G.</w:t>
      </w:r>
      <w:r w:rsidR="00336DEA">
        <w:rPr>
          <w:rFonts w:ascii="Times New Roman" w:hAnsi="Times New Roman" w:cs="Times New Roman"/>
        </w:rPr>
        <w:t xml:space="preserve"> </w:t>
      </w:r>
      <w:proofErr w:type="spellStart"/>
      <w:r w:rsidR="00336DEA" w:rsidRPr="00005976">
        <w:rPr>
          <w:rFonts w:ascii="Times New Roman" w:hAnsi="Times New Roman" w:cs="Times New Roman"/>
          <w:i/>
        </w:rPr>
        <w:t>edule</w:t>
      </w:r>
      <w:proofErr w:type="spellEnd"/>
      <w:r w:rsidR="00336DEA">
        <w:rPr>
          <w:rFonts w:ascii="Times New Roman" w:hAnsi="Times New Roman" w:cs="Times New Roman"/>
        </w:rPr>
        <w:t xml:space="preserve"> </w:t>
      </w:r>
      <w:r w:rsidR="00B15522" w:rsidRPr="000A40D5">
        <w:rPr>
          <w:rFonts w:ascii="Times New Roman" w:hAnsi="Times New Roman" w:cs="Times New Roman"/>
          <w:bCs/>
        </w:rPr>
        <w:t>(</w:t>
      </w:r>
      <w:proofErr w:type="spellStart"/>
      <w:r w:rsidR="00B15522" w:rsidRPr="000A40D5">
        <w:rPr>
          <w:rFonts w:ascii="Times New Roman" w:hAnsi="Times New Roman" w:cs="Times New Roman"/>
          <w:bCs/>
        </w:rPr>
        <w:t>Willd</w:t>
      </w:r>
      <w:proofErr w:type="spellEnd"/>
      <w:r w:rsidR="00B15522" w:rsidRPr="000A40D5">
        <w:rPr>
          <w:rFonts w:ascii="Times New Roman" w:hAnsi="Times New Roman" w:cs="Times New Roman"/>
          <w:bCs/>
        </w:rPr>
        <w:t>.) Blume</w:t>
      </w:r>
      <w:r w:rsidR="00B15522" w:rsidRPr="000A40D5">
        <w:rPr>
          <w:rFonts w:ascii="Times New Roman" w:eastAsia="Times New Roman" w:hAnsi="Times New Roman" w:cs="Times New Roman"/>
          <w:kern w:val="0"/>
          <w:lang w:val="en-IN" w:eastAsia="en-IN"/>
          <w14:ligatures w14:val="none"/>
        </w:rPr>
        <w:t xml:space="preserve"> </w:t>
      </w:r>
      <w:r w:rsidR="00336DEA">
        <w:rPr>
          <w:rFonts w:ascii="Times New Roman" w:hAnsi="Times New Roman" w:cs="Times New Roman"/>
        </w:rPr>
        <w:t xml:space="preserve">collected from different regions of </w:t>
      </w:r>
      <w:r>
        <w:rPr>
          <w:rFonts w:ascii="Times New Roman" w:hAnsi="Times New Roman" w:cs="Times New Roman"/>
        </w:rPr>
        <w:t>Kerala</w:t>
      </w:r>
      <w:r w:rsidR="00336DEA">
        <w:rPr>
          <w:rFonts w:ascii="Times New Roman" w:hAnsi="Times New Roman" w:cs="Times New Roman"/>
        </w:rPr>
        <w:t xml:space="preserve"> is isolated and DNA is amplified in PCR using Inter simple Sequence Repeat markers and they are ISSR 2, ISSR 8, ISSR 11, ISSR 12 and ISSR 13. The amplified products are visualized by Gel Electrophoresis. Populations were clearly divided into several groups according to the banding pattern produced by ISSR primers, demonstrating genetic variation among them. Diversity estimates provide useful information for understanding the genetic structure of the plant using ISSR. 43 </w:t>
      </w:r>
      <w:proofErr w:type="spellStart"/>
      <w:r w:rsidR="00336DEA">
        <w:rPr>
          <w:rFonts w:ascii="Times New Roman" w:hAnsi="Times New Roman" w:cs="Times New Roman"/>
        </w:rPr>
        <w:t>scorable</w:t>
      </w:r>
      <w:proofErr w:type="spellEnd"/>
      <w:r w:rsidR="00336DEA">
        <w:rPr>
          <w:rFonts w:ascii="Times New Roman" w:hAnsi="Times New Roman" w:cs="Times New Roman"/>
        </w:rPr>
        <w:t xml:space="preserve"> bands were produced by the PCR analysis </w:t>
      </w:r>
      <w:r w:rsidR="00336DEA">
        <w:rPr>
          <w:rFonts w:ascii="Times New Roman" w:hAnsi="Times New Roman" w:cs="Times New Roman"/>
        </w:rPr>
        <w:lastRenderedPageBreak/>
        <w:t xml:space="preserve">using five ISSR primers on the five study samples. An average of 8.6 bands per primer was generated. Among the five ISSR primers ISSR 13 produced a maximum number of bands (14 bands). Whereas ISSR 11 produced a minimum number of bands (06 bands) in all the genomic pools. </w:t>
      </w:r>
    </w:p>
    <w:p w:rsidR="00336DEA" w:rsidRDefault="00336DEA">
      <w:pPr>
        <w:spacing w:line="360" w:lineRule="auto"/>
        <w:jc w:val="both"/>
        <w:rPr>
          <w:rFonts w:ascii="Times New Roman" w:hAnsi="Times New Roman" w:cs="Times New Roman"/>
        </w:rPr>
      </w:pPr>
      <w:r>
        <w:rPr>
          <w:rFonts w:ascii="Times New Roman" w:hAnsi="Times New Roman" w:cs="Times New Roman"/>
        </w:rPr>
        <w:t xml:space="preserve">Out of 43 scoring bands 34 were found to be polymorphic and the average number of polymorphic bands was found to be 6.8. ISSR 13 is found to have a higher number of polymorphic bands whereas ISSR 08 produced to be found have 07 polymorphic bands. The level of polymorphism were found high for ISSR 8, ISSR 11 and ISSR 13 and minimum for ISSR 12 (42%). The average level of polymorphism was found to be 43.54%. </w:t>
      </w:r>
    </w:p>
    <w:p w:rsidR="00336DEA" w:rsidRDefault="00336DEA">
      <w:pPr>
        <w:spacing w:line="360" w:lineRule="auto"/>
        <w:jc w:val="both"/>
        <w:rPr>
          <w:rFonts w:ascii="Times New Roman" w:hAnsi="Times New Roman" w:cs="Times New Roman"/>
        </w:rPr>
      </w:pPr>
      <w:r>
        <w:rPr>
          <w:rFonts w:ascii="Times New Roman" w:hAnsi="Times New Roman" w:cs="Times New Roman"/>
        </w:rPr>
        <w:t>PIC (polymorphism information content) values obtained from the primers ranged from 0.12 (ISSR 12) to 0.45 (ISSR 8) with an average of 0.306 for all the primers. The primer ISSR 8 was found to be more convenient for studies in this species as the PIC value came closest to 0.45. The effective multiplex ratio (EMR) was calculated by multiplying the of polymorphic bands and no: of bands, which is highest for the primers ISSR 13 (196) and lowest for the primer ISSR (12). The marker index was calculated by multiplying EMR and PIC. RAPD primer ISSR 13 shows the highest Marker index with a value of 78.4 and primer ISSR 12 shows the lowest (2.71).</w:t>
      </w:r>
    </w:p>
    <w:p w:rsidR="00336DEA" w:rsidRDefault="00336DEA">
      <w:pPr>
        <w:spacing w:line="360" w:lineRule="auto"/>
        <w:jc w:val="both"/>
        <w:rPr>
          <w:rFonts w:ascii="Times New Roman" w:hAnsi="Times New Roman" w:cs="Times New Roman"/>
        </w:rPr>
      </w:pPr>
      <w:r>
        <w:rPr>
          <w:rFonts w:ascii="Times New Roman" w:hAnsi="Times New Roman" w:cs="Times New Roman"/>
        </w:rPr>
        <w:t xml:space="preserve">Based on the ISSR marker band pattern a </w:t>
      </w:r>
      <w:proofErr w:type="spellStart"/>
      <w:r>
        <w:rPr>
          <w:rFonts w:ascii="Times New Roman" w:hAnsi="Times New Roman" w:cs="Times New Roman"/>
        </w:rPr>
        <w:t>dendrogram</w:t>
      </w:r>
      <w:proofErr w:type="spellEnd"/>
      <w:r>
        <w:rPr>
          <w:rFonts w:ascii="Times New Roman" w:hAnsi="Times New Roman" w:cs="Times New Roman"/>
        </w:rPr>
        <w:t xml:space="preserve"> was constructed using the UPGMA method (</w:t>
      </w:r>
      <w:proofErr w:type="spellStart"/>
      <w:r>
        <w:rPr>
          <w:rFonts w:ascii="Times New Roman" w:hAnsi="Times New Roman" w:cs="Times New Roman"/>
        </w:rPr>
        <w:t>Unweighted</w:t>
      </w:r>
      <w:proofErr w:type="spellEnd"/>
      <w:r>
        <w:rPr>
          <w:rFonts w:ascii="Times New Roman" w:hAnsi="Times New Roman" w:cs="Times New Roman"/>
        </w:rPr>
        <w:t xml:space="preserve"> Paired Group Method using arithmetic averages). </w:t>
      </w:r>
      <w:proofErr w:type="spellStart"/>
      <w:r>
        <w:rPr>
          <w:rFonts w:ascii="Times New Roman" w:hAnsi="Times New Roman" w:cs="Times New Roman"/>
        </w:rPr>
        <w:t>Jaccord’s</w:t>
      </w:r>
      <w:proofErr w:type="spellEnd"/>
      <w:r>
        <w:rPr>
          <w:rFonts w:ascii="Times New Roman" w:hAnsi="Times New Roman" w:cs="Times New Roman"/>
        </w:rPr>
        <w:t xml:space="preserve"> coefficient of genetic similarity (J) was considered for analyzing the genetic distance between each population in this analysis. </w:t>
      </w:r>
    </w:p>
    <w:p w:rsidR="00336DEA" w:rsidRDefault="00336DEA">
      <w:pPr>
        <w:spacing w:line="360" w:lineRule="auto"/>
        <w:jc w:val="both"/>
        <w:rPr>
          <w:rFonts w:ascii="Times New Roman" w:hAnsi="Times New Roman" w:cs="Times New Roman"/>
        </w:rPr>
      </w:pPr>
    </w:p>
    <w:p w:rsidR="00336DEA" w:rsidRDefault="00336DEA">
      <w:pPr>
        <w:spacing w:line="360" w:lineRule="auto"/>
        <w:jc w:val="both"/>
        <w:rPr>
          <w:rFonts w:ascii="Times New Roman" w:hAnsi="Times New Roman" w:cs="Times New Roman"/>
        </w:rPr>
      </w:pPr>
      <w:r>
        <w:rPr>
          <w:rFonts w:ascii="Times New Roman" w:hAnsi="Times New Roman" w:cs="Times New Roman"/>
        </w:rPr>
        <w:t xml:space="preserve">This </w:t>
      </w:r>
      <w:proofErr w:type="spellStart"/>
      <w:r>
        <w:rPr>
          <w:rFonts w:ascii="Times New Roman" w:hAnsi="Times New Roman" w:cs="Times New Roman"/>
        </w:rPr>
        <w:t>dendrogram</w:t>
      </w:r>
      <w:proofErr w:type="spellEnd"/>
      <w:r>
        <w:rPr>
          <w:rFonts w:ascii="Times New Roman" w:hAnsi="Times New Roman" w:cs="Times New Roman"/>
        </w:rPr>
        <w:t xml:space="preserve"> groups the whole populations in to a single cluster except the population G</w:t>
      </w:r>
      <w:r w:rsidR="00286DFA">
        <w:rPr>
          <w:rFonts w:ascii="Times New Roman" w:hAnsi="Times New Roman" w:cs="Times New Roman"/>
        </w:rPr>
        <w:t xml:space="preserve">E </w:t>
      </w:r>
      <w:r>
        <w:rPr>
          <w:rFonts w:ascii="Times New Roman" w:hAnsi="Times New Roman" w:cs="Times New Roman"/>
        </w:rPr>
        <w:t xml:space="preserve">2. </w:t>
      </w:r>
    </w:p>
    <w:p w:rsidR="00336DEA" w:rsidRDefault="00336DEA">
      <w:pPr>
        <w:spacing w:line="360" w:lineRule="auto"/>
        <w:jc w:val="both"/>
        <w:rPr>
          <w:rFonts w:ascii="Times New Roman" w:hAnsi="Times New Roman" w:cs="Times New Roman"/>
        </w:rPr>
      </w:pPr>
      <w:r>
        <w:rPr>
          <w:rFonts w:ascii="Times New Roman" w:hAnsi="Times New Roman" w:cs="Times New Roman"/>
        </w:rPr>
        <w:t>It form an out group from other population indicating its genetic distance. It has least similarity with Population G</w:t>
      </w:r>
      <w:r w:rsidR="00286DFA">
        <w:rPr>
          <w:rFonts w:ascii="Times New Roman" w:hAnsi="Times New Roman" w:cs="Times New Roman"/>
        </w:rPr>
        <w:t xml:space="preserve">E </w:t>
      </w:r>
      <w:r>
        <w:rPr>
          <w:rFonts w:ascii="Times New Roman" w:hAnsi="Times New Roman" w:cs="Times New Roman"/>
        </w:rPr>
        <w:t>5 (J=0.465) which are the most genetically distinct populations. The cluster 1 further out grouped the population G</w:t>
      </w:r>
      <w:r w:rsidR="00286DFA">
        <w:rPr>
          <w:rFonts w:ascii="Times New Roman" w:hAnsi="Times New Roman" w:cs="Times New Roman"/>
        </w:rPr>
        <w:t xml:space="preserve">E </w:t>
      </w:r>
      <w:r>
        <w:rPr>
          <w:rFonts w:ascii="Times New Roman" w:hAnsi="Times New Roman" w:cs="Times New Roman"/>
        </w:rPr>
        <w:t>1 and groups the rest in to a single cluster. Again the cluster 2 separates G</w:t>
      </w:r>
      <w:r w:rsidR="00286DFA">
        <w:rPr>
          <w:rFonts w:ascii="Times New Roman" w:hAnsi="Times New Roman" w:cs="Times New Roman"/>
        </w:rPr>
        <w:t xml:space="preserve">E </w:t>
      </w:r>
      <w:r>
        <w:rPr>
          <w:rFonts w:ascii="Times New Roman" w:hAnsi="Times New Roman" w:cs="Times New Roman"/>
        </w:rPr>
        <w:t>5 and groups G</w:t>
      </w:r>
      <w:r w:rsidR="00286DFA">
        <w:rPr>
          <w:rFonts w:ascii="Times New Roman" w:hAnsi="Times New Roman" w:cs="Times New Roman"/>
        </w:rPr>
        <w:t xml:space="preserve">E </w:t>
      </w:r>
      <w:r>
        <w:rPr>
          <w:rFonts w:ascii="Times New Roman" w:hAnsi="Times New Roman" w:cs="Times New Roman"/>
        </w:rPr>
        <w:t>3 and G</w:t>
      </w:r>
      <w:r w:rsidR="00286DFA">
        <w:rPr>
          <w:rFonts w:ascii="Times New Roman" w:hAnsi="Times New Roman" w:cs="Times New Roman"/>
        </w:rPr>
        <w:t xml:space="preserve">E </w:t>
      </w:r>
      <w:r>
        <w:rPr>
          <w:rFonts w:ascii="Times New Roman" w:hAnsi="Times New Roman" w:cs="Times New Roman"/>
        </w:rPr>
        <w:t xml:space="preserve">4 indicating their high genetic similarity among all the studied populations (J= 0.6977). The cluster analysis of five population of </w:t>
      </w:r>
      <w:proofErr w:type="spellStart"/>
      <w:r w:rsidRPr="00BD4C4D">
        <w:rPr>
          <w:rFonts w:ascii="Times New Roman" w:hAnsi="Times New Roman" w:cs="Times New Roman"/>
          <w:i/>
          <w:iCs/>
        </w:rPr>
        <w:t>G.edule</w:t>
      </w:r>
      <w:proofErr w:type="spellEnd"/>
      <w:r w:rsidR="00B15522">
        <w:rPr>
          <w:rFonts w:ascii="Times New Roman" w:hAnsi="Times New Roman" w:cs="Times New Roman"/>
          <w:i/>
          <w:iCs/>
        </w:rPr>
        <w:t xml:space="preserve"> </w:t>
      </w:r>
      <w:r w:rsidR="00B15522" w:rsidRPr="000A40D5">
        <w:rPr>
          <w:rFonts w:ascii="Times New Roman" w:hAnsi="Times New Roman" w:cs="Times New Roman"/>
          <w:bCs/>
        </w:rPr>
        <w:t>(</w:t>
      </w:r>
      <w:proofErr w:type="spellStart"/>
      <w:r w:rsidR="00B15522" w:rsidRPr="000A40D5">
        <w:rPr>
          <w:rFonts w:ascii="Times New Roman" w:hAnsi="Times New Roman" w:cs="Times New Roman"/>
          <w:bCs/>
        </w:rPr>
        <w:t>Willd</w:t>
      </w:r>
      <w:proofErr w:type="spellEnd"/>
      <w:r w:rsidR="00B15522" w:rsidRPr="000A40D5">
        <w:rPr>
          <w:rFonts w:ascii="Times New Roman" w:hAnsi="Times New Roman" w:cs="Times New Roman"/>
          <w:bCs/>
        </w:rPr>
        <w:t>.) Blume</w:t>
      </w:r>
      <w:r>
        <w:rPr>
          <w:rFonts w:ascii="Times New Roman" w:hAnsi="Times New Roman" w:cs="Times New Roman"/>
        </w:rPr>
        <w:t xml:space="preserve"> reveals that all the populations have moderate to low </w:t>
      </w:r>
      <w:proofErr w:type="spellStart"/>
      <w:r>
        <w:rPr>
          <w:rFonts w:ascii="Times New Roman" w:hAnsi="Times New Roman" w:cs="Times New Roman"/>
        </w:rPr>
        <w:t>genetical</w:t>
      </w:r>
      <w:proofErr w:type="spellEnd"/>
      <w:r>
        <w:rPr>
          <w:rFonts w:ascii="Times New Roman" w:hAnsi="Times New Roman" w:cs="Times New Roman"/>
        </w:rPr>
        <w:t xml:space="preserve"> similarity as their </w:t>
      </w:r>
      <w:proofErr w:type="spellStart"/>
      <w:r>
        <w:rPr>
          <w:rFonts w:ascii="Times New Roman" w:hAnsi="Times New Roman" w:cs="Times New Roman"/>
        </w:rPr>
        <w:t>genetical</w:t>
      </w:r>
      <w:proofErr w:type="spellEnd"/>
      <w:r>
        <w:rPr>
          <w:rFonts w:ascii="Times New Roman" w:hAnsi="Times New Roman" w:cs="Times New Roman"/>
        </w:rPr>
        <w:t xml:space="preserve"> similarity coefficient (</w:t>
      </w:r>
      <w:proofErr w:type="spellStart"/>
      <w:r>
        <w:rPr>
          <w:rFonts w:ascii="Times New Roman" w:hAnsi="Times New Roman" w:cs="Times New Roman"/>
        </w:rPr>
        <w:t>Jaccard’s</w:t>
      </w:r>
      <w:proofErr w:type="spellEnd"/>
      <w:r>
        <w:rPr>
          <w:rFonts w:ascii="Times New Roman" w:hAnsi="Times New Roman" w:cs="Times New Roman"/>
        </w:rPr>
        <w:t xml:space="preserve"> coefficient, J) valu</w:t>
      </w:r>
      <w:r w:rsidR="00C17CB0">
        <w:rPr>
          <w:rFonts w:ascii="Times New Roman" w:hAnsi="Times New Roman" w:cs="Times New Roman"/>
        </w:rPr>
        <w:t>e ranges from 0.4651 to 0.6977.</w:t>
      </w:r>
    </w:p>
    <w:p w:rsidR="00357A8B" w:rsidRDefault="00357A8B">
      <w:pPr>
        <w:spacing w:line="360" w:lineRule="auto"/>
        <w:jc w:val="both"/>
        <w:rPr>
          <w:rFonts w:ascii="Times New Roman" w:hAnsi="Times New Roman" w:cs="Times New Roman"/>
        </w:rPr>
      </w:pPr>
    </w:p>
    <w:p w:rsidR="00F17E76" w:rsidRDefault="00357A8B">
      <w:pPr>
        <w:spacing w:line="360" w:lineRule="auto"/>
        <w:jc w:val="both"/>
        <w:rPr>
          <w:rFonts w:ascii="Times New Roman" w:hAnsi="Times New Roman" w:cs="Times New Roman"/>
        </w:rPr>
      </w:pPr>
      <w:r>
        <w:rPr>
          <w:rFonts w:ascii="Times New Roman" w:hAnsi="Times New Roman" w:cs="Times New Roman"/>
        </w:rPr>
        <w:lastRenderedPageBreak/>
        <w:t xml:space="preserve">From the </w:t>
      </w:r>
      <w:proofErr w:type="spellStart"/>
      <w:r>
        <w:rPr>
          <w:rFonts w:ascii="Times New Roman" w:hAnsi="Times New Roman" w:cs="Times New Roman"/>
        </w:rPr>
        <w:t>dendrogram</w:t>
      </w:r>
      <w:proofErr w:type="spellEnd"/>
      <w:r>
        <w:rPr>
          <w:rFonts w:ascii="Times New Roman" w:hAnsi="Times New Roman" w:cs="Times New Roman"/>
        </w:rPr>
        <w:t xml:space="preserve"> based on ISSR analysis, the highest genetic diversity has been exhibited by </w:t>
      </w:r>
      <w:proofErr w:type="spellStart"/>
      <w:r>
        <w:rPr>
          <w:rFonts w:ascii="Times New Roman" w:hAnsi="Times New Roman" w:cs="Times New Roman"/>
        </w:rPr>
        <w:t>Gnetum</w:t>
      </w:r>
      <w:proofErr w:type="spellEnd"/>
      <w:r>
        <w:rPr>
          <w:rFonts w:ascii="Times New Roman" w:hAnsi="Times New Roman" w:cs="Times New Roman"/>
        </w:rPr>
        <w:t xml:space="preserve"> </w:t>
      </w:r>
      <w:proofErr w:type="spellStart"/>
      <w:r>
        <w:rPr>
          <w:rFonts w:ascii="Times New Roman" w:hAnsi="Times New Roman" w:cs="Times New Roman"/>
        </w:rPr>
        <w:t>edule</w:t>
      </w:r>
      <w:proofErr w:type="spellEnd"/>
      <w:r>
        <w:rPr>
          <w:rFonts w:ascii="Times New Roman" w:hAnsi="Times New Roman" w:cs="Times New Roman"/>
        </w:rPr>
        <w:t xml:space="preserve"> Plant collected from </w:t>
      </w:r>
      <w:proofErr w:type="spellStart"/>
      <w:r>
        <w:rPr>
          <w:rFonts w:ascii="Times New Roman" w:hAnsi="Times New Roman" w:cs="Times New Roman"/>
        </w:rPr>
        <w:t>Ambalappuzha</w:t>
      </w:r>
      <w:proofErr w:type="spellEnd"/>
      <w:r>
        <w:rPr>
          <w:rFonts w:ascii="Times New Roman" w:hAnsi="Times New Roman" w:cs="Times New Roman"/>
        </w:rPr>
        <w:t>,  Alappuzha (GE 2) and the plant from Malabar botanical garden, Kozhikode (GE 5) with maximum identity value of 0.342.</w:t>
      </w:r>
      <w:r w:rsidR="00F17E76">
        <w:rPr>
          <w:rFonts w:ascii="Times New Roman" w:hAnsi="Times New Roman" w:cs="Times New Roman"/>
        </w:rPr>
        <w:t xml:space="preserve"> </w:t>
      </w:r>
      <w:r>
        <w:rPr>
          <w:rFonts w:ascii="Times New Roman" w:hAnsi="Times New Roman" w:cs="Times New Roman"/>
        </w:rPr>
        <w:t xml:space="preserve">The least genetic diversity was shown by </w:t>
      </w:r>
      <w:proofErr w:type="spellStart"/>
      <w:r>
        <w:rPr>
          <w:rFonts w:ascii="Times New Roman" w:hAnsi="Times New Roman" w:cs="Times New Roman"/>
        </w:rPr>
        <w:t>Gnetum</w:t>
      </w:r>
      <w:proofErr w:type="spellEnd"/>
      <w:r>
        <w:rPr>
          <w:rFonts w:ascii="Times New Roman" w:hAnsi="Times New Roman" w:cs="Times New Roman"/>
        </w:rPr>
        <w:t xml:space="preserve"> </w:t>
      </w:r>
      <w:proofErr w:type="spellStart"/>
      <w:r>
        <w:rPr>
          <w:rFonts w:ascii="Times New Roman" w:hAnsi="Times New Roman" w:cs="Times New Roman"/>
        </w:rPr>
        <w:t>edule</w:t>
      </w:r>
      <w:proofErr w:type="spellEnd"/>
      <w:r>
        <w:rPr>
          <w:rFonts w:ascii="Times New Roman" w:hAnsi="Times New Roman" w:cs="Times New Roman"/>
        </w:rPr>
        <w:t xml:space="preserve"> Plant collected from </w:t>
      </w:r>
      <w:proofErr w:type="spellStart"/>
      <w:r>
        <w:rPr>
          <w:rFonts w:ascii="Times New Roman" w:hAnsi="Times New Roman" w:cs="Times New Roman"/>
        </w:rPr>
        <w:t>Kodunghallur</w:t>
      </w:r>
      <w:proofErr w:type="spellEnd"/>
      <w:r>
        <w:rPr>
          <w:rFonts w:ascii="Times New Roman" w:hAnsi="Times New Roman" w:cs="Times New Roman"/>
        </w:rPr>
        <w:t xml:space="preserve">, Thrissur (GE 3) and the plant from  </w:t>
      </w:r>
      <w:proofErr w:type="spellStart"/>
      <w:r>
        <w:rPr>
          <w:rFonts w:ascii="Times New Roman" w:hAnsi="Times New Roman" w:cs="Times New Roman"/>
        </w:rPr>
        <w:t>Kottuvally</w:t>
      </w:r>
      <w:proofErr w:type="spellEnd"/>
      <w:r>
        <w:rPr>
          <w:rFonts w:ascii="Times New Roman" w:hAnsi="Times New Roman" w:cs="Times New Roman"/>
        </w:rPr>
        <w:t xml:space="preserve">, </w:t>
      </w:r>
      <w:proofErr w:type="spellStart"/>
      <w:r>
        <w:rPr>
          <w:rFonts w:ascii="Times New Roman" w:hAnsi="Times New Roman" w:cs="Times New Roman"/>
        </w:rPr>
        <w:t>Ernakulam</w:t>
      </w:r>
      <w:proofErr w:type="spellEnd"/>
      <w:r>
        <w:rPr>
          <w:rFonts w:ascii="Times New Roman" w:hAnsi="Times New Roman" w:cs="Times New Roman"/>
        </w:rPr>
        <w:t xml:space="preserve"> (GE 4) with minimum identity value of 0.566.</w:t>
      </w:r>
    </w:p>
    <w:p w:rsidR="00336DEA" w:rsidRDefault="00336DEA">
      <w:pPr>
        <w:spacing w:line="360" w:lineRule="auto"/>
        <w:jc w:val="both"/>
        <w:rPr>
          <w:rFonts w:ascii="Times New Roman" w:hAnsi="Times New Roman" w:cs="Times New Roman"/>
        </w:rPr>
      </w:pPr>
      <w:r>
        <w:rPr>
          <w:rFonts w:ascii="Times New Roman" w:hAnsi="Times New Roman" w:cs="Times New Roman"/>
        </w:rPr>
        <w:t xml:space="preserve">The study by </w:t>
      </w:r>
      <w:r w:rsidR="00380A16">
        <w:rPr>
          <w:rFonts w:ascii="Times New Roman" w:hAnsi="Times New Roman" w:cs="Times New Roman"/>
        </w:rPr>
        <w:t xml:space="preserve">B., C., </w:t>
      </w:r>
      <w:r>
        <w:rPr>
          <w:rFonts w:ascii="Times New Roman" w:hAnsi="Times New Roman" w:cs="Times New Roman"/>
        </w:rPr>
        <w:t xml:space="preserve">Akin </w:t>
      </w:r>
      <w:r w:rsidRPr="00380A16">
        <w:rPr>
          <w:rFonts w:ascii="Times New Roman" w:hAnsi="Times New Roman" w:cs="Times New Roman"/>
          <w:i/>
        </w:rPr>
        <w:t>et al.,</w:t>
      </w:r>
      <w:r>
        <w:rPr>
          <w:rFonts w:ascii="Times New Roman" w:hAnsi="Times New Roman" w:cs="Times New Roman"/>
        </w:rPr>
        <w:t xml:space="preserve"> (2019), examined the phytochemical analysis of Methanol and Hexane extracts of </w:t>
      </w:r>
      <w:proofErr w:type="spellStart"/>
      <w:r w:rsidRPr="00380A16">
        <w:rPr>
          <w:rFonts w:ascii="Times New Roman" w:hAnsi="Times New Roman" w:cs="Times New Roman"/>
          <w:i/>
        </w:rPr>
        <w:t>Gnetum</w:t>
      </w:r>
      <w:proofErr w:type="spellEnd"/>
      <w:r w:rsidRPr="00380A16">
        <w:rPr>
          <w:rFonts w:ascii="Times New Roman" w:hAnsi="Times New Roman" w:cs="Times New Roman"/>
          <w:i/>
        </w:rPr>
        <w:t xml:space="preserve"> </w:t>
      </w:r>
      <w:proofErr w:type="spellStart"/>
      <w:r w:rsidRPr="00380A16">
        <w:rPr>
          <w:rFonts w:ascii="Times New Roman" w:hAnsi="Times New Roman" w:cs="Times New Roman"/>
          <w:i/>
        </w:rPr>
        <w:t>afraicanum</w:t>
      </w:r>
      <w:proofErr w:type="spellEnd"/>
      <w:r>
        <w:rPr>
          <w:rFonts w:ascii="Times New Roman" w:hAnsi="Times New Roman" w:cs="Times New Roman"/>
        </w:rPr>
        <w:t xml:space="preserve"> root and stem. Using cold maceration method, the root and stem were extracted. Phytochemical screening was carried out utilizing standardized chemical tests. The result showed that both the methanol and ethanol extracts of the </w:t>
      </w:r>
      <w:r w:rsidRPr="00C17CB0">
        <w:rPr>
          <w:rFonts w:ascii="Times New Roman" w:hAnsi="Times New Roman" w:cs="Times New Roman"/>
          <w:i/>
        </w:rPr>
        <w:t xml:space="preserve">G. </w:t>
      </w:r>
      <w:proofErr w:type="spellStart"/>
      <w:r w:rsidRPr="00C17CB0">
        <w:rPr>
          <w:rFonts w:ascii="Times New Roman" w:hAnsi="Times New Roman" w:cs="Times New Roman"/>
          <w:i/>
        </w:rPr>
        <w:t>africanum</w:t>
      </w:r>
      <w:proofErr w:type="spellEnd"/>
      <w:r>
        <w:rPr>
          <w:rFonts w:ascii="Times New Roman" w:hAnsi="Times New Roman" w:cs="Times New Roman"/>
        </w:rPr>
        <w:t xml:space="preserve"> contains </w:t>
      </w:r>
      <w:proofErr w:type="spellStart"/>
      <w:r>
        <w:rPr>
          <w:rFonts w:ascii="Times New Roman" w:hAnsi="Times New Roman" w:cs="Times New Roman"/>
        </w:rPr>
        <w:t>saponins</w:t>
      </w:r>
      <w:proofErr w:type="spellEnd"/>
      <w:r>
        <w:rPr>
          <w:rFonts w:ascii="Times New Roman" w:hAnsi="Times New Roman" w:cs="Times New Roman"/>
        </w:rPr>
        <w:t xml:space="preserve">, steroid and tannins. Alkaloids, </w:t>
      </w:r>
      <w:proofErr w:type="spellStart"/>
      <w:r>
        <w:rPr>
          <w:rFonts w:ascii="Times New Roman" w:hAnsi="Times New Roman" w:cs="Times New Roman"/>
        </w:rPr>
        <w:t>Flavinoids</w:t>
      </w:r>
      <w:proofErr w:type="spellEnd"/>
      <w:r>
        <w:rPr>
          <w:rFonts w:ascii="Times New Roman" w:hAnsi="Times New Roman" w:cs="Times New Roman"/>
        </w:rPr>
        <w:t xml:space="preserve"> and glycosides are absent in both the extract. </w:t>
      </w:r>
    </w:p>
    <w:p w:rsidR="00336DEA" w:rsidRDefault="00336DEA">
      <w:pPr>
        <w:spacing w:line="360" w:lineRule="auto"/>
        <w:jc w:val="both"/>
        <w:rPr>
          <w:rFonts w:ascii="Times New Roman" w:hAnsi="Times New Roman" w:cs="Times New Roman"/>
        </w:rPr>
      </w:pPr>
      <w:r>
        <w:rPr>
          <w:rFonts w:ascii="Times New Roman" w:hAnsi="Times New Roman" w:cs="Times New Roman"/>
        </w:rPr>
        <w:t xml:space="preserve">In the present study, phytochemical analysis is investigated on the ethanol extract of G. </w:t>
      </w:r>
      <w:proofErr w:type="spellStart"/>
      <w:r>
        <w:rPr>
          <w:rFonts w:ascii="Times New Roman" w:hAnsi="Times New Roman" w:cs="Times New Roman"/>
        </w:rPr>
        <w:t>edule</w:t>
      </w:r>
      <w:proofErr w:type="spellEnd"/>
      <w:r>
        <w:rPr>
          <w:rFonts w:ascii="Times New Roman" w:hAnsi="Times New Roman" w:cs="Times New Roman"/>
        </w:rPr>
        <w:t xml:space="preserve"> leaf. The leaf extract is made by using </w:t>
      </w:r>
      <w:proofErr w:type="spellStart"/>
      <w:r>
        <w:rPr>
          <w:rFonts w:ascii="Times New Roman" w:hAnsi="Times New Roman" w:cs="Times New Roman"/>
        </w:rPr>
        <w:t>Soxhlet</w:t>
      </w:r>
      <w:proofErr w:type="spellEnd"/>
      <w:r>
        <w:rPr>
          <w:rFonts w:ascii="Times New Roman" w:hAnsi="Times New Roman" w:cs="Times New Roman"/>
        </w:rPr>
        <w:t xml:space="preserve"> apparatus. Standard procedures were carried out for phytochemical screening. The result showed the presence of Flavonoids, Phenol, glycosides, tannin and </w:t>
      </w:r>
      <w:proofErr w:type="spellStart"/>
      <w:r>
        <w:rPr>
          <w:rFonts w:ascii="Times New Roman" w:hAnsi="Times New Roman" w:cs="Times New Roman"/>
        </w:rPr>
        <w:t>terpenoids</w:t>
      </w:r>
      <w:proofErr w:type="spellEnd"/>
      <w:r>
        <w:rPr>
          <w:rFonts w:ascii="Times New Roman" w:hAnsi="Times New Roman" w:cs="Times New Roman"/>
        </w:rPr>
        <w:t>.</w:t>
      </w:r>
    </w:p>
    <w:p w:rsidR="009A6DEE" w:rsidRDefault="00D57746">
      <w:pPr>
        <w:spacing w:line="360" w:lineRule="auto"/>
        <w:jc w:val="both"/>
        <w:rPr>
          <w:rFonts w:ascii="Times New Roman" w:hAnsi="Times New Roman" w:cs="Times New Roman"/>
        </w:rPr>
      </w:pPr>
      <w:proofErr w:type="spellStart"/>
      <w:r>
        <w:rPr>
          <w:rFonts w:ascii="Times New Roman" w:hAnsi="Times New Roman" w:cs="Times New Roman"/>
        </w:rPr>
        <w:t>Dayoh</w:t>
      </w:r>
      <w:proofErr w:type="spellEnd"/>
      <w:r>
        <w:rPr>
          <w:rFonts w:ascii="Times New Roman" w:hAnsi="Times New Roman" w:cs="Times New Roman"/>
        </w:rPr>
        <w:t xml:space="preserve"> </w:t>
      </w:r>
      <w:r w:rsidR="00336DEA">
        <w:rPr>
          <w:rFonts w:ascii="Times New Roman" w:hAnsi="Times New Roman" w:cs="Times New Roman"/>
        </w:rPr>
        <w:t xml:space="preserve"> </w:t>
      </w:r>
      <w:r w:rsidR="00336DEA" w:rsidRPr="00380A16">
        <w:rPr>
          <w:rFonts w:ascii="Times New Roman" w:hAnsi="Times New Roman" w:cs="Times New Roman"/>
          <w:i/>
        </w:rPr>
        <w:t>et al</w:t>
      </w:r>
      <w:r w:rsidR="00336DEA">
        <w:rPr>
          <w:rFonts w:ascii="Times New Roman" w:hAnsi="Times New Roman" w:cs="Times New Roman"/>
        </w:rPr>
        <w:t xml:space="preserve">., 2021, examined the antibacterial activity of </w:t>
      </w:r>
      <w:proofErr w:type="spellStart"/>
      <w:r w:rsidR="00336DEA" w:rsidRPr="00C17CB0">
        <w:rPr>
          <w:rFonts w:ascii="Times New Roman" w:hAnsi="Times New Roman" w:cs="Times New Roman"/>
          <w:i/>
        </w:rPr>
        <w:t>G.gnemon</w:t>
      </w:r>
      <w:proofErr w:type="spellEnd"/>
      <w:r w:rsidR="00336DEA">
        <w:rPr>
          <w:rFonts w:ascii="Times New Roman" w:hAnsi="Times New Roman" w:cs="Times New Roman"/>
        </w:rPr>
        <w:t xml:space="preserve"> against </w:t>
      </w:r>
      <w:r w:rsidR="00336DEA" w:rsidRPr="00C17CB0">
        <w:rPr>
          <w:rFonts w:ascii="Times New Roman" w:hAnsi="Times New Roman" w:cs="Times New Roman"/>
          <w:i/>
        </w:rPr>
        <w:t>Staphylococcus aureus</w:t>
      </w:r>
      <w:r w:rsidR="00336DEA">
        <w:rPr>
          <w:rFonts w:ascii="Times New Roman" w:hAnsi="Times New Roman" w:cs="Times New Roman"/>
        </w:rPr>
        <w:t xml:space="preserve"> bacteria.  The study showed that a minimum inhibitory concentration (MIC) of 640 mg/m was observed in t</w:t>
      </w:r>
      <w:r w:rsidR="00380A16">
        <w:rPr>
          <w:rFonts w:ascii="Times New Roman" w:hAnsi="Times New Roman" w:cs="Times New Roman"/>
        </w:rPr>
        <w:t xml:space="preserve">he extract obtained from </w:t>
      </w:r>
      <w:proofErr w:type="spellStart"/>
      <w:r w:rsidR="00380A16">
        <w:rPr>
          <w:rFonts w:ascii="Times New Roman" w:hAnsi="Times New Roman" w:cs="Times New Roman"/>
        </w:rPr>
        <w:t>Melinjuo</w:t>
      </w:r>
      <w:proofErr w:type="spellEnd"/>
      <w:r w:rsidR="00336DEA">
        <w:rPr>
          <w:rFonts w:ascii="Times New Roman" w:hAnsi="Times New Roman" w:cs="Times New Roman"/>
        </w:rPr>
        <w:t xml:space="preserve"> leaves, which exhibited antibacterial properties against</w:t>
      </w:r>
      <w:r w:rsidR="0014538D">
        <w:rPr>
          <w:rFonts w:ascii="Times New Roman" w:hAnsi="Times New Roman" w:cs="Times New Roman"/>
        </w:rPr>
        <w:t xml:space="preserve"> Staphylococcus aureus. Vlad</w:t>
      </w:r>
      <w:r w:rsidR="00336DEA">
        <w:rPr>
          <w:rFonts w:ascii="Times New Roman" w:hAnsi="Times New Roman" w:cs="Times New Roman"/>
        </w:rPr>
        <w:t xml:space="preserve"> et al., 2019, evaluated the antibacterial activity of G. </w:t>
      </w:r>
      <w:proofErr w:type="spellStart"/>
      <w:r w:rsidR="00336DEA">
        <w:rPr>
          <w:rFonts w:ascii="Times New Roman" w:hAnsi="Times New Roman" w:cs="Times New Roman"/>
        </w:rPr>
        <w:t>africanum</w:t>
      </w:r>
      <w:proofErr w:type="spellEnd"/>
      <w:r w:rsidR="00336DEA">
        <w:rPr>
          <w:rFonts w:ascii="Times New Roman" w:hAnsi="Times New Roman" w:cs="Times New Roman"/>
        </w:rPr>
        <w:t xml:space="preserve"> extracts against various human pathogenic bacterium such as </w:t>
      </w:r>
      <w:r w:rsidR="00336DEA" w:rsidRPr="00C17CB0">
        <w:rPr>
          <w:rFonts w:ascii="Times New Roman" w:hAnsi="Times New Roman" w:cs="Times New Roman"/>
          <w:i/>
        </w:rPr>
        <w:t xml:space="preserve">E.coli, </w:t>
      </w:r>
      <w:proofErr w:type="spellStart"/>
      <w:r w:rsidR="00336DEA" w:rsidRPr="00C17CB0">
        <w:rPr>
          <w:rFonts w:ascii="Times New Roman" w:hAnsi="Times New Roman" w:cs="Times New Roman"/>
          <w:i/>
        </w:rPr>
        <w:t>S.aureus</w:t>
      </w:r>
      <w:proofErr w:type="spellEnd"/>
      <w:r w:rsidR="00336DEA">
        <w:rPr>
          <w:rFonts w:ascii="Times New Roman" w:hAnsi="Times New Roman" w:cs="Times New Roman"/>
        </w:rPr>
        <w:t xml:space="preserve"> etc. The </w:t>
      </w:r>
      <w:proofErr w:type="spellStart"/>
      <w:r w:rsidR="00336DEA">
        <w:rPr>
          <w:rFonts w:ascii="Times New Roman" w:hAnsi="Times New Roman" w:cs="Times New Roman"/>
        </w:rPr>
        <w:t>chloroformic</w:t>
      </w:r>
      <w:proofErr w:type="spellEnd"/>
      <w:r w:rsidR="00336DEA">
        <w:rPr>
          <w:rFonts w:ascii="Times New Roman" w:hAnsi="Times New Roman" w:cs="Times New Roman"/>
        </w:rPr>
        <w:t xml:space="preserve"> extract did not show any antibacterial activity. As per the study by </w:t>
      </w:r>
      <w:proofErr w:type="spellStart"/>
      <w:r w:rsidR="00336DEA">
        <w:rPr>
          <w:rFonts w:ascii="Times New Roman" w:hAnsi="Times New Roman" w:cs="Times New Roman"/>
        </w:rPr>
        <w:t>Eneh</w:t>
      </w:r>
      <w:proofErr w:type="spellEnd"/>
      <w:r w:rsidR="00336DEA">
        <w:rPr>
          <w:rFonts w:ascii="Times New Roman" w:hAnsi="Times New Roman" w:cs="Times New Roman"/>
        </w:rPr>
        <w:t xml:space="preserve"> </w:t>
      </w:r>
      <w:r w:rsidR="00336DEA" w:rsidRPr="00380A16">
        <w:rPr>
          <w:rFonts w:ascii="Times New Roman" w:hAnsi="Times New Roman" w:cs="Times New Roman"/>
          <w:i/>
        </w:rPr>
        <w:t>et al</w:t>
      </w:r>
      <w:r w:rsidR="00336DEA">
        <w:rPr>
          <w:rFonts w:ascii="Times New Roman" w:hAnsi="Times New Roman" w:cs="Times New Roman"/>
        </w:rPr>
        <w:t xml:space="preserve">., 2017, the water and </w:t>
      </w:r>
      <w:proofErr w:type="spellStart"/>
      <w:r w:rsidR="00336DEA">
        <w:rPr>
          <w:rFonts w:ascii="Times New Roman" w:hAnsi="Times New Roman" w:cs="Times New Roman"/>
        </w:rPr>
        <w:t>ethanolic</w:t>
      </w:r>
      <w:proofErr w:type="spellEnd"/>
      <w:r w:rsidR="00336DEA">
        <w:rPr>
          <w:rFonts w:ascii="Times New Roman" w:hAnsi="Times New Roman" w:cs="Times New Roman"/>
        </w:rPr>
        <w:t xml:space="preserve"> extracts of </w:t>
      </w:r>
      <w:proofErr w:type="spellStart"/>
      <w:r w:rsidR="00336DEA" w:rsidRPr="00C17CB0">
        <w:rPr>
          <w:rFonts w:ascii="Times New Roman" w:hAnsi="Times New Roman" w:cs="Times New Roman"/>
          <w:i/>
        </w:rPr>
        <w:t>G.africanum</w:t>
      </w:r>
      <w:proofErr w:type="spellEnd"/>
      <w:r w:rsidR="00336DEA">
        <w:rPr>
          <w:rFonts w:ascii="Times New Roman" w:hAnsi="Times New Roman" w:cs="Times New Roman"/>
        </w:rPr>
        <w:t xml:space="preserve"> leaves showed dose dependent Inhibitory effects on growth of </w:t>
      </w:r>
      <w:proofErr w:type="spellStart"/>
      <w:r w:rsidR="00336DEA" w:rsidRPr="00C17CB0">
        <w:rPr>
          <w:rFonts w:ascii="Times New Roman" w:hAnsi="Times New Roman" w:cs="Times New Roman"/>
          <w:i/>
        </w:rPr>
        <w:t>Stephylococcus</w:t>
      </w:r>
      <w:proofErr w:type="spellEnd"/>
      <w:r w:rsidR="00336DEA" w:rsidRPr="00C17CB0">
        <w:rPr>
          <w:rFonts w:ascii="Times New Roman" w:hAnsi="Times New Roman" w:cs="Times New Roman"/>
          <w:i/>
        </w:rPr>
        <w:t xml:space="preserve"> aureus</w:t>
      </w:r>
      <w:r w:rsidR="00336DEA">
        <w:rPr>
          <w:rFonts w:ascii="Times New Roman" w:hAnsi="Times New Roman" w:cs="Times New Roman"/>
        </w:rPr>
        <w:t xml:space="preserve"> bacteria. However, the extracts lack of efficacy against E. coli suggests that they are ineffective against gram-negative bacteria. In the current study, the antibacterial an</w:t>
      </w:r>
      <w:r w:rsidR="00C17CB0">
        <w:rPr>
          <w:rFonts w:ascii="Times New Roman" w:hAnsi="Times New Roman" w:cs="Times New Roman"/>
        </w:rPr>
        <w:t xml:space="preserve">alysis of </w:t>
      </w:r>
      <w:proofErr w:type="spellStart"/>
      <w:r w:rsidR="00C17CB0">
        <w:rPr>
          <w:rFonts w:ascii="Times New Roman" w:hAnsi="Times New Roman" w:cs="Times New Roman"/>
        </w:rPr>
        <w:t>ethanolic</w:t>
      </w:r>
      <w:proofErr w:type="spellEnd"/>
      <w:r w:rsidR="00C17CB0">
        <w:rPr>
          <w:rFonts w:ascii="Times New Roman" w:hAnsi="Times New Roman" w:cs="Times New Roman"/>
        </w:rPr>
        <w:t xml:space="preserve"> extract of </w:t>
      </w:r>
      <w:proofErr w:type="spellStart"/>
      <w:r w:rsidR="00336DEA" w:rsidRPr="00C17CB0">
        <w:rPr>
          <w:rFonts w:ascii="Times New Roman" w:hAnsi="Times New Roman" w:cs="Times New Roman"/>
          <w:i/>
        </w:rPr>
        <w:t>G.edule</w:t>
      </w:r>
      <w:proofErr w:type="spellEnd"/>
      <w:r w:rsidR="00336DEA">
        <w:rPr>
          <w:rFonts w:ascii="Times New Roman" w:hAnsi="Times New Roman" w:cs="Times New Roman"/>
        </w:rPr>
        <w:t xml:space="preserve"> showed its resistance against </w:t>
      </w:r>
      <w:r w:rsidR="00336DEA" w:rsidRPr="00C17CB0">
        <w:rPr>
          <w:rFonts w:ascii="Times New Roman" w:hAnsi="Times New Roman" w:cs="Times New Roman"/>
          <w:i/>
        </w:rPr>
        <w:t>E.coli</w:t>
      </w:r>
      <w:r w:rsidR="00336DEA">
        <w:rPr>
          <w:rFonts w:ascii="Times New Roman" w:hAnsi="Times New Roman" w:cs="Times New Roman"/>
        </w:rPr>
        <w:t xml:space="preserve"> and </w:t>
      </w:r>
      <w:proofErr w:type="spellStart"/>
      <w:r w:rsidR="00336DEA" w:rsidRPr="00C17CB0">
        <w:rPr>
          <w:rFonts w:ascii="Times New Roman" w:hAnsi="Times New Roman" w:cs="Times New Roman"/>
          <w:i/>
        </w:rPr>
        <w:t>S.aureus</w:t>
      </w:r>
      <w:proofErr w:type="spellEnd"/>
      <w:r w:rsidR="00336DEA" w:rsidRPr="00C17CB0">
        <w:rPr>
          <w:rFonts w:ascii="Times New Roman" w:hAnsi="Times New Roman" w:cs="Times New Roman"/>
          <w:i/>
        </w:rPr>
        <w:t>.</w:t>
      </w:r>
    </w:p>
    <w:p w:rsidR="009A6DEE" w:rsidRDefault="009A6DEE">
      <w:pPr>
        <w:spacing w:line="360" w:lineRule="auto"/>
        <w:jc w:val="both"/>
        <w:rPr>
          <w:rFonts w:ascii="Times New Roman" w:hAnsi="Times New Roman" w:cs="Times New Roman"/>
        </w:rPr>
      </w:pPr>
    </w:p>
    <w:p w:rsidR="009A6DEE" w:rsidRPr="00B15522" w:rsidRDefault="009A6DEE" w:rsidP="00B15522">
      <w:pPr>
        <w:spacing w:after="0" w:line="240" w:lineRule="auto"/>
        <w:jc w:val="center"/>
        <w:rPr>
          <w:rFonts w:ascii="Times New Roman" w:hAnsi="Times New Roman" w:cs="Times New Roman"/>
          <w:b/>
          <w:bCs/>
          <w:sz w:val="28"/>
          <w:szCs w:val="28"/>
        </w:rPr>
      </w:pPr>
      <w:r>
        <w:rPr>
          <w:rFonts w:ascii="Times New Roman" w:hAnsi="Times New Roman" w:cs="Times New Roman"/>
        </w:rPr>
        <w:br w:type="page"/>
      </w:r>
      <w:r w:rsidR="00380A16" w:rsidRPr="00B15522">
        <w:rPr>
          <w:rFonts w:ascii="Times New Roman" w:hAnsi="Times New Roman" w:cs="Times New Roman"/>
          <w:b/>
          <w:bCs/>
          <w:sz w:val="28"/>
          <w:szCs w:val="28"/>
        </w:rPr>
        <w:lastRenderedPageBreak/>
        <w:t xml:space="preserve">VI. </w:t>
      </w:r>
      <w:r w:rsidR="00C34B3B">
        <w:rPr>
          <w:rFonts w:ascii="Times New Roman" w:hAnsi="Times New Roman" w:cs="Times New Roman"/>
          <w:b/>
          <w:bCs/>
          <w:sz w:val="28"/>
          <w:szCs w:val="28"/>
        </w:rPr>
        <w:t xml:space="preserve">SUMMARY AND </w:t>
      </w:r>
      <w:r w:rsidRPr="00B15522">
        <w:rPr>
          <w:rFonts w:ascii="Times New Roman" w:hAnsi="Times New Roman" w:cs="Times New Roman"/>
          <w:b/>
          <w:bCs/>
          <w:sz w:val="28"/>
          <w:szCs w:val="28"/>
        </w:rPr>
        <w:t>CONCLUSION</w:t>
      </w:r>
    </w:p>
    <w:p w:rsidR="009A6DEE" w:rsidRPr="009A6DEE" w:rsidRDefault="009A6DEE" w:rsidP="009A6DEE">
      <w:pPr>
        <w:spacing w:line="360" w:lineRule="auto"/>
        <w:jc w:val="center"/>
        <w:rPr>
          <w:rFonts w:ascii="Times New Roman" w:hAnsi="Times New Roman" w:cs="Times New Roman"/>
          <w:b/>
          <w:bCs/>
        </w:rPr>
      </w:pPr>
    </w:p>
    <w:p w:rsidR="009A6DEE" w:rsidRDefault="009A6DEE">
      <w:pPr>
        <w:spacing w:line="360" w:lineRule="auto"/>
        <w:jc w:val="both"/>
        <w:rPr>
          <w:rFonts w:ascii="Times New Roman" w:hAnsi="Times New Roman" w:cs="Times New Roman"/>
        </w:rPr>
      </w:pPr>
      <w:r>
        <w:rPr>
          <w:rFonts w:ascii="Times New Roman" w:hAnsi="Times New Roman" w:cs="Times New Roman"/>
        </w:rPr>
        <w:t xml:space="preserve">The present study was aimed at developing ISSR-based molecular markers for studying genetic diversity among the different accessions of </w:t>
      </w:r>
      <w:r w:rsidR="003010D7">
        <w:rPr>
          <w:rFonts w:ascii="Times New Roman" w:hAnsi="Times New Roman" w:cs="Times New Roman"/>
          <w:i/>
        </w:rPr>
        <w:t xml:space="preserve">G. </w:t>
      </w:r>
      <w:proofErr w:type="spellStart"/>
      <w:r w:rsidR="003010D7">
        <w:rPr>
          <w:rFonts w:ascii="Times New Roman" w:hAnsi="Times New Roman" w:cs="Times New Roman"/>
          <w:i/>
        </w:rPr>
        <w:t>edule</w:t>
      </w:r>
      <w:proofErr w:type="spellEnd"/>
      <w:r w:rsidR="003010D7">
        <w:rPr>
          <w:rFonts w:ascii="Times New Roman" w:hAnsi="Times New Roman" w:cs="Times New Roman"/>
          <w:i/>
        </w:rPr>
        <w:t xml:space="preserve"> </w:t>
      </w:r>
      <w:r w:rsidR="003010D7" w:rsidRPr="003010D7">
        <w:rPr>
          <w:rFonts w:ascii="Times New Roman" w:hAnsi="Times New Roman" w:cs="Times New Roman"/>
          <w:iCs/>
        </w:rPr>
        <w:t>(</w:t>
      </w:r>
      <w:proofErr w:type="spellStart"/>
      <w:r w:rsidR="003010D7" w:rsidRPr="003010D7">
        <w:rPr>
          <w:rFonts w:ascii="Times New Roman" w:hAnsi="Times New Roman" w:cs="Times New Roman"/>
          <w:iCs/>
        </w:rPr>
        <w:t>Willd</w:t>
      </w:r>
      <w:proofErr w:type="spellEnd"/>
      <w:r w:rsidR="003010D7" w:rsidRPr="003010D7">
        <w:rPr>
          <w:rFonts w:ascii="Times New Roman" w:hAnsi="Times New Roman" w:cs="Times New Roman"/>
          <w:iCs/>
        </w:rPr>
        <w:t>.) Blume</w:t>
      </w:r>
      <w:r w:rsidRPr="003010D7">
        <w:rPr>
          <w:rFonts w:ascii="Times New Roman" w:hAnsi="Times New Roman" w:cs="Times New Roman"/>
          <w:iCs/>
        </w:rPr>
        <w:t xml:space="preserve"> </w:t>
      </w:r>
      <w:r>
        <w:rPr>
          <w:rFonts w:ascii="Times New Roman" w:hAnsi="Times New Roman" w:cs="Times New Roman"/>
        </w:rPr>
        <w:t xml:space="preserve">plant populations collected from various geographical regions of Kerala. </w:t>
      </w:r>
    </w:p>
    <w:p w:rsidR="009A6DEE" w:rsidRDefault="009A6DEE">
      <w:pPr>
        <w:spacing w:line="360" w:lineRule="auto"/>
        <w:jc w:val="both"/>
        <w:rPr>
          <w:rFonts w:ascii="Times New Roman" w:hAnsi="Times New Roman" w:cs="Times New Roman"/>
        </w:rPr>
      </w:pPr>
      <w:r>
        <w:rPr>
          <w:rFonts w:ascii="Times New Roman" w:hAnsi="Times New Roman" w:cs="Times New Roman"/>
        </w:rPr>
        <w:t>The loss of habitats is a common indicator of the environmental degradation we are living in. This poses a threat not only to human life but also to every other organism on the planet. With the growing urban population, the significance of plant genetic diversity (PGD) is now acknowledged as a distinct field. Several plant species natural habitats, including common marshlands, are under danger of disappearing. Diversity contrib</w:t>
      </w:r>
      <w:r w:rsidR="00380A16">
        <w:rPr>
          <w:rFonts w:ascii="Times New Roman" w:hAnsi="Times New Roman" w:cs="Times New Roman"/>
        </w:rPr>
        <w:t>utes to ecosystem productivity,</w:t>
      </w:r>
      <w:r>
        <w:rPr>
          <w:rFonts w:ascii="Times New Roman" w:hAnsi="Times New Roman" w:cs="Times New Roman"/>
        </w:rPr>
        <w:t xml:space="preserve"> increased resilience to adverse weather conditions. If the reasons that ecosystems are valuable to humans are because they support a greater diversity of species, then the loss of species has the potential to reduce the value of ecosystems. For the purpose of effectively utilizing and conserving </w:t>
      </w:r>
      <w:proofErr w:type="spellStart"/>
      <w:r w:rsidRPr="00380A16">
        <w:rPr>
          <w:rFonts w:ascii="Times New Roman" w:hAnsi="Times New Roman" w:cs="Times New Roman"/>
          <w:i/>
        </w:rPr>
        <w:t>Gnetum</w:t>
      </w:r>
      <w:proofErr w:type="spellEnd"/>
      <w:r>
        <w:rPr>
          <w:rFonts w:ascii="Times New Roman" w:hAnsi="Times New Roman" w:cs="Times New Roman"/>
        </w:rPr>
        <w:t xml:space="preserve"> plant species, it is essential to understand the variability that exists among them in various habits.</w:t>
      </w:r>
    </w:p>
    <w:p w:rsidR="009A6DEE" w:rsidRDefault="009A6DEE">
      <w:pPr>
        <w:spacing w:line="360" w:lineRule="auto"/>
        <w:jc w:val="both"/>
        <w:rPr>
          <w:rFonts w:ascii="Times New Roman" w:hAnsi="Times New Roman" w:cs="Times New Roman"/>
        </w:rPr>
      </w:pPr>
      <w:r>
        <w:rPr>
          <w:rFonts w:ascii="Times New Roman" w:hAnsi="Times New Roman" w:cs="Times New Roman"/>
        </w:rPr>
        <w:t xml:space="preserve">In the present study , genomic DNA from 5 populations of </w:t>
      </w:r>
      <w:r w:rsidR="009D7A4B">
        <w:rPr>
          <w:rFonts w:ascii="Times New Roman" w:hAnsi="Times New Roman" w:cs="Times New Roman"/>
          <w:i/>
        </w:rPr>
        <w:t>G.</w:t>
      </w:r>
      <w:r w:rsidRPr="00380A16">
        <w:rPr>
          <w:rFonts w:ascii="Times New Roman" w:hAnsi="Times New Roman" w:cs="Times New Roman"/>
          <w:i/>
        </w:rPr>
        <w:t xml:space="preserve"> </w:t>
      </w:r>
      <w:proofErr w:type="spellStart"/>
      <w:r w:rsidRPr="00380A16">
        <w:rPr>
          <w:rFonts w:ascii="Times New Roman" w:hAnsi="Times New Roman" w:cs="Times New Roman"/>
          <w:i/>
        </w:rPr>
        <w:t>edule</w:t>
      </w:r>
      <w:proofErr w:type="spellEnd"/>
      <w:r>
        <w:rPr>
          <w:rFonts w:ascii="Times New Roman" w:hAnsi="Times New Roman" w:cs="Times New Roman"/>
        </w:rPr>
        <w:t xml:space="preserve"> </w:t>
      </w:r>
      <w:r w:rsidR="00197C04">
        <w:rPr>
          <w:rFonts w:ascii="Times New Roman" w:hAnsi="Times New Roman" w:cs="Times New Roman"/>
        </w:rPr>
        <w:t>(</w:t>
      </w:r>
      <w:proofErr w:type="spellStart"/>
      <w:r w:rsidR="00197C04">
        <w:rPr>
          <w:rFonts w:ascii="Times New Roman" w:hAnsi="Times New Roman" w:cs="Times New Roman"/>
        </w:rPr>
        <w:t>Willd</w:t>
      </w:r>
      <w:proofErr w:type="spellEnd"/>
      <w:r w:rsidR="00197C04">
        <w:rPr>
          <w:rFonts w:ascii="Times New Roman" w:hAnsi="Times New Roman" w:cs="Times New Roman"/>
        </w:rPr>
        <w:t xml:space="preserve">.) Blume </w:t>
      </w:r>
      <w:r>
        <w:rPr>
          <w:rFonts w:ascii="Times New Roman" w:hAnsi="Times New Roman" w:cs="Times New Roman"/>
        </w:rPr>
        <w:t xml:space="preserve">is isolated and DNA is amplified in PCR using Inter simple Sequence Repeat markers and they are ISSR 2, ISSR 8, ISSR 11, ISSR 12 and ISSR 13. The amplified products are visualized by Gel Electrophoresis. A qualitative score band was created using gel Photographs. </w:t>
      </w:r>
      <w:proofErr w:type="spellStart"/>
      <w:r>
        <w:rPr>
          <w:rFonts w:ascii="Times New Roman" w:hAnsi="Times New Roman" w:cs="Times New Roman"/>
        </w:rPr>
        <w:t>NTSYSpc</w:t>
      </w:r>
      <w:proofErr w:type="spellEnd"/>
      <w:r>
        <w:rPr>
          <w:rFonts w:ascii="Times New Roman" w:hAnsi="Times New Roman" w:cs="Times New Roman"/>
        </w:rPr>
        <w:t xml:space="preserve"> version 2.2 software was used to analyze the binary data that was collected from the marker system. Finding patterns and structures in multivariate data is possible with </w:t>
      </w:r>
      <w:proofErr w:type="spellStart"/>
      <w:r>
        <w:rPr>
          <w:rFonts w:ascii="Times New Roman" w:hAnsi="Times New Roman" w:cs="Times New Roman"/>
        </w:rPr>
        <w:t>NISXSpc</w:t>
      </w:r>
      <w:proofErr w:type="spellEnd"/>
      <w:r>
        <w:rPr>
          <w:rFonts w:ascii="Times New Roman" w:hAnsi="Times New Roman" w:cs="Times New Roman"/>
        </w:rPr>
        <w:t>. .</w:t>
      </w:r>
      <w:proofErr w:type="spellStart"/>
      <w:r>
        <w:rPr>
          <w:rFonts w:ascii="Times New Roman" w:hAnsi="Times New Roman" w:cs="Times New Roman"/>
        </w:rPr>
        <w:t>Dendrograms</w:t>
      </w:r>
      <w:proofErr w:type="spellEnd"/>
      <w:r>
        <w:rPr>
          <w:rFonts w:ascii="Times New Roman" w:hAnsi="Times New Roman" w:cs="Times New Roman"/>
        </w:rPr>
        <w:t xml:space="preserve"> are constructed using the UPGMA method. The genetic features, namely the polymorphism among the population (PIC), the effective multiplex ratio (EMR), and the marker index (MI), were calculated using the same program. ISSR markers have the ability to disclose each population’s genetic makeup. In the study, the genomic diversity of </w:t>
      </w:r>
      <w:r w:rsidRPr="00380A16">
        <w:rPr>
          <w:rFonts w:ascii="Times New Roman" w:hAnsi="Times New Roman" w:cs="Times New Roman"/>
          <w:i/>
        </w:rPr>
        <w:t>G</w:t>
      </w:r>
      <w:r w:rsidR="003010D7">
        <w:rPr>
          <w:rFonts w:ascii="Times New Roman" w:hAnsi="Times New Roman" w:cs="Times New Roman"/>
          <w:i/>
        </w:rPr>
        <w:t>.</w:t>
      </w:r>
      <w:r w:rsidR="00530364">
        <w:rPr>
          <w:rFonts w:ascii="Times New Roman" w:hAnsi="Times New Roman" w:cs="Times New Roman"/>
          <w:i/>
        </w:rPr>
        <w:t xml:space="preserve"> </w:t>
      </w:r>
      <w:proofErr w:type="spellStart"/>
      <w:r w:rsidR="00530364">
        <w:rPr>
          <w:rFonts w:ascii="Times New Roman" w:hAnsi="Times New Roman" w:cs="Times New Roman"/>
          <w:i/>
        </w:rPr>
        <w:t>edule</w:t>
      </w:r>
      <w:proofErr w:type="spellEnd"/>
      <w:r w:rsidR="00530364">
        <w:rPr>
          <w:rFonts w:ascii="Times New Roman" w:hAnsi="Times New Roman" w:cs="Times New Roman"/>
          <w:i/>
        </w:rPr>
        <w:t xml:space="preserve"> </w:t>
      </w:r>
      <w:r w:rsidR="00530364">
        <w:rPr>
          <w:rFonts w:ascii="Times New Roman" w:hAnsi="Times New Roman" w:cs="Times New Roman"/>
          <w:iCs/>
        </w:rPr>
        <w:t>(</w:t>
      </w:r>
      <w:proofErr w:type="spellStart"/>
      <w:r w:rsidR="00530364">
        <w:rPr>
          <w:rFonts w:ascii="Times New Roman" w:hAnsi="Times New Roman" w:cs="Times New Roman"/>
          <w:iCs/>
        </w:rPr>
        <w:t>Willd</w:t>
      </w:r>
      <w:proofErr w:type="spellEnd"/>
      <w:r w:rsidR="00530364">
        <w:rPr>
          <w:rFonts w:ascii="Times New Roman" w:hAnsi="Times New Roman" w:cs="Times New Roman"/>
          <w:iCs/>
        </w:rPr>
        <w:t xml:space="preserve">) Blume </w:t>
      </w:r>
      <w:r w:rsidR="003010D7">
        <w:rPr>
          <w:rFonts w:ascii="Times New Roman" w:hAnsi="Times New Roman" w:cs="Times New Roman"/>
          <w:i/>
        </w:rPr>
        <w:t xml:space="preserve"> </w:t>
      </w:r>
      <w:r>
        <w:rPr>
          <w:rFonts w:ascii="Times New Roman" w:hAnsi="Times New Roman" w:cs="Times New Roman"/>
        </w:rPr>
        <w:t>from several geographic locations was compared.</w:t>
      </w:r>
    </w:p>
    <w:p w:rsidR="009A6DEE" w:rsidRDefault="009A6DEE">
      <w:pPr>
        <w:spacing w:line="360" w:lineRule="auto"/>
        <w:jc w:val="both"/>
        <w:rPr>
          <w:rFonts w:ascii="Times New Roman" w:hAnsi="Times New Roman" w:cs="Times New Roman"/>
        </w:rPr>
      </w:pPr>
      <w:r>
        <w:rPr>
          <w:rFonts w:ascii="Times New Roman" w:hAnsi="Times New Roman" w:cs="Times New Roman"/>
        </w:rPr>
        <w:t xml:space="preserve">DNA technologies yield consistent results regardless of age, tissue, origin, physiological circumstances, environmental factors, harvest, storage, and sample processing, making them robust and dependable instruments for taxonomic identification at different levels. The need for DNA identification will grow in response to the growing demand for premium herbs. This will ensure that medications are used effectively, promote fair trade, and boost customer confidence. This study establishes the usefulness of the ISSR marker in comparison to other molecular markers for determining </w:t>
      </w:r>
      <w:r w:rsidR="005B1738">
        <w:rPr>
          <w:rFonts w:ascii="Times New Roman" w:hAnsi="Times New Roman" w:cs="Times New Roman"/>
          <w:i/>
        </w:rPr>
        <w:t>G.</w:t>
      </w:r>
      <w:r>
        <w:rPr>
          <w:rFonts w:ascii="Times New Roman" w:hAnsi="Times New Roman" w:cs="Times New Roman"/>
        </w:rPr>
        <w:t xml:space="preserve"> </w:t>
      </w:r>
      <w:proofErr w:type="spellStart"/>
      <w:r w:rsidRPr="00005976">
        <w:rPr>
          <w:rFonts w:ascii="Times New Roman" w:hAnsi="Times New Roman" w:cs="Times New Roman"/>
          <w:i/>
        </w:rPr>
        <w:t>edule’s</w:t>
      </w:r>
      <w:proofErr w:type="spellEnd"/>
      <w:r>
        <w:rPr>
          <w:rFonts w:ascii="Times New Roman" w:hAnsi="Times New Roman" w:cs="Times New Roman"/>
        </w:rPr>
        <w:t xml:space="preserve"> genetic diversity.</w:t>
      </w:r>
    </w:p>
    <w:p w:rsidR="007301FB" w:rsidRDefault="007301FB">
      <w:pPr>
        <w:spacing w:line="360" w:lineRule="auto"/>
        <w:jc w:val="both"/>
        <w:rPr>
          <w:rFonts w:ascii="Times New Roman" w:hAnsi="Times New Roman" w:cs="Times New Roman"/>
        </w:rPr>
      </w:pPr>
      <w:r>
        <w:rPr>
          <w:rFonts w:ascii="Times New Roman" w:hAnsi="Times New Roman" w:cs="Times New Roman"/>
        </w:rPr>
        <w:lastRenderedPageBreak/>
        <w:t xml:space="preserve">From the </w:t>
      </w:r>
      <w:proofErr w:type="spellStart"/>
      <w:r>
        <w:rPr>
          <w:rFonts w:ascii="Times New Roman" w:hAnsi="Times New Roman" w:cs="Times New Roman"/>
        </w:rPr>
        <w:t>dendrogram</w:t>
      </w:r>
      <w:proofErr w:type="spellEnd"/>
      <w:r>
        <w:rPr>
          <w:rFonts w:ascii="Times New Roman" w:hAnsi="Times New Roman" w:cs="Times New Roman"/>
        </w:rPr>
        <w:t xml:space="preserve"> based on ISSR analysis, the highest genetic diversity has been exhibited by </w:t>
      </w:r>
      <w:proofErr w:type="spellStart"/>
      <w:r>
        <w:rPr>
          <w:rFonts w:ascii="Times New Roman" w:hAnsi="Times New Roman" w:cs="Times New Roman"/>
        </w:rPr>
        <w:t>Gnetum</w:t>
      </w:r>
      <w:proofErr w:type="spellEnd"/>
      <w:r>
        <w:rPr>
          <w:rFonts w:ascii="Times New Roman" w:hAnsi="Times New Roman" w:cs="Times New Roman"/>
        </w:rPr>
        <w:t xml:space="preserve"> </w:t>
      </w:r>
      <w:proofErr w:type="spellStart"/>
      <w:r>
        <w:rPr>
          <w:rFonts w:ascii="Times New Roman" w:hAnsi="Times New Roman" w:cs="Times New Roman"/>
        </w:rPr>
        <w:t>edule</w:t>
      </w:r>
      <w:proofErr w:type="spellEnd"/>
      <w:r>
        <w:rPr>
          <w:rFonts w:ascii="Times New Roman" w:hAnsi="Times New Roman" w:cs="Times New Roman"/>
        </w:rPr>
        <w:t xml:space="preserve"> Plant collected from </w:t>
      </w:r>
      <w:proofErr w:type="spellStart"/>
      <w:r>
        <w:rPr>
          <w:rFonts w:ascii="Times New Roman" w:hAnsi="Times New Roman" w:cs="Times New Roman"/>
        </w:rPr>
        <w:t>Ambalappuzha</w:t>
      </w:r>
      <w:proofErr w:type="spellEnd"/>
      <w:r>
        <w:rPr>
          <w:rFonts w:ascii="Times New Roman" w:hAnsi="Times New Roman" w:cs="Times New Roman"/>
        </w:rPr>
        <w:t xml:space="preserve">,  Alappuzha (GE 2) and the plant from Malabar botanical garden, Kozhikode (GE 5) with maximum identity value of 0.342. The least genetic diversity was shown by </w:t>
      </w:r>
      <w:proofErr w:type="spellStart"/>
      <w:r>
        <w:rPr>
          <w:rFonts w:ascii="Times New Roman" w:hAnsi="Times New Roman" w:cs="Times New Roman"/>
        </w:rPr>
        <w:t>Gnetum</w:t>
      </w:r>
      <w:proofErr w:type="spellEnd"/>
      <w:r>
        <w:rPr>
          <w:rFonts w:ascii="Times New Roman" w:hAnsi="Times New Roman" w:cs="Times New Roman"/>
        </w:rPr>
        <w:t xml:space="preserve"> </w:t>
      </w:r>
      <w:proofErr w:type="spellStart"/>
      <w:r>
        <w:rPr>
          <w:rFonts w:ascii="Times New Roman" w:hAnsi="Times New Roman" w:cs="Times New Roman"/>
        </w:rPr>
        <w:t>edule</w:t>
      </w:r>
      <w:proofErr w:type="spellEnd"/>
      <w:r>
        <w:rPr>
          <w:rFonts w:ascii="Times New Roman" w:hAnsi="Times New Roman" w:cs="Times New Roman"/>
        </w:rPr>
        <w:t xml:space="preserve"> Plant collected from </w:t>
      </w:r>
      <w:proofErr w:type="spellStart"/>
      <w:r>
        <w:rPr>
          <w:rFonts w:ascii="Times New Roman" w:hAnsi="Times New Roman" w:cs="Times New Roman"/>
        </w:rPr>
        <w:t>Kodunghallur</w:t>
      </w:r>
      <w:proofErr w:type="spellEnd"/>
      <w:r>
        <w:rPr>
          <w:rFonts w:ascii="Times New Roman" w:hAnsi="Times New Roman" w:cs="Times New Roman"/>
        </w:rPr>
        <w:t xml:space="preserve">, Thrissur (GE 3) and the plant from  </w:t>
      </w:r>
      <w:proofErr w:type="spellStart"/>
      <w:r>
        <w:rPr>
          <w:rFonts w:ascii="Times New Roman" w:hAnsi="Times New Roman" w:cs="Times New Roman"/>
        </w:rPr>
        <w:t>Kottuvally</w:t>
      </w:r>
      <w:proofErr w:type="spellEnd"/>
      <w:r>
        <w:rPr>
          <w:rFonts w:ascii="Times New Roman" w:hAnsi="Times New Roman" w:cs="Times New Roman"/>
        </w:rPr>
        <w:t xml:space="preserve">, </w:t>
      </w:r>
      <w:proofErr w:type="spellStart"/>
      <w:r>
        <w:rPr>
          <w:rFonts w:ascii="Times New Roman" w:hAnsi="Times New Roman" w:cs="Times New Roman"/>
        </w:rPr>
        <w:t>Ernakulam</w:t>
      </w:r>
      <w:proofErr w:type="spellEnd"/>
      <w:r>
        <w:rPr>
          <w:rFonts w:ascii="Times New Roman" w:hAnsi="Times New Roman" w:cs="Times New Roman"/>
        </w:rPr>
        <w:t xml:space="preserve"> (GE 4) with minimum identity value of 0.566.</w:t>
      </w:r>
    </w:p>
    <w:p w:rsidR="009A6DEE" w:rsidRDefault="009A6DEE">
      <w:pPr>
        <w:spacing w:line="360" w:lineRule="auto"/>
        <w:jc w:val="both"/>
        <w:rPr>
          <w:rFonts w:ascii="Times New Roman" w:hAnsi="Times New Roman" w:cs="Times New Roman"/>
        </w:rPr>
      </w:pPr>
      <w:proofErr w:type="spellStart"/>
      <w:r w:rsidRPr="00380A16">
        <w:rPr>
          <w:rFonts w:ascii="Times New Roman" w:hAnsi="Times New Roman" w:cs="Times New Roman"/>
          <w:i/>
        </w:rPr>
        <w:t>Gnetum</w:t>
      </w:r>
      <w:proofErr w:type="spellEnd"/>
      <w:r w:rsidRPr="00380A16">
        <w:rPr>
          <w:rFonts w:ascii="Times New Roman" w:hAnsi="Times New Roman" w:cs="Times New Roman"/>
          <w:i/>
        </w:rPr>
        <w:t xml:space="preserve"> </w:t>
      </w:r>
      <w:proofErr w:type="spellStart"/>
      <w:r w:rsidRPr="00380A16">
        <w:rPr>
          <w:rFonts w:ascii="Times New Roman" w:hAnsi="Times New Roman" w:cs="Times New Roman"/>
          <w:i/>
        </w:rPr>
        <w:t>edule</w:t>
      </w:r>
      <w:proofErr w:type="spellEnd"/>
      <w:r>
        <w:rPr>
          <w:rFonts w:ascii="Times New Roman" w:hAnsi="Times New Roman" w:cs="Times New Roman"/>
        </w:rPr>
        <w:t xml:space="preserve"> is a versatile medicinal plant with a broad range of ethnobotanical uses, primarily derived from the various secondary metabolite  present in the plant. Phytochemical screening was conducted on plant sample. The study revealed the presence various secondary metabolites such as Alkaloids, Tannins, </w:t>
      </w:r>
      <w:proofErr w:type="spellStart"/>
      <w:r>
        <w:rPr>
          <w:rFonts w:ascii="Times New Roman" w:hAnsi="Times New Roman" w:cs="Times New Roman"/>
        </w:rPr>
        <w:t>Terpenoids</w:t>
      </w:r>
      <w:proofErr w:type="spellEnd"/>
      <w:r>
        <w:rPr>
          <w:rFonts w:ascii="Times New Roman" w:hAnsi="Times New Roman" w:cs="Times New Roman"/>
        </w:rPr>
        <w:t xml:space="preserve">, Phenols and </w:t>
      </w:r>
      <w:proofErr w:type="spellStart"/>
      <w:r>
        <w:rPr>
          <w:rFonts w:ascii="Times New Roman" w:hAnsi="Times New Roman" w:cs="Times New Roman"/>
        </w:rPr>
        <w:t>Saponins</w:t>
      </w:r>
      <w:proofErr w:type="spellEnd"/>
      <w:r>
        <w:rPr>
          <w:rFonts w:ascii="Times New Roman" w:hAnsi="Times New Roman" w:cs="Times New Roman"/>
        </w:rPr>
        <w:t xml:space="preserve"> respectively. Such  phytochemicals were intriguing source of medical properties.</w:t>
      </w:r>
    </w:p>
    <w:p w:rsidR="009A6DEE" w:rsidRDefault="009A6DEE">
      <w:pPr>
        <w:spacing w:line="360" w:lineRule="auto"/>
        <w:jc w:val="both"/>
        <w:rPr>
          <w:rFonts w:ascii="Times New Roman" w:hAnsi="Times New Roman" w:cs="Times New Roman"/>
        </w:rPr>
      </w:pPr>
      <w:r>
        <w:rPr>
          <w:rFonts w:ascii="Times New Roman" w:hAnsi="Times New Roman" w:cs="Times New Roman"/>
        </w:rPr>
        <w:t xml:space="preserve">This study also demonstrated the great potential of plant extracts as antibacterial agents against </w:t>
      </w:r>
      <w:r w:rsidRPr="00380A16">
        <w:rPr>
          <w:rFonts w:ascii="Times New Roman" w:hAnsi="Times New Roman" w:cs="Times New Roman"/>
          <w:i/>
        </w:rPr>
        <w:t>Escherichia coli</w:t>
      </w:r>
      <w:r>
        <w:rPr>
          <w:rFonts w:ascii="Times New Roman" w:hAnsi="Times New Roman" w:cs="Times New Roman"/>
        </w:rPr>
        <w:t xml:space="preserve"> and </w:t>
      </w:r>
      <w:r w:rsidRPr="00380A16">
        <w:rPr>
          <w:rFonts w:ascii="Times New Roman" w:hAnsi="Times New Roman" w:cs="Times New Roman"/>
          <w:i/>
        </w:rPr>
        <w:t>Staphylococcus aureus</w:t>
      </w:r>
      <w:r>
        <w:rPr>
          <w:rFonts w:ascii="Times New Roman" w:hAnsi="Times New Roman" w:cs="Times New Roman"/>
        </w:rPr>
        <w:t xml:space="preserve"> bacteria. These results can be the strong scientific evidence for plant as a useful source in medical field for treating various infectious diseases. Therefore, these kinds of analyses are the first step toward comprehending the nature of the active ingredients in this medicinal plant, which will be beneficial for further study</w:t>
      </w:r>
      <w:r w:rsidR="00AF25D0">
        <w:rPr>
          <w:rFonts w:ascii="Times New Roman" w:hAnsi="Times New Roman" w:cs="Times New Roman"/>
        </w:rPr>
        <w:t>.</w:t>
      </w:r>
    </w:p>
    <w:p w:rsidR="00AF25D0" w:rsidRDefault="00AF25D0">
      <w:pPr>
        <w:spacing w:line="360" w:lineRule="auto"/>
        <w:jc w:val="both"/>
        <w:rPr>
          <w:rFonts w:ascii="Times New Roman" w:hAnsi="Times New Roman" w:cs="Times New Roman"/>
        </w:rPr>
      </w:pPr>
    </w:p>
    <w:p w:rsidR="00745084" w:rsidRDefault="00745084">
      <w:pPr>
        <w:spacing w:line="360" w:lineRule="auto"/>
        <w:jc w:val="both"/>
        <w:rPr>
          <w:rFonts w:ascii="Times New Roman" w:hAnsi="Times New Roman" w:cs="Times New Roman"/>
        </w:rPr>
      </w:pPr>
    </w:p>
    <w:p w:rsidR="00745084" w:rsidRDefault="00745084">
      <w:pPr>
        <w:spacing w:after="0" w:line="240" w:lineRule="auto"/>
        <w:rPr>
          <w:rFonts w:ascii="Times New Roman" w:hAnsi="Times New Roman" w:cs="Times New Roman"/>
        </w:rPr>
      </w:pPr>
      <w:r>
        <w:rPr>
          <w:rFonts w:ascii="Times New Roman" w:hAnsi="Times New Roman" w:cs="Times New Roman"/>
        </w:rPr>
        <w:br w:type="page"/>
      </w:r>
    </w:p>
    <w:p w:rsidR="00FF0FF8" w:rsidRPr="00FF0FF8" w:rsidRDefault="00380A16" w:rsidP="00FF0FF8">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VII. </w:t>
      </w:r>
      <w:r w:rsidR="00760C50" w:rsidRPr="00721539">
        <w:rPr>
          <w:rFonts w:ascii="Times New Roman" w:hAnsi="Times New Roman" w:cs="Times New Roman"/>
          <w:b/>
          <w:bCs/>
          <w:sz w:val="28"/>
          <w:szCs w:val="28"/>
        </w:rPr>
        <w:t>R</w:t>
      </w:r>
      <w:r w:rsidR="00FF0FF8">
        <w:rPr>
          <w:rFonts w:ascii="Times New Roman" w:hAnsi="Times New Roman" w:cs="Times New Roman"/>
          <w:b/>
          <w:bCs/>
          <w:sz w:val="28"/>
          <w:szCs w:val="28"/>
        </w:rPr>
        <w:t>EFERENCE</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Ahmat</w:t>
      </w:r>
      <w:proofErr w:type="spellEnd"/>
      <w:r w:rsidRPr="00FF0FF8">
        <w:rPr>
          <w:rFonts w:ascii="Times New Roman" w:hAnsi="Times New Roman" w:cs="Times New Roman"/>
          <w:color w:val="222222"/>
          <w:shd w:val="clear" w:color="auto" w:fill="FFFFFF"/>
        </w:rPr>
        <w:t xml:space="preserve">, N., </w:t>
      </w:r>
      <w:proofErr w:type="spellStart"/>
      <w:r w:rsidRPr="00FF0FF8">
        <w:rPr>
          <w:rFonts w:ascii="Times New Roman" w:hAnsi="Times New Roman" w:cs="Times New Roman"/>
          <w:color w:val="222222"/>
          <w:shd w:val="clear" w:color="auto" w:fill="FFFFFF"/>
        </w:rPr>
        <w:t>Kamarozaman</w:t>
      </w:r>
      <w:proofErr w:type="spellEnd"/>
      <w:r w:rsidRPr="00FF0FF8">
        <w:rPr>
          <w:rFonts w:ascii="Times New Roman" w:hAnsi="Times New Roman" w:cs="Times New Roman"/>
          <w:color w:val="222222"/>
          <w:shd w:val="clear" w:color="auto" w:fill="FFFFFF"/>
        </w:rPr>
        <w:t xml:space="preserve">, A. S., Johari, M. S. M., Abas, F., Mohamad, S. A. S., &amp; </w:t>
      </w:r>
      <w:proofErr w:type="spellStart"/>
      <w:r w:rsidRPr="00FF0FF8">
        <w:rPr>
          <w:rFonts w:ascii="Times New Roman" w:hAnsi="Times New Roman" w:cs="Times New Roman"/>
          <w:color w:val="222222"/>
          <w:shd w:val="clear" w:color="auto" w:fill="FFFFFF"/>
        </w:rPr>
        <w:t>Yunoh</w:t>
      </w:r>
      <w:proofErr w:type="spellEnd"/>
      <w:r w:rsidRPr="00FF0FF8">
        <w:rPr>
          <w:rFonts w:ascii="Times New Roman" w:hAnsi="Times New Roman" w:cs="Times New Roman"/>
          <w:color w:val="222222"/>
          <w:shd w:val="clear" w:color="auto" w:fill="FFFFFF"/>
        </w:rPr>
        <w:t xml:space="preserve">, S. M. M. (2022, April). Screening of phytochemicals from the </w:t>
      </w:r>
      <w:proofErr w:type="spellStart"/>
      <w:r w:rsidRPr="00FF0FF8">
        <w:rPr>
          <w:rFonts w:ascii="Times New Roman" w:hAnsi="Times New Roman" w:cs="Times New Roman"/>
          <w:color w:val="222222"/>
          <w:shd w:val="clear" w:color="auto" w:fill="FFFFFF"/>
        </w:rPr>
        <w:t>ethanolic</w:t>
      </w:r>
      <w:proofErr w:type="spellEnd"/>
      <w:r w:rsidRPr="00FF0FF8">
        <w:rPr>
          <w:rFonts w:ascii="Times New Roman" w:hAnsi="Times New Roman" w:cs="Times New Roman"/>
          <w:color w:val="222222"/>
          <w:shd w:val="clear" w:color="auto" w:fill="FFFFFF"/>
        </w:rPr>
        <w:t xml:space="preserve"> extracts of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gnemon</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latifolium</w:t>
      </w:r>
      <w:proofErr w:type="spellEnd"/>
      <w:r w:rsidRPr="00FF0FF8">
        <w:rPr>
          <w:rFonts w:ascii="Times New Roman" w:hAnsi="Times New Roman" w:cs="Times New Roman"/>
          <w:color w:val="222222"/>
          <w:shd w:val="clear" w:color="auto" w:fill="FFFFFF"/>
        </w:rPr>
        <w:t xml:space="preserve"> and </w:t>
      </w:r>
      <w:proofErr w:type="spellStart"/>
      <w:r w:rsidRPr="00FF0FF8">
        <w:rPr>
          <w:rFonts w:ascii="Times New Roman" w:hAnsi="Times New Roman" w:cs="Times New Roman"/>
          <w:color w:val="222222"/>
          <w:shd w:val="clear" w:color="auto" w:fill="FFFFFF"/>
        </w:rPr>
        <w:t>Cynometra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malaccensis</w:t>
      </w:r>
      <w:proofErr w:type="spellEnd"/>
      <w:r w:rsidRPr="00FF0FF8">
        <w:rPr>
          <w:rFonts w:ascii="Times New Roman" w:hAnsi="Times New Roman" w:cs="Times New Roman"/>
          <w:color w:val="222222"/>
          <w:shd w:val="clear" w:color="auto" w:fill="FFFFFF"/>
        </w:rPr>
        <w:t xml:space="preserve"> of Kuala </w:t>
      </w:r>
      <w:proofErr w:type="spellStart"/>
      <w:r w:rsidRPr="00FF0FF8">
        <w:rPr>
          <w:rFonts w:ascii="Times New Roman" w:hAnsi="Times New Roman" w:cs="Times New Roman"/>
          <w:color w:val="222222"/>
          <w:shd w:val="clear" w:color="auto" w:fill="FFFFFF"/>
        </w:rPr>
        <w:t>Keniam</w:t>
      </w:r>
      <w:proofErr w:type="spellEnd"/>
      <w:r w:rsidRPr="00FF0FF8">
        <w:rPr>
          <w:rFonts w:ascii="Times New Roman" w:hAnsi="Times New Roman" w:cs="Times New Roman"/>
          <w:color w:val="222222"/>
          <w:shd w:val="clear" w:color="auto" w:fill="FFFFFF"/>
        </w:rPr>
        <w:t>, Pahang. In </w:t>
      </w:r>
      <w:r w:rsidRPr="00FF0FF8">
        <w:rPr>
          <w:rFonts w:ascii="Times New Roman" w:hAnsi="Times New Roman" w:cs="Times New Roman"/>
          <w:i/>
          <w:iCs/>
          <w:color w:val="222222"/>
          <w:shd w:val="clear" w:color="auto" w:fill="FFFFFF"/>
        </w:rPr>
        <w:t>IOP Conference Series: Earth and Environmental Science</w:t>
      </w:r>
      <w:r w:rsidRPr="00FF0FF8">
        <w:rPr>
          <w:rFonts w:ascii="Times New Roman" w:hAnsi="Times New Roman" w:cs="Times New Roman"/>
          <w:color w:val="222222"/>
          <w:shd w:val="clear" w:color="auto" w:fill="FFFFFF"/>
        </w:rPr>
        <w:t> (Vol. 1019, No. 1, p. 012001). IOP Publishing.</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Al-</w:t>
      </w:r>
      <w:proofErr w:type="spellStart"/>
      <w:r w:rsidRPr="00FF0FF8">
        <w:rPr>
          <w:rFonts w:ascii="Times New Roman" w:hAnsi="Times New Roman" w:cs="Times New Roman"/>
          <w:color w:val="222222"/>
          <w:shd w:val="clear" w:color="auto" w:fill="FFFFFF"/>
        </w:rPr>
        <w:t>Samarai</w:t>
      </w:r>
      <w:proofErr w:type="spellEnd"/>
      <w:r w:rsidRPr="00FF0FF8">
        <w:rPr>
          <w:rFonts w:ascii="Times New Roman" w:hAnsi="Times New Roman" w:cs="Times New Roman"/>
          <w:color w:val="222222"/>
          <w:shd w:val="clear" w:color="auto" w:fill="FFFFFF"/>
        </w:rPr>
        <w:t>, F. R., &amp; Al-</w:t>
      </w:r>
      <w:proofErr w:type="spellStart"/>
      <w:r w:rsidRPr="00FF0FF8">
        <w:rPr>
          <w:rFonts w:ascii="Times New Roman" w:hAnsi="Times New Roman" w:cs="Times New Roman"/>
          <w:color w:val="222222"/>
          <w:shd w:val="clear" w:color="auto" w:fill="FFFFFF"/>
        </w:rPr>
        <w:t>Kazaz</w:t>
      </w:r>
      <w:proofErr w:type="spellEnd"/>
      <w:r w:rsidRPr="00FF0FF8">
        <w:rPr>
          <w:rFonts w:ascii="Times New Roman" w:hAnsi="Times New Roman" w:cs="Times New Roman"/>
          <w:color w:val="222222"/>
          <w:shd w:val="clear" w:color="auto" w:fill="FFFFFF"/>
        </w:rPr>
        <w:t>, A. A. (2015). Molecular markers: An introduction and applications. </w:t>
      </w:r>
      <w:r w:rsidRPr="00FF0FF8">
        <w:rPr>
          <w:rFonts w:ascii="Times New Roman" w:hAnsi="Times New Roman" w:cs="Times New Roman"/>
          <w:i/>
          <w:iCs/>
          <w:color w:val="222222"/>
          <w:shd w:val="clear" w:color="auto" w:fill="FFFFFF"/>
        </w:rPr>
        <w:t>European journal of molecular biotechnology</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9</w:t>
      </w:r>
      <w:r w:rsidRPr="00FF0FF8">
        <w:rPr>
          <w:rFonts w:ascii="Times New Roman" w:hAnsi="Times New Roman" w:cs="Times New Roman"/>
          <w:color w:val="222222"/>
          <w:shd w:val="clear" w:color="auto" w:fill="FFFFFF"/>
        </w:rPr>
        <w:t>(3), 118-130.</w:t>
      </w:r>
      <w:r w:rsidRPr="00FF0FF8">
        <w:rPr>
          <w:rFonts w:ascii="Times New Roman" w:hAnsi="Times New Roman" w:cs="Times New Roman"/>
        </w:rPr>
        <w:t xml:space="preserve">Amiteye S. (2021). Basic concepts and methodologies of DNA marker systems in plant molecular breeding. </w:t>
      </w:r>
      <w:proofErr w:type="spellStart"/>
      <w:r w:rsidRPr="00FF0FF8">
        <w:rPr>
          <w:rFonts w:ascii="Times New Roman" w:hAnsi="Times New Roman" w:cs="Times New Roman"/>
        </w:rPr>
        <w:t>Heliyon</w:t>
      </w:r>
      <w:proofErr w:type="spellEnd"/>
      <w:r w:rsidRPr="00FF0FF8">
        <w:rPr>
          <w:rFonts w:ascii="Times New Roman" w:hAnsi="Times New Roman" w:cs="Times New Roman"/>
        </w:rPr>
        <w:t xml:space="preserve">, 7(10), e08093. </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BalochE</w:t>
      </w:r>
      <w:proofErr w:type="spellEnd"/>
      <w:r w:rsidRPr="00FF0FF8">
        <w:rPr>
          <w:rFonts w:ascii="Times New Roman" w:hAnsi="Times New Roman" w:cs="Times New Roman"/>
        </w:rPr>
        <w:t xml:space="preserve">. &amp; Bachman S. </w:t>
      </w:r>
      <w:proofErr w:type="spellStart"/>
      <w:r w:rsidRPr="00FF0FF8">
        <w:rPr>
          <w:rFonts w:ascii="Times New Roman" w:hAnsi="Times New Roman" w:cs="Times New Roman"/>
        </w:rPr>
        <w:t>Gnetum</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ula</w:t>
      </w:r>
      <w:proofErr w:type="spellEnd"/>
      <w:r w:rsidRPr="00FF0FF8">
        <w:rPr>
          <w:rFonts w:ascii="Times New Roman" w:hAnsi="Times New Roman" w:cs="Times New Roman"/>
        </w:rPr>
        <w:t xml:space="preserve">. The IUCN Red List of Threatened Species 2013. Version 2014.3. </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Bansode</w:t>
      </w:r>
      <w:proofErr w:type="spellEnd"/>
      <w:r w:rsidRPr="00FF0FF8">
        <w:rPr>
          <w:rFonts w:ascii="Times New Roman" w:hAnsi="Times New Roman" w:cs="Times New Roman"/>
          <w:color w:val="222222"/>
          <w:shd w:val="clear" w:color="auto" w:fill="FFFFFF"/>
        </w:rPr>
        <w:t xml:space="preserve">, T. S., Gupta, A., </w:t>
      </w:r>
      <w:proofErr w:type="spellStart"/>
      <w:r w:rsidRPr="00FF0FF8">
        <w:rPr>
          <w:rFonts w:ascii="Times New Roman" w:hAnsi="Times New Roman" w:cs="Times New Roman"/>
          <w:color w:val="222222"/>
          <w:shd w:val="clear" w:color="auto" w:fill="FFFFFF"/>
        </w:rPr>
        <w:t>Shinde</w:t>
      </w:r>
      <w:proofErr w:type="spellEnd"/>
      <w:r w:rsidRPr="00FF0FF8">
        <w:rPr>
          <w:rFonts w:ascii="Times New Roman" w:hAnsi="Times New Roman" w:cs="Times New Roman"/>
          <w:color w:val="222222"/>
          <w:shd w:val="clear" w:color="auto" w:fill="FFFFFF"/>
        </w:rPr>
        <w:t xml:space="preserve">, B., &amp; </w:t>
      </w:r>
      <w:proofErr w:type="spellStart"/>
      <w:r w:rsidRPr="00FF0FF8">
        <w:rPr>
          <w:rFonts w:ascii="Times New Roman" w:hAnsi="Times New Roman" w:cs="Times New Roman"/>
          <w:color w:val="222222"/>
          <w:shd w:val="clear" w:color="auto" w:fill="FFFFFF"/>
        </w:rPr>
        <w:t>Salalkar</w:t>
      </w:r>
      <w:proofErr w:type="spellEnd"/>
      <w:r w:rsidRPr="00FF0FF8">
        <w:rPr>
          <w:rFonts w:ascii="Times New Roman" w:hAnsi="Times New Roman" w:cs="Times New Roman"/>
          <w:color w:val="222222"/>
          <w:shd w:val="clear" w:color="auto" w:fill="FFFFFF"/>
        </w:rPr>
        <w:t>, B. K. (2017). Partial purification and antidiabetic effect of bioactive compounds isolated from medicinal plants. </w:t>
      </w:r>
      <w:proofErr w:type="spellStart"/>
      <w:r w:rsidRPr="00FF0FF8">
        <w:rPr>
          <w:rFonts w:ascii="Times New Roman" w:hAnsi="Times New Roman" w:cs="Times New Roman"/>
          <w:i/>
          <w:iCs/>
          <w:color w:val="222222"/>
          <w:shd w:val="clear" w:color="auto" w:fill="FFFFFF"/>
        </w:rPr>
        <w:t>MicroMedicine</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5</w:t>
      </w:r>
      <w:r w:rsidRPr="00FF0FF8">
        <w:rPr>
          <w:rFonts w:ascii="Times New Roman" w:hAnsi="Times New Roman" w:cs="Times New Roman"/>
          <w:color w:val="222222"/>
          <w:shd w:val="clear" w:color="auto" w:fill="FFFFFF"/>
        </w:rPr>
        <w:t>(1), 1-7.</w:t>
      </w:r>
      <w:r w:rsidRPr="00FF0FF8">
        <w:rPr>
          <w:rFonts w:ascii="Times New Roman" w:hAnsi="Times New Roman" w:cs="Times New Roman"/>
        </w:rPr>
        <w:t xml:space="preserve">Barbieri, R., E. </w:t>
      </w:r>
      <w:proofErr w:type="spellStart"/>
      <w:r w:rsidRPr="00FF0FF8">
        <w:rPr>
          <w:rFonts w:ascii="Times New Roman" w:hAnsi="Times New Roman" w:cs="Times New Roman"/>
        </w:rPr>
        <w:t>Coppo</w:t>
      </w:r>
      <w:proofErr w:type="spellEnd"/>
      <w:r w:rsidRPr="00FF0FF8">
        <w:rPr>
          <w:rFonts w:ascii="Times New Roman" w:hAnsi="Times New Roman" w:cs="Times New Roman"/>
        </w:rPr>
        <w:t xml:space="preserve">, A. </w:t>
      </w:r>
      <w:proofErr w:type="spellStart"/>
      <w:r w:rsidRPr="00FF0FF8">
        <w:rPr>
          <w:rFonts w:ascii="Times New Roman" w:hAnsi="Times New Roman" w:cs="Times New Roman"/>
        </w:rPr>
        <w:t>Marchese</w:t>
      </w:r>
      <w:proofErr w:type="spellEnd"/>
      <w:r w:rsidRPr="00FF0FF8">
        <w:rPr>
          <w:rFonts w:ascii="Times New Roman" w:hAnsi="Times New Roman" w:cs="Times New Roman"/>
        </w:rPr>
        <w:t xml:space="preserve">, M. </w:t>
      </w:r>
      <w:proofErr w:type="spellStart"/>
      <w:r w:rsidRPr="00FF0FF8">
        <w:rPr>
          <w:rFonts w:ascii="Times New Roman" w:hAnsi="Times New Roman" w:cs="Times New Roman"/>
        </w:rPr>
        <w:t>Daglia</w:t>
      </w:r>
      <w:proofErr w:type="spellEnd"/>
      <w:r w:rsidRPr="00FF0FF8">
        <w:rPr>
          <w:rFonts w:ascii="Times New Roman" w:hAnsi="Times New Roman" w:cs="Times New Roman"/>
        </w:rPr>
        <w:t xml:space="preserve">, E. </w:t>
      </w:r>
      <w:proofErr w:type="spellStart"/>
      <w:r w:rsidRPr="00FF0FF8">
        <w:rPr>
          <w:rFonts w:ascii="Times New Roman" w:hAnsi="Times New Roman" w:cs="Times New Roman"/>
        </w:rPr>
        <w:t>Sobarzo</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Snchez</w:t>
      </w:r>
      <w:proofErr w:type="spellEnd"/>
      <w:r w:rsidRPr="00FF0FF8">
        <w:rPr>
          <w:rFonts w:ascii="Times New Roman" w:hAnsi="Times New Roman" w:cs="Times New Roman"/>
        </w:rPr>
        <w:t xml:space="preserve">, S. F. </w:t>
      </w:r>
      <w:proofErr w:type="spellStart"/>
      <w:r w:rsidRPr="00FF0FF8">
        <w:rPr>
          <w:rFonts w:ascii="Times New Roman" w:hAnsi="Times New Roman" w:cs="Times New Roman"/>
        </w:rPr>
        <w:t>Nabavi</w:t>
      </w:r>
      <w:proofErr w:type="spellEnd"/>
      <w:r w:rsidRPr="00FF0FF8">
        <w:rPr>
          <w:rFonts w:ascii="Times New Roman" w:hAnsi="Times New Roman" w:cs="Times New Roman"/>
        </w:rPr>
        <w:t xml:space="preserve"> and S. M. </w:t>
      </w:r>
      <w:proofErr w:type="spellStart"/>
      <w:r w:rsidRPr="00FF0FF8">
        <w:rPr>
          <w:rFonts w:ascii="Times New Roman" w:hAnsi="Times New Roman" w:cs="Times New Roman"/>
        </w:rPr>
        <w:t>Nabavi</w:t>
      </w:r>
      <w:proofErr w:type="spellEnd"/>
      <w:r w:rsidRPr="00FF0FF8">
        <w:rPr>
          <w:rFonts w:ascii="Times New Roman" w:hAnsi="Times New Roman" w:cs="Times New Roman"/>
        </w:rPr>
        <w:t xml:space="preserve"> (2017).Phytochemicals for human disease: An update on plant-Derived compounds antibacterial activity. </w:t>
      </w:r>
      <w:proofErr w:type="spellStart"/>
      <w:r w:rsidRPr="00FF0FF8">
        <w:rPr>
          <w:rFonts w:ascii="Times New Roman" w:hAnsi="Times New Roman" w:cs="Times New Roman"/>
        </w:rPr>
        <w:t>Microbiol</w:t>
      </w:r>
      <w:proofErr w:type="spellEnd"/>
      <w:r w:rsidRPr="00FF0FF8">
        <w:rPr>
          <w:rFonts w:ascii="Times New Roman" w:hAnsi="Times New Roman" w:cs="Times New Roman"/>
        </w:rPr>
        <w:t>. Res.196: 44–68.</w:t>
      </w:r>
    </w:p>
    <w:p w:rsidR="00FF0FF8" w:rsidRPr="00FF0FF8" w:rsidRDefault="00FF0FF8" w:rsidP="00D57746">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Banu</w:t>
      </w:r>
      <w:proofErr w:type="spellEnd"/>
      <w:r w:rsidRPr="00FF0FF8">
        <w:rPr>
          <w:rFonts w:ascii="Times New Roman" w:hAnsi="Times New Roman" w:cs="Times New Roman"/>
        </w:rPr>
        <w:t xml:space="preserve">, K. S., &amp; </w:t>
      </w:r>
      <w:proofErr w:type="spellStart"/>
      <w:r w:rsidRPr="00FF0FF8">
        <w:rPr>
          <w:rFonts w:ascii="Times New Roman" w:hAnsi="Times New Roman" w:cs="Times New Roman"/>
        </w:rPr>
        <w:t>Cathrine</w:t>
      </w:r>
      <w:proofErr w:type="spellEnd"/>
      <w:r w:rsidRPr="00FF0FF8">
        <w:rPr>
          <w:rFonts w:ascii="Times New Roman" w:hAnsi="Times New Roman" w:cs="Times New Roman"/>
        </w:rPr>
        <w:t>, L. (2015). General techniques involved in phytochemical analysis. International journal of advanced research in chemical science, 2(4), 25-32.</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Barcaccia</w:t>
      </w:r>
      <w:proofErr w:type="spellEnd"/>
      <w:r w:rsidRPr="00FF0FF8">
        <w:rPr>
          <w:rFonts w:ascii="Times New Roman" w:hAnsi="Times New Roman" w:cs="Times New Roman"/>
          <w:color w:val="222222"/>
          <w:shd w:val="clear" w:color="auto" w:fill="FFFFFF"/>
        </w:rPr>
        <w:t xml:space="preserve">, G., </w:t>
      </w:r>
      <w:proofErr w:type="spellStart"/>
      <w:r w:rsidRPr="00FF0FF8">
        <w:rPr>
          <w:rFonts w:ascii="Times New Roman" w:hAnsi="Times New Roman" w:cs="Times New Roman"/>
          <w:color w:val="222222"/>
          <w:shd w:val="clear" w:color="auto" w:fill="FFFFFF"/>
        </w:rPr>
        <w:t>Mazzucato</w:t>
      </w:r>
      <w:proofErr w:type="spellEnd"/>
      <w:r w:rsidRPr="00FF0FF8">
        <w:rPr>
          <w:rFonts w:ascii="Times New Roman" w:hAnsi="Times New Roman" w:cs="Times New Roman"/>
          <w:color w:val="222222"/>
          <w:shd w:val="clear" w:color="auto" w:fill="FFFFFF"/>
        </w:rPr>
        <w:t>, A., &amp; Falcinelli, M. (2000). Inheritance of apomictic seed production in Kentucky bluegrass (</w:t>
      </w:r>
      <w:proofErr w:type="spellStart"/>
      <w:r w:rsidRPr="00FF0FF8">
        <w:rPr>
          <w:rFonts w:ascii="Times New Roman" w:hAnsi="Times New Roman" w:cs="Times New Roman"/>
          <w:color w:val="222222"/>
          <w:shd w:val="clear" w:color="auto" w:fill="FFFFFF"/>
        </w:rPr>
        <w:t>Poa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pratensis</w:t>
      </w:r>
      <w:proofErr w:type="spellEnd"/>
      <w:r w:rsidRPr="00FF0FF8">
        <w:rPr>
          <w:rFonts w:ascii="Times New Roman" w:hAnsi="Times New Roman" w:cs="Times New Roman"/>
          <w:color w:val="222222"/>
          <w:shd w:val="clear" w:color="auto" w:fill="FFFFFF"/>
        </w:rPr>
        <w:t xml:space="preserve"> L.). </w:t>
      </w:r>
      <w:r w:rsidRPr="00FF0FF8">
        <w:rPr>
          <w:rFonts w:ascii="Times New Roman" w:hAnsi="Times New Roman" w:cs="Times New Roman"/>
          <w:i/>
          <w:iCs/>
          <w:color w:val="222222"/>
          <w:shd w:val="clear" w:color="auto" w:fill="FFFFFF"/>
        </w:rPr>
        <w:t>Journal of New Seeds</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2</w:t>
      </w:r>
      <w:r w:rsidRPr="00FF0FF8">
        <w:rPr>
          <w:rFonts w:ascii="Times New Roman" w:hAnsi="Times New Roman" w:cs="Times New Roman"/>
          <w:color w:val="222222"/>
          <w:shd w:val="clear" w:color="auto" w:fill="FFFFFF"/>
        </w:rPr>
        <w:t>(1), 43-58.</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Basu</w:t>
      </w:r>
      <w:proofErr w:type="spellEnd"/>
      <w:r w:rsidRPr="00FF0FF8">
        <w:rPr>
          <w:rFonts w:ascii="Times New Roman" w:hAnsi="Times New Roman" w:cs="Times New Roman"/>
        </w:rPr>
        <w:t xml:space="preserve"> P, </w:t>
      </w:r>
      <w:proofErr w:type="spellStart"/>
      <w:r w:rsidRPr="00FF0FF8">
        <w:rPr>
          <w:rFonts w:ascii="Times New Roman" w:hAnsi="Times New Roman" w:cs="Times New Roman"/>
        </w:rPr>
        <w:t>Mitra</w:t>
      </w:r>
      <w:proofErr w:type="spellEnd"/>
      <w:r w:rsidRPr="00FF0FF8">
        <w:rPr>
          <w:rFonts w:ascii="Times New Roman" w:hAnsi="Times New Roman" w:cs="Times New Roman"/>
        </w:rPr>
        <w:t xml:space="preserve"> B. Preliminary notes on the climbing taxa of Andaman and Nicobar Islands with special reference to their importance. J Econ Taxon Bot. 1992;16:393–399.</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Caliskan</w:t>
      </w:r>
      <w:proofErr w:type="spellEnd"/>
      <w:r w:rsidRPr="00FF0FF8">
        <w:rPr>
          <w:rFonts w:ascii="Times New Roman" w:hAnsi="Times New Roman" w:cs="Times New Roman"/>
        </w:rPr>
        <w:t xml:space="preserve">, M. (Ed.). (2012). Genetic diversity in plants. </w:t>
      </w:r>
      <w:proofErr w:type="spellStart"/>
      <w:r w:rsidRPr="00FF0FF8">
        <w:rPr>
          <w:rFonts w:ascii="Times New Roman" w:hAnsi="Times New Roman" w:cs="Times New Roman"/>
        </w:rPr>
        <w:t>BoD</w:t>
      </w:r>
      <w:proofErr w:type="spellEnd"/>
      <w:r w:rsidRPr="00FF0FF8">
        <w:rPr>
          <w:rFonts w:ascii="Times New Roman" w:hAnsi="Times New Roman" w:cs="Times New Roman"/>
        </w:rPr>
        <w:t>–Books on Demand.</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Dayoh</w:t>
      </w:r>
      <w:proofErr w:type="spellEnd"/>
      <w:r w:rsidRPr="00FF0FF8">
        <w:rPr>
          <w:rFonts w:ascii="Times New Roman" w:hAnsi="Times New Roman" w:cs="Times New Roman"/>
          <w:color w:val="222222"/>
          <w:shd w:val="clear" w:color="auto" w:fill="FFFFFF"/>
        </w:rPr>
        <w:t xml:space="preserve">, P. J., </w:t>
      </w:r>
      <w:proofErr w:type="spellStart"/>
      <w:r w:rsidRPr="00FF0FF8">
        <w:rPr>
          <w:rFonts w:ascii="Times New Roman" w:hAnsi="Times New Roman" w:cs="Times New Roman"/>
          <w:color w:val="222222"/>
          <w:shd w:val="clear" w:color="auto" w:fill="FFFFFF"/>
        </w:rPr>
        <w:t>Isbandiati</w:t>
      </w:r>
      <w:proofErr w:type="spellEnd"/>
      <w:r w:rsidRPr="00FF0FF8">
        <w:rPr>
          <w:rFonts w:ascii="Times New Roman" w:hAnsi="Times New Roman" w:cs="Times New Roman"/>
          <w:color w:val="222222"/>
          <w:shd w:val="clear" w:color="auto" w:fill="FFFFFF"/>
        </w:rPr>
        <w:t xml:space="preserve">, E., &amp; </w:t>
      </w:r>
      <w:proofErr w:type="spellStart"/>
      <w:r w:rsidRPr="00FF0FF8">
        <w:rPr>
          <w:rFonts w:ascii="Times New Roman" w:hAnsi="Times New Roman" w:cs="Times New Roman"/>
          <w:color w:val="222222"/>
          <w:shd w:val="clear" w:color="auto" w:fill="FFFFFF"/>
        </w:rPr>
        <w:t>Rahayu</w:t>
      </w:r>
      <w:proofErr w:type="spellEnd"/>
      <w:r w:rsidRPr="00FF0FF8">
        <w:rPr>
          <w:rFonts w:ascii="Times New Roman" w:hAnsi="Times New Roman" w:cs="Times New Roman"/>
          <w:color w:val="222222"/>
          <w:shd w:val="clear" w:color="auto" w:fill="FFFFFF"/>
        </w:rPr>
        <w:t xml:space="preserve">, T. (2021). Antibacterial effect of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gnemon</w:t>
      </w:r>
      <w:proofErr w:type="spellEnd"/>
      <w:r w:rsidRPr="00FF0FF8">
        <w:rPr>
          <w:rFonts w:ascii="Times New Roman" w:hAnsi="Times New Roman" w:cs="Times New Roman"/>
          <w:color w:val="222222"/>
          <w:shd w:val="clear" w:color="auto" w:fill="FFFFFF"/>
        </w:rPr>
        <w:t xml:space="preserve"> L. leaves extract on Staphylococcus aureus. </w:t>
      </w:r>
      <w:r w:rsidRPr="00FF0FF8">
        <w:rPr>
          <w:rFonts w:ascii="Times New Roman" w:hAnsi="Times New Roman" w:cs="Times New Roman"/>
          <w:i/>
          <w:iCs/>
          <w:color w:val="222222"/>
          <w:shd w:val="clear" w:color="auto" w:fill="FFFFFF"/>
        </w:rPr>
        <w:t xml:space="preserve">Journal of </w:t>
      </w:r>
      <w:proofErr w:type="spellStart"/>
      <w:r w:rsidRPr="00FF0FF8">
        <w:rPr>
          <w:rFonts w:ascii="Times New Roman" w:hAnsi="Times New Roman" w:cs="Times New Roman"/>
          <w:i/>
          <w:iCs/>
          <w:color w:val="222222"/>
          <w:shd w:val="clear" w:color="auto" w:fill="FFFFFF"/>
        </w:rPr>
        <w:t>Widya</w:t>
      </w:r>
      <w:proofErr w:type="spellEnd"/>
      <w:r w:rsidRPr="00FF0FF8">
        <w:rPr>
          <w:rFonts w:ascii="Times New Roman" w:hAnsi="Times New Roman" w:cs="Times New Roman"/>
          <w:i/>
          <w:iCs/>
          <w:color w:val="222222"/>
          <w:shd w:val="clear" w:color="auto" w:fill="FFFFFF"/>
        </w:rPr>
        <w:t xml:space="preserve"> </w:t>
      </w:r>
      <w:proofErr w:type="spellStart"/>
      <w:r w:rsidRPr="00FF0FF8">
        <w:rPr>
          <w:rFonts w:ascii="Times New Roman" w:hAnsi="Times New Roman" w:cs="Times New Roman"/>
          <w:i/>
          <w:iCs/>
          <w:color w:val="222222"/>
          <w:shd w:val="clear" w:color="auto" w:fill="FFFFFF"/>
        </w:rPr>
        <w:t>Medika</w:t>
      </w:r>
      <w:proofErr w:type="spellEnd"/>
      <w:r w:rsidRPr="00FF0FF8">
        <w:rPr>
          <w:rFonts w:ascii="Times New Roman" w:hAnsi="Times New Roman" w:cs="Times New Roman"/>
          <w:i/>
          <w:iCs/>
          <w:color w:val="222222"/>
          <w:shd w:val="clear" w:color="auto" w:fill="FFFFFF"/>
        </w:rPr>
        <w:t xml:space="preserve"> Junior</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3</w:t>
      </w:r>
      <w:r w:rsidRPr="00FF0FF8">
        <w:rPr>
          <w:rFonts w:ascii="Times New Roman" w:hAnsi="Times New Roman" w:cs="Times New Roman"/>
          <w:color w:val="222222"/>
          <w:shd w:val="clear" w:color="auto" w:fill="FFFFFF"/>
        </w:rPr>
        <w:t>(2), 122-130.</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Deng, N., </w:t>
      </w:r>
      <w:proofErr w:type="spellStart"/>
      <w:r w:rsidRPr="00FF0FF8">
        <w:rPr>
          <w:rFonts w:ascii="Times New Roman" w:hAnsi="Times New Roman" w:cs="Times New Roman"/>
          <w:color w:val="222222"/>
          <w:shd w:val="clear" w:color="auto" w:fill="FFFFFF"/>
        </w:rPr>
        <w:t>Hou</w:t>
      </w:r>
      <w:proofErr w:type="spellEnd"/>
      <w:r w:rsidRPr="00FF0FF8">
        <w:rPr>
          <w:rFonts w:ascii="Times New Roman" w:hAnsi="Times New Roman" w:cs="Times New Roman"/>
          <w:color w:val="222222"/>
          <w:shd w:val="clear" w:color="auto" w:fill="FFFFFF"/>
        </w:rPr>
        <w:t xml:space="preserve">, C., Liu, C., Li, M., </w:t>
      </w:r>
      <w:proofErr w:type="spellStart"/>
      <w:r w:rsidRPr="00FF0FF8">
        <w:rPr>
          <w:rFonts w:ascii="Times New Roman" w:hAnsi="Times New Roman" w:cs="Times New Roman"/>
          <w:color w:val="222222"/>
          <w:shd w:val="clear" w:color="auto" w:fill="FFFFFF"/>
        </w:rPr>
        <w:t>Bartish</w:t>
      </w:r>
      <w:proofErr w:type="spellEnd"/>
      <w:r w:rsidRPr="00FF0FF8">
        <w:rPr>
          <w:rFonts w:ascii="Times New Roman" w:hAnsi="Times New Roman" w:cs="Times New Roman"/>
          <w:color w:val="222222"/>
          <w:shd w:val="clear" w:color="auto" w:fill="FFFFFF"/>
        </w:rPr>
        <w:t xml:space="preserve">, I., Tian, Y., ... &amp; Shi, S. (2019). Significance of photosynthetic characters in the evolution of Asian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Gnetales</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Frontiers in Plant Science</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10</w:t>
      </w:r>
      <w:r w:rsidRPr="00FF0FF8">
        <w:rPr>
          <w:rFonts w:ascii="Times New Roman" w:hAnsi="Times New Roman" w:cs="Times New Roman"/>
          <w:color w:val="222222"/>
          <w:shd w:val="clear" w:color="auto" w:fill="FFFFFF"/>
        </w:rPr>
        <w:t>, 39.</w:t>
      </w:r>
      <w:r w:rsidRPr="00FF0FF8">
        <w:rPr>
          <w:rFonts w:ascii="Times New Roman" w:hAnsi="Times New Roman" w:cs="Times New Roman"/>
        </w:rPr>
        <w:t xml:space="preserve">Devi Prasad AG, </w:t>
      </w:r>
      <w:proofErr w:type="spellStart"/>
      <w:r w:rsidRPr="00FF0FF8">
        <w:rPr>
          <w:rFonts w:ascii="Times New Roman" w:hAnsi="Times New Roman" w:cs="Times New Roman"/>
        </w:rPr>
        <w:t>Raghavendra</w:t>
      </w:r>
      <w:proofErr w:type="spellEnd"/>
      <w:r w:rsidRPr="00FF0FF8">
        <w:rPr>
          <w:rFonts w:ascii="Times New Roman" w:hAnsi="Times New Roman" w:cs="Times New Roman"/>
        </w:rPr>
        <w:t xml:space="preserve"> MP, </w:t>
      </w:r>
      <w:proofErr w:type="spellStart"/>
      <w:r w:rsidRPr="00FF0FF8">
        <w:rPr>
          <w:rFonts w:ascii="Times New Roman" w:hAnsi="Times New Roman" w:cs="Times New Roman"/>
        </w:rPr>
        <w:t>Shyma</w:t>
      </w:r>
      <w:proofErr w:type="spellEnd"/>
      <w:r w:rsidRPr="00FF0FF8">
        <w:rPr>
          <w:rFonts w:ascii="Times New Roman" w:hAnsi="Times New Roman" w:cs="Times New Roman"/>
        </w:rPr>
        <w:t xml:space="preserve"> TB. World journal of Pharmaceutical Research 2014; 3(2): 2476-92.</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rPr>
        <w:lastRenderedPageBreak/>
        <w:t xml:space="preserve">Devi Prasad, A.G., M.P. </w:t>
      </w:r>
      <w:proofErr w:type="spellStart"/>
      <w:r w:rsidRPr="00FF0FF8">
        <w:rPr>
          <w:rFonts w:ascii="Times New Roman" w:hAnsi="Times New Roman" w:cs="Times New Roman"/>
        </w:rPr>
        <w:t>Raghavendra</w:t>
      </w:r>
      <w:proofErr w:type="spellEnd"/>
      <w:r w:rsidRPr="00FF0FF8">
        <w:rPr>
          <w:rFonts w:ascii="Times New Roman" w:hAnsi="Times New Roman" w:cs="Times New Roman"/>
        </w:rPr>
        <w:t xml:space="preserve"> and T.B. </w:t>
      </w:r>
      <w:proofErr w:type="spellStart"/>
      <w:r w:rsidRPr="00FF0FF8">
        <w:rPr>
          <w:rFonts w:ascii="Times New Roman" w:hAnsi="Times New Roman" w:cs="Times New Roman"/>
        </w:rPr>
        <w:t>Shyma</w:t>
      </w:r>
      <w:proofErr w:type="spellEnd"/>
      <w:r w:rsidRPr="00FF0FF8">
        <w:rPr>
          <w:rFonts w:ascii="Times New Roman" w:hAnsi="Times New Roman" w:cs="Times New Roman"/>
        </w:rPr>
        <w:t xml:space="preserve"> (2014) Antimicrobial activity of tribal medicines collected from </w:t>
      </w:r>
      <w:proofErr w:type="spellStart"/>
      <w:r w:rsidRPr="00FF0FF8">
        <w:rPr>
          <w:rFonts w:ascii="Times New Roman" w:hAnsi="Times New Roman" w:cs="Times New Roman"/>
        </w:rPr>
        <w:t>Wayanad</w:t>
      </w:r>
      <w:proofErr w:type="spellEnd"/>
      <w:r w:rsidRPr="00FF0FF8">
        <w:rPr>
          <w:rFonts w:ascii="Times New Roman" w:hAnsi="Times New Roman" w:cs="Times New Roman"/>
        </w:rPr>
        <w:t xml:space="preserve"> district, </w:t>
      </w:r>
      <w:proofErr w:type="spellStart"/>
      <w:r w:rsidRPr="00FF0FF8">
        <w:rPr>
          <w:rFonts w:ascii="Times New Roman" w:hAnsi="Times New Roman" w:cs="Times New Roman"/>
        </w:rPr>
        <w:t>kerala</w:t>
      </w:r>
      <w:proofErr w:type="spellEnd"/>
      <w:r w:rsidRPr="00FF0FF8">
        <w:rPr>
          <w:rFonts w:ascii="Times New Roman" w:hAnsi="Times New Roman" w:cs="Times New Roman"/>
        </w:rPr>
        <w:t>. World J. Pharm. Res., 3(2): 2476- 92.</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Dhanasekaran</w:t>
      </w:r>
      <w:proofErr w:type="spellEnd"/>
      <w:r w:rsidRPr="00FF0FF8">
        <w:rPr>
          <w:rFonts w:ascii="Times New Roman" w:hAnsi="Times New Roman" w:cs="Times New Roman"/>
        </w:rPr>
        <w:t xml:space="preserve">, S., K. </w:t>
      </w:r>
      <w:proofErr w:type="spellStart"/>
      <w:r w:rsidRPr="00FF0FF8">
        <w:rPr>
          <w:rFonts w:ascii="Times New Roman" w:hAnsi="Times New Roman" w:cs="Times New Roman"/>
        </w:rPr>
        <w:t>Krishnappa</w:t>
      </w:r>
      <w:proofErr w:type="spellEnd"/>
      <w:r w:rsidRPr="00FF0FF8">
        <w:rPr>
          <w:rFonts w:ascii="Times New Roman" w:hAnsi="Times New Roman" w:cs="Times New Roman"/>
        </w:rPr>
        <w:t xml:space="preserve">, A. </w:t>
      </w:r>
      <w:proofErr w:type="spellStart"/>
      <w:r w:rsidRPr="00FF0FF8">
        <w:rPr>
          <w:rFonts w:ascii="Times New Roman" w:hAnsi="Times New Roman" w:cs="Times New Roman"/>
        </w:rPr>
        <w:t>Anandan</w:t>
      </w:r>
      <w:proofErr w:type="spellEnd"/>
      <w:r w:rsidRPr="00FF0FF8">
        <w:rPr>
          <w:rFonts w:ascii="Times New Roman" w:hAnsi="Times New Roman" w:cs="Times New Roman"/>
        </w:rPr>
        <w:t xml:space="preserve"> and K. </w:t>
      </w:r>
      <w:proofErr w:type="spellStart"/>
      <w:r w:rsidRPr="00FF0FF8">
        <w:rPr>
          <w:rFonts w:ascii="Times New Roman" w:hAnsi="Times New Roman" w:cs="Times New Roman"/>
        </w:rPr>
        <w:t>Elumalai</w:t>
      </w:r>
      <w:proofErr w:type="spellEnd"/>
      <w:r w:rsidRPr="00FF0FF8">
        <w:rPr>
          <w:rFonts w:ascii="Times New Roman" w:hAnsi="Times New Roman" w:cs="Times New Roman"/>
        </w:rPr>
        <w:t xml:space="preserve"> (2013). </w:t>
      </w:r>
      <w:proofErr w:type="spellStart"/>
      <w:r w:rsidRPr="00FF0FF8">
        <w:rPr>
          <w:rFonts w:ascii="Times New Roman" w:hAnsi="Times New Roman" w:cs="Times New Roman"/>
        </w:rPr>
        <w:t>Larvicidal</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ovicidal</w:t>
      </w:r>
      <w:proofErr w:type="spellEnd"/>
      <w:r w:rsidRPr="00FF0FF8">
        <w:rPr>
          <w:rFonts w:ascii="Times New Roman" w:hAnsi="Times New Roman" w:cs="Times New Roman"/>
        </w:rPr>
        <w:t xml:space="preserve"> and repellent activity of selected Indigenous medicinal plants against malarial vector Anopheles </w:t>
      </w:r>
      <w:proofErr w:type="spellStart"/>
      <w:r w:rsidRPr="00FF0FF8">
        <w:rPr>
          <w:rFonts w:ascii="Times New Roman" w:hAnsi="Times New Roman" w:cs="Times New Roman"/>
        </w:rPr>
        <w:t>stephensi</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liston</w:t>
      </w:r>
      <w:proofErr w:type="spellEnd"/>
      <w:r w:rsidRPr="00FF0FF8">
        <w:rPr>
          <w:rFonts w:ascii="Times New Roman" w:hAnsi="Times New Roman" w:cs="Times New Roman"/>
        </w:rPr>
        <w:t xml:space="preserve">), dengue vector </w:t>
      </w:r>
      <w:proofErr w:type="spellStart"/>
      <w:r w:rsidRPr="00FF0FF8">
        <w:rPr>
          <w:rFonts w:ascii="Times New Roman" w:hAnsi="Times New Roman" w:cs="Times New Roman"/>
        </w:rPr>
        <w:t>aedesaegypt</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linn</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japanese</w:t>
      </w:r>
      <w:proofErr w:type="spellEnd"/>
      <w:r w:rsidRPr="00FF0FF8">
        <w:rPr>
          <w:rFonts w:ascii="Times New Roman" w:hAnsi="Times New Roman" w:cs="Times New Roman"/>
        </w:rPr>
        <w:t xml:space="preserve"> encephalitis vector, </w:t>
      </w:r>
      <w:proofErr w:type="spellStart"/>
      <w:r w:rsidRPr="00FF0FF8">
        <w:rPr>
          <w:rFonts w:ascii="Times New Roman" w:hAnsi="Times New Roman" w:cs="Times New Roman"/>
        </w:rPr>
        <w:t>culex</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tritaeniorynchus</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giles</w:t>
      </w:r>
      <w:proofErr w:type="spellEnd"/>
      <w:r w:rsidRPr="00FF0FF8">
        <w:rPr>
          <w:rFonts w:ascii="Times New Roman" w:hAnsi="Times New Roman" w:cs="Times New Roman"/>
        </w:rPr>
        <w:t>.) (</w:t>
      </w:r>
      <w:proofErr w:type="spellStart"/>
      <w:r w:rsidRPr="00FF0FF8">
        <w:rPr>
          <w:rFonts w:ascii="Times New Roman" w:hAnsi="Times New Roman" w:cs="Times New Roman"/>
        </w:rPr>
        <w:t>diptera</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Culicidae</w:t>
      </w:r>
      <w:proofErr w:type="spellEnd"/>
      <w:r w:rsidRPr="00FF0FF8">
        <w:rPr>
          <w:rFonts w:ascii="Times New Roman" w:hAnsi="Times New Roman" w:cs="Times New Roman"/>
        </w:rPr>
        <w:t>). J. Agri. Tech., 9(1): 29-47.</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Dubale</w:t>
      </w:r>
      <w:proofErr w:type="spellEnd"/>
      <w:r w:rsidRPr="00FF0FF8">
        <w:rPr>
          <w:rFonts w:ascii="Times New Roman" w:hAnsi="Times New Roman" w:cs="Times New Roman"/>
          <w:color w:val="222222"/>
          <w:shd w:val="clear" w:color="auto" w:fill="FFFFFF"/>
        </w:rPr>
        <w:t xml:space="preserve">, S., </w:t>
      </w:r>
      <w:proofErr w:type="spellStart"/>
      <w:r w:rsidRPr="00FF0FF8">
        <w:rPr>
          <w:rFonts w:ascii="Times New Roman" w:hAnsi="Times New Roman" w:cs="Times New Roman"/>
          <w:color w:val="222222"/>
          <w:shd w:val="clear" w:color="auto" w:fill="FFFFFF"/>
        </w:rPr>
        <w:t>Kebebe</w:t>
      </w:r>
      <w:proofErr w:type="spellEnd"/>
      <w:r w:rsidRPr="00FF0FF8">
        <w:rPr>
          <w:rFonts w:ascii="Times New Roman" w:hAnsi="Times New Roman" w:cs="Times New Roman"/>
          <w:color w:val="222222"/>
          <w:shd w:val="clear" w:color="auto" w:fill="FFFFFF"/>
        </w:rPr>
        <w:t xml:space="preserve">, D., </w:t>
      </w:r>
      <w:proofErr w:type="spellStart"/>
      <w:r w:rsidRPr="00FF0FF8">
        <w:rPr>
          <w:rFonts w:ascii="Times New Roman" w:hAnsi="Times New Roman" w:cs="Times New Roman"/>
          <w:color w:val="222222"/>
          <w:shd w:val="clear" w:color="auto" w:fill="FFFFFF"/>
        </w:rPr>
        <w:t>Zeynudin</w:t>
      </w:r>
      <w:proofErr w:type="spellEnd"/>
      <w:r w:rsidRPr="00FF0FF8">
        <w:rPr>
          <w:rFonts w:ascii="Times New Roman" w:hAnsi="Times New Roman" w:cs="Times New Roman"/>
          <w:color w:val="222222"/>
          <w:shd w:val="clear" w:color="auto" w:fill="FFFFFF"/>
        </w:rPr>
        <w:t xml:space="preserve">, A., </w:t>
      </w:r>
      <w:proofErr w:type="spellStart"/>
      <w:r w:rsidRPr="00FF0FF8">
        <w:rPr>
          <w:rFonts w:ascii="Times New Roman" w:hAnsi="Times New Roman" w:cs="Times New Roman"/>
          <w:color w:val="222222"/>
          <w:shd w:val="clear" w:color="auto" w:fill="FFFFFF"/>
        </w:rPr>
        <w:t>Abdissa</w:t>
      </w:r>
      <w:proofErr w:type="spellEnd"/>
      <w:r w:rsidRPr="00FF0FF8">
        <w:rPr>
          <w:rFonts w:ascii="Times New Roman" w:hAnsi="Times New Roman" w:cs="Times New Roman"/>
          <w:color w:val="222222"/>
          <w:shd w:val="clear" w:color="auto" w:fill="FFFFFF"/>
        </w:rPr>
        <w:t xml:space="preserve">, N., &amp; </w:t>
      </w:r>
      <w:proofErr w:type="spellStart"/>
      <w:r w:rsidRPr="00FF0FF8">
        <w:rPr>
          <w:rFonts w:ascii="Times New Roman" w:hAnsi="Times New Roman" w:cs="Times New Roman"/>
          <w:color w:val="222222"/>
          <w:shd w:val="clear" w:color="auto" w:fill="FFFFFF"/>
        </w:rPr>
        <w:t>Suleman</w:t>
      </w:r>
      <w:proofErr w:type="spellEnd"/>
      <w:r w:rsidRPr="00FF0FF8">
        <w:rPr>
          <w:rFonts w:ascii="Times New Roman" w:hAnsi="Times New Roman" w:cs="Times New Roman"/>
          <w:color w:val="222222"/>
          <w:shd w:val="clear" w:color="auto" w:fill="FFFFFF"/>
        </w:rPr>
        <w:t>, S. (2023). Phytochemical screening and antimicrobial activity evaluation of selected medicinal plants in Ethiopia. </w:t>
      </w:r>
      <w:r w:rsidRPr="00FF0FF8">
        <w:rPr>
          <w:rFonts w:ascii="Times New Roman" w:hAnsi="Times New Roman" w:cs="Times New Roman"/>
          <w:i/>
          <w:iCs/>
          <w:color w:val="222222"/>
          <w:shd w:val="clear" w:color="auto" w:fill="FFFFFF"/>
        </w:rPr>
        <w:t>Journal of experimental pharmacology</w:t>
      </w:r>
      <w:r w:rsidRPr="00FF0FF8">
        <w:rPr>
          <w:rFonts w:ascii="Times New Roman" w:hAnsi="Times New Roman" w:cs="Times New Roman"/>
          <w:color w:val="222222"/>
          <w:shd w:val="clear" w:color="auto" w:fill="FFFFFF"/>
        </w:rPr>
        <w:t>, 51-62.</w:t>
      </w:r>
      <w:r w:rsidRPr="00FF0FF8">
        <w:rPr>
          <w:rFonts w:ascii="Times New Roman" w:hAnsi="Times New Roman" w:cs="Times New Roman"/>
        </w:rPr>
        <w:t xml:space="preserve">E., L., </w:t>
      </w:r>
      <w:proofErr w:type="spellStart"/>
      <w:r w:rsidRPr="00FF0FF8">
        <w:rPr>
          <w:rFonts w:ascii="Times New Roman" w:hAnsi="Times New Roman" w:cs="Times New Roman"/>
        </w:rPr>
        <w:t>Contescu</w:t>
      </w:r>
      <w:proofErr w:type="spellEnd"/>
      <w:r w:rsidRPr="00FF0FF8">
        <w:rPr>
          <w:rFonts w:ascii="Times New Roman" w:hAnsi="Times New Roman" w:cs="Times New Roman"/>
        </w:rPr>
        <w:t xml:space="preserve">., Florin, Gabriel, Anton. (2023). Study of the Genetic Diversity of Some Wild Sunflower Species Using ISSR Markers. Romanian Agricultural Research, 40:31-37. </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Eneh</w:t>
      </w:r>
      <w:proofErr w:type="spellEnd"/>
      <w:r w:rsidRPr="00FF0FF8">
        <w:rPr>
          <w:rFonts w:ascii="Times New Roman" w:hAnsi="Times New Roman" w:cs="Times New Roman"/>
          <w:color w:val="222222"/>
          <w:shd w:val="clear" w:color="auto" w:fill="FFFFFF"/>
        </w:rPr>
        <w:t xml:space="preserve">, F. U., </w:t>
      </w:r>
      <w:proofErr w:type="spellStart"/>
      <w:r w:rsidRPr="00FF0FF8">
        <w:rPr>
          <w:rFonts w:ascii="Times New Roman" w:hAnsi="Times New Roman" w:cs="Times New Roman"/>
          <w:color w:val="222222"/>
          <w:shd w:val="clear" w:color="auto" w:fill="FFFFFF"/>
        </w:rPr>
        <w:t>Onwubiko</w:t>
      </w:r>
      <w:proofErr w:type="spellEnd"/>
      <w:r w:rsidRPr="00FF0FF8">
        <w:rPr>
          <w:rFonts w:ascii="Times New Roman" w:hAnsi="Times New Roman" w:cs="Times New Roman"/>
          <w:color w:val="222222"/>
          <w:shd w:val="clear" w:color="auto" w:fill="FFFFFF"/>
        </w:rPr>
        <w:t xml:space="preserve">, C. E., &amp; </w:t>
      </w:r>
      <w:proofErr w:type="spellStart"/>
      <w:r w:rsidRPr="00FF0FF8">
        <w:rPr>
          <w:rFonts w:ascii="Times New Roman" w:hAnsi="Times New Roman" w:cs="Times New Roman"/>
          <w:color w:val="222222"/>
          <w:shd w:val="clear" w:color="auto" w:fill="FFFFFF"/>
        </w:rPr>
        <w:t>Ugochukwu</w:t>
      </w:r>
      <w:proofErr w:type="spellEnd"/>
      <w:r w:rsidRPr="00FF0FF8">
        <w:rPr>
          <w:rFonts w:ascii="Times New Roman" w:hAnsi="Times New Roman" w:cs="Times New Roman"/>
          <w:color w:val="222222"/>
          <w:shd w:val="clear" w:color="auto" w:fill="FFFFFF"/>
        </w:rPr>
        <w:t xml:space="preserve">, G. C. (2017). Phytochemical and antimicrobial activity screening of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africanum</w:t>
      </w:r>
      <w:proofErr w:type="spellEnd"/>
      <w:r w:rsidRPr="00FF0FF8">
        <w:rPr>
          <w:rFonts w:ascii="Times New Roman" w:hAnsi="Times New Roman" w:cs="Times New Roman"/>
          <w:color w:val="222222"/>
          <w:shd w:val="clear" w:color="auto" w:fill="FFFFFF"/>
        </w:rPr>
        <w:t xml:space="preserve"> leaf extracts. </w:t>
      </w:r>
      <w:r w:rsidRPr="00FF0FF8">
        <w:rPr>
          <w:rFonts w:ascii="Times New Roman" w:hAnsi="Times New Roman" w:cs="Times New Roman"/>
          <w:i/>
          <w:iCs/>
          <w:color w:val="222222"/>
          <w:shd w:val="clear" w:color="auto" w:fill="FFFFFF"/>
        </w:rPr>
        <w:t>International Journal of Herbal Medicine</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5</w:t>
      </w:r>
      <w:r w:rsidRPr="00FF0FF8">
        <w:rPr>
          <w:rFonts w:ascii="Times New Roman" w:hAnsi="Times New Roman" w:cs="Times New Roman"/>
          <w:color w:val="222222"/>
          <w:shd w:val="clear" w:color="auto" w:fill="FFFFFF"/>
        </w:rPr>
        <w:t>(3), 105-109.</w:t>
      </w:r>
      <w:r w:rsidRPr="00FF0FF8">
        <w:rPr>
          <w:rFonts w:ascii="Times New Roman" w:hAnsi="Times New Roman" w:cs="Times New Roman"/>
        </w:rPr>
        <w:t>1</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Fonseca, R. M., Lopes, R., Barros, W. S., Lopes, M. T. G., &amp; Ferreira, F. M. (2008). Morphologic characterization and genetic diversity of Capsicum </w:t>
      </w:r>
      <w:proofErr w:type="spellStart"/>
      <w:r w:rsidRPr="00FF0FF8">
        <w:rPr>
          <w:rFonts w:ascii="Times New Roman" w:hAnsi="Times New Roman" w:cs="Times New Roman"/>
          <w:color w:val="222222"/>
          <w:shd w:val="clear" w:color="auto" w:fill="FFFFFF"/>
        </w:rPr>
        <w:t>chinense</w:t>
      </w:r>
      <w:proofErr w:type="spellEnd"/>
      <w:r w:rsidRPr="00FF0FF8">
        <w:rPr>
          <w:rFonts w:ascii="Times New Roman" w:hAnsi="Times New Roman" w:cs="Times New Roman"/>
          <w:color w:val="222222"/>
          <w:shd w:val="clear" w:color="auto" w:fill="FFFFFF"/>
        </w:rPr>
        <w:t xml:space="preserve"> Jacq. </w:t>
      </w:r>
      <w:proofErr w:type="spellStart"/>
      <w:r w:rsidRPr="00FF0FF8">
        <w:rPr>
          <w:rFonts w:ascii="Times New Roman" w:hAnsi="Times New Roman" w:cs="Times New Roman"/>
          <w:color w:val="222222"/>
          <w:shd w:val="clear" w:color="auto" w:fill="FFFFFF"/>
        </w:rPr>
        <w:t>accesions</w:t>
      </w:r>
      <w:proofErr w:type="spellEnd"/>
      <w:r w:rsidRPr="00FF0FF8">
        <w:rPr>
          <w:rFonts w:ascii="Times New Roman" w:hAnsi="Times New Roman" w:cs="Times New Roman"/>
          <w:color w:val="222222"/>
          <w:shd w:val="clear" w:color="auto" w:fill="FFFFFF"/>
        </w:rPr>
        <w:t xml:space="preserve"> along the upper Rio Negro-</w:t>
      </w:r>
      <w:proofErr w:type="spellStart"/>
      <w:r w:rsidRPr="00FF0FF8">
        <w:rPr>
          <w:rFonts w:ascii="Times New Roman" w:hAnsi="Times New Roman" w:cs="Times New Roman"/>
          <w:color w:val="222222"/>
          <w:shd w:val="clear" w:color="auto" w:fill="FFFFFF"/>
        </w:rPr>
        <w:t>Amazonas.</w:t>
      </w:r>
      <w:r w:rsidRPr="00FF0FF8">
        <w:rPr>
          <w:rFonts w:ascii="Times New Roman" w:hAnsi="Times New Roman" w:cs="Times New Roman"/>
        </w:rPr>
        <w:t>Gaurav</w:t>
      </w:r>
      <w:proofErr w:type="spellEnd"/>
      <w:r w:rsidRPr="00FF0FF8">
        <w:rPr>
          <w:rFonts w:ascii="Times New Roman" w:hAnsi="Times New Roman" w:cs="Times New Roman"/>
        </w:rPr>
        <w:t xml:space="preserve">, V., </w:t>
      </w:r>
      <w:proofErr w:type="spellStart"/>
      <w:r w:rsidRPr="00FF0FF8">
        <w:rPr>
          <w:rFonts w:ascii="Times New Roman" w:hAnsi="Times New Roman" w:cs="Times New Roman"/>
        </w:rPr>
        <w:t>Sanghvi</w:t>
      </w:r>
      <w:proofErr w:type="spellEnd"/>
      <w:r w:rsidRPr="00FF0FF8">
        <w:rPr>
          <w:rFonts w:ascii="Times New Roman" w:hAnsi="Times New Roman" w:cs="Times New Roman"/>
        </w:rPr>
        <w:t xml:space="preserve">., Gaurav, S., Dave. (2017). Molecular Markers in Plant Biotechnology.  415-453. </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Heun</w:t>
      </w:r>
      <w:proofErr w:type="spellEnd"/>
      <w:r w:rsidRPr="00FF0FF8">
        <w:rPr>
          <w:rFonts w:ascii="Times New Roman" w:hAnsi="Times New Roman" w:cs="Times New Roman"/>
        </w:rPr>
        <w:t xml:space="preserve">, M., Murphy, J. P., &amp; Phillips, T. D. (1994). A comparison of RAPD </w:t>
      </w:r>
      <w:proofErr w:type="spellStart"/>
      <w:r w:rsidRPr="00FF0FF8">
        <w:rPr>
          <w:rFonts w:ascii="Times New Roman" w:hAnsi="Times New Roman" w:cs="Times New Roman"/>
        </w:rPr>
        <w:t>andisozyme</w:t>
      </w:r>
      <w:proofErr w:type="spellEnd"/>
      <w:r w:rsidRPr="00FF0FF8">
        <w:rPr>
          <w:rFonts w:ascii="Times New Roman" w:hAnsi="Times New Roman" w:cs="Times New Roman"/>
        </w:rPr>
        <w:t xml:space="preserve"> analyses for determining the genetic relationships among </w:t>
      </w:r>
      <w:proofErr w:type="spellStart"/>
      <w:r w:rsidRPr="00FF0FF8">
        <w:rPr>
          <w:rFonts w:ascii="Times New Roman" w:hAnsi="Times New Roman" w:cs="Times New Roman"/>
        </w:rPr>
        <w:t>Avena</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sterilis</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L.accessions.Theoretical</w:t>
      </w:r>
      <w:proofErr w:type="spellEnd"/>
      <w:r w:rsidRPr="00FF0FF8">
        <w:rPr>
          <w:rFonts w:ascii="Times New Roman" w:hAnsi="Times New Roman" w:cs="Times New Roman"/>
        </w:rPr>
        <w:t xml:space="preserve"> and Applied Genetics,87(6), 689-696.</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Hou</w:t>
      </w:r>
      <w:proofErr w:type="spellEnd"/>
      <w:r w:rsidRPr="00FF0FF8">
        <w:rPr>
          <w:rFonts w:ascii="Times New Roman" w:hAnsi="Times New Roman" w:cs="Times New Roman"/>
          <w:color w:val="222222"/>
          <w:shd w:val="clear" w:color="auto" w:fill="FFFFFF"/>
        </w:rPr>
        <w:t xml:space="preserve">, C., Humphreys, A. M., </w:t>
      </w:r>
      <w:proofErr w:type="spellStart"/>
      <w:r w:rsidRPr="00FF0FF8">
        <w:rPr>
          <w:rFonts w:ascii="Times New Roman" w:hAnsi="Times New Roman" w:cs="Times New Roman"/>
          <w:color w:val="222222"/>
          <w:shd w:val="clear" w:color="auto" w:fill="FFFFFF"/>
        </w:rPr>
        <w:t>Thureborn</w:t>
      </w:r>
      <w:proofErr w:type="spellEnd"/>
      <w:r w:rsidRPr="00FF0FF8">
        <w:rPr>
          <w:rFonts w:ascii="Times New Roman" w:hAnsi="Times New Roman" w:cs="Times New Roman"/>
          <w:color w:val="222222"/>
          <w:shd w:val="clear" w:color="auto" w:fill="FFFFFF"/>
        </w:rPr>
        <w:t xml:space="preserve">, O., &amp; </w:t>
      </w:r>
      <w:proofErr w:type="spellStart"/>
      <w:r w:rsidRPr="00FF0FF8">
        <w:rPr>
          <w:rFonts w:ascii="Times New Roman" w:hAnsi="Times New Roman" w:cs="Times New Roman"/>
          <w:color w:val="222222"/>
          <w:shd w:val="clear" w:color="auto" w:fill="FFFFFF"/>
        </w:rPr>
        <w:t>Rydin</w:t>
      </w:r>
      <w:proofErr w:type="spellEnd"/>
      <w:r w:rsidRPr="00FF0FF8">
        <w:rPr>
          <w:rFonts w:ascii="Times New Roman" w:hAnsi="Times New Roman" w:cs="Times New Roman"/>
          <w:color w:val="222222"/>
          <w:shd w:val="clear" w:color="auto" w:fill="FFFFFF"/>
        </w:rPr>
        <w:t xml:space="preserve">, C. (2015). New insights into the evolutionary history of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Gnetales</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Taxon</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64</w:t>
      </w:r>
      <w:r w:rsidRPr="00FF0FF8">
        <w:rPr>
          <w:rFonts w:ascii="Times New Roman" w:hAnsi="Times New Roman" w:cs="Times New Roman"/>
          <w:color w:val="222222"/>
          <w:shd w:val="clear" w:color="auto" w:fill="FFFFFF"/>
        </w:rPr>
        <w:t>(2), 239-253.</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Huang, S., Hu, Y., Wu, D., Tian, Q., &amp; Li, H. (2010). Genetic diversity of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parvifolium</w:t>
      </w:r>
      <w:proofErr w:type="spellEnd"/>
      <w:r w:rsidRPr="00FF0FF8">
        <w:rPr>
          <w:rFonts w:ascii="Times New Roman" w:hAnsi="Times New Roman" w:cs="Times New Roman"/>
          <w:color w:val="222222"/>
          <w:shd w:val="clear" w:color="auto" w:fill="FFFFFF"/>
        </w:rPr>
        <w:t xml:space="preserve"> of Fujian by ISSR markers. </w:t>
      </w:r>
      <w:r w:rsidRPr="00FF0FF8">
        <w:rPr>
          <w:rFonts w:ascii="Times New Roman" w:hAnsi="Times New Roman" w:cs="Times New Roman"/>
          <w:i/>
          <w:iCs/>
          <w:color w:val="222222"/>
          <w:shd w:val="clear" w:color="auto" w:fill="FFFFFF"/>
        </w:rPr>
        <w:t xml:space="preserve">Guangxi </w:t>
      </w:r>
      <w:proofErr w:type="spellStart"/>
      <w:r w:rsidRPr="00FF0FF8">
        <w:rPr>
          <w:rFonts w:ascii="Times New Roman" w:hAnsi="Times New Roman" w:cs="Times New Roman"/>
          <w:i/>
          <w:iCs/>
          <w:color w:val="222222"/>
          <w:shd w:val="clear" w:color="auto" w:fill="FFFFFF"/>
        </w:rPr>
        <w:t>Zhiwu</w:t>
      </w:r>
      <w:proofErr w:type="spellEnd"/>
      <w:r w:rsidRPr="00FF0FF8">
        <w:rPr>
          <w:rFonts w:ascii="Times New Roman" w:hAnsi="Times New Roman" w:cs="Times New Roman"/>
          <w:i/>
          <w:iCs/>
          <w:color w:val="222222"/>
          <w:shd w:val="clear" w:color="auto" w:fill="FFFFFF"/>
        </w:rPr>
        <w:t>/</w:t>
      </w:r>
      <w:proofErr w:type="spellStart"/>
      <w:r w:rsidRPr="00FF0FF8">
        <w:rPr>
          <w:rFonts w:ascii="Times New Roman" w:hAnsi="Times New Roman" w:cs="Times New Roman"/>
          <w:i/>
          <w:iCs/>
          <w:color w:val="222222"/>
          <w:shd w:val="clear" w:color="auto" w:fill="FFFFFF"/>
        </w:rPr>
        <w:t>Guihaia</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30</w:t>
      </w:r>
      <w:r w:rsidRPr="00FF0FF8">
        <w:rPr>
          <w:rFonts w:ascii="Times New Roman" w:hAnsi="Times New Roman" w:cs="Times New Roman"/>
          <w:color w:val="222222"/>
          <w:shd w:val="clear" w:color="auto" w:fill="FFFFFF"/>
        </w:rPr>
        <w:t>(5), 601-607.</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Hughes, A. R., Inouye, B. D., Johnson, M. T., Underwood, N., &amp; </w:t>
      </w:r>
      <w:proofErr w:type="spellStart"/>
      <w:r w:rsidRPr="00FF0FF8">
        <w:rPr>
          <w:rFonts w:ascii="Times New Roman" w:hAnsi="Times New Roman" w:cs="Times New Roman"/>
          <w:color w:val="222222"/>
          <w:shd w:val="clear" w:color="auto" w:fill="FFFFFF"/>
        </w:rPr>
        <w:t>Vellend</w:t>
      </w:r>
      <w:proofErr w:type="spellEnd"/>
      <w:r w:rsidRPr="00FF0FF8">
        <w:rPr>
          <w:rFonts w:ascii="Times New Roman" w:hAnsi="Times New Roman" w:cs="Times New Roman"/>
          <w:color w:val="222222"/>
          <w:shd w:val="clear" w:color="auto" w:fill="FFFFFF"/>
        </w:rPr>
        <w:t>, M. (2008). Ecological consequences of genetic diversity. </w:t>
      </w:r>
      <w:r w:rsidRPr="00FF0FF8">
        <w:rPr>
          <w:rFonts w:ascii="Times New Roman" w:hAnsi="Times New Roman" w:cs="Times New Roman"/>
          <w:i/>
          <w:iCs/>
          <w:color w:val="222222"/>
          <w:shd w:val="clear" w:color="auto" w:fill="FFFFFF"/>
        </w:rPr>
        <w:t>Ecology letters</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11</w:t>
      </w:r>
      <w:r w:rsidRPr="00FF0FF8">
        <w:rPr>
          <w:rFonts w:ascii="Times New Roman" w:hAnsi="Times New Roman" w:cs="Times New Roman"/>
          <w:color w:val="222222"/>
          <w:shd w:val="clear" w:color="auto" w:fill="FFFFFF"/>
        </w:rPr>
        <w:t>(6), 609-623.</w:t>
      </w:r>
    </w:p>
    <w:p w:rsidR="00FF0FF8" w:rsidRPr="00FF0FF8" w:rsidRDefault="00FF0FF8" w:rsidP="006D0DD1">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Hure</w:t>
      </w:r>
      <w:proofErr w:type="spellEnd"/>
      <w:r w:rsidRPr="00FF0FF8">
        <w:rPr>
          <w:rFonts w:ascii="Times New Roman" w:hAnsi="Times New Roman" w:cs="Times New Roman"/>
          <w:color w:val="222222"/>
          <w:shd w:val="clear" w:color="auto" w:fill="FFFFFF"/>
        </w:rPr>
        <w:t xml:space="preserve">, Y. E. D., </w:t>
      </w:r>
      <w:proofErr w:type="spellStart"/>
      <w:r w:rsidRPr="00FF0FF8">
        <w:rPr>
          <w:rFonts w:ascii="Times New Roman" w:hAnsi="Times New Roman" w:cs="Times New Roman"/>
          <w:color w:val="222222"/>
          <w:shd w:val="clear" w:color="auto" w:fill="FFFFFF"/>
        </w:rPr>
        <w:t>Moi</w:t>
      </w:r>
      <w:proofErr w:type="spellEnd"/>
      <w:r w:rsidRPr="00FF0FF8">
        <w:rPr>
          <w:rFonts w:ascii="Times New Roman" w:hAnsi="Times New Roman" w:cs="Times New Roman"/>
          <w:color w:val="222222"/>
          <w:shd w:val="clear" w:color="auto" w:fill="FFFFFF"/>
        </w:rPr>
        <w:t xml:space="preserve">, M. Y. M., &amp; </w:t>
      </w:r>
      <w:proofErr w:type="spellStart"/>
      <w:r w:rsidRPr="00FF0FF8">
        <w:rPr>
          <w:rFonts w:ascii="Times New Roman" w:hAnsi="Times New Roman" w:cs="Times New Roman"/>
          <w:color w:val="222222"/>
          <w:shd w:val="clear" w:color="auto" w:fill="FFFFFF"/>
        </w:rPr>
        <w:t>Ernaningsih</w:t>
      </w:r>
      <w:proofErr w:type="spellEnd"/>
      <w:r w:rsidRPr="00FF0FF8">
        <w:rPr>
          <w:rFonts w:ascii="Times New Roman" w:hAnsi="Times New Roman" w:cs="Times New Roman"/>
          <w:color w:val="222222"/>
          <w:shd w:val="clear" w:color="auto" w:fill="FFFFFF"/>
        </w:rPr>
        <w:t xml:space="preserve">, D. E. (2023). Plant Antibacterial Activity Herb </w:t>
      </w:r>
      <w:proofErr w:type="spellStart"/>
      <w:r w:rsidRPr="00FF0FF8">
        <w:rPr>
          <w:rFonts w:ascii="Times New Roman" w:hAnsi="Times New Roman" w:cs="Times New Roman"/>
          <w:color w:val="222222"/>
          <w:shd w:val="clear" w:color="auto" w:fill="FFFFFF"/>
        </w:rPr>
        <w:t>Klate</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Hyptis</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Suaveolens</w:t>
      </w:r>
      <w:proofErr w:type="spellEnd"/>
      <w:r w:rsidRPr="00FF0FF8">
        <w:rPr>
          <w:rFonts w:ascii="Times New Roman" w:hAnsi="Times New Roman" w:cs="Times New Roman"/>
          <w:color w:val="222222"/>
          <w:shd w:val="clear" w:color="auto" w:fill="FFFFFF"/>
        </w:rPr>
        <w:t>) Against Bacteria Escherichia coli and Staphylococcus Aureus. </w:t>
      </w:r>
      <w:r w:rsidRPr="00FF0FF8">
        <w:rPr>
          <w:rFonts w:ascii="Times New Roman" w:hAnsi="Times New Roman" w:cs="Times New Roman"/>
          <w:i/>
          <w:iCs/>
          <w:color w:val="222222"/>
          <w:shd w:val="clear" w:color="auto" w:fill="FFFFFF"/>
        </w:rPr>
        <w:t>Holistic Science</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3</w:t>
      </w:r>
      <w:r w:rsidRPr="00FF0FF8">
        <w:rPr>
          <w:rFonts w:ascii="Times New Roman" w:hAnsi="Times New Roman" w:cs="Times New Roman"/>
          <w:color w:val="222222"/>
          <w:shd w:val="clear" w:color="auto" w:fill="FFFFFF"/>
        </w:rPr>
        <w:t>(1), 64-71.</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lastRenderedPageBreak/>
        <w:t>Jayaraj</w:t>
      </w:r>
      <w:proofErr w:type="spellEnd"/>
      <w:r w:rsidRPr="00FF0FF8">
        <w:rPr>
          <w:rFonts w:ascii="Times New Roman" w:hAnsi="Times New Roman" w:cs="Times New Roman"/>
          <w:color w:val="222222"/>
          <w:shd w:val="clear" w:color="auto" w:fill="FFFFFF"/>
        </w:rPr>
        <w:t xml:space="preserve">, A. J., </w:t>
      </w:r>
      <w:proofErr w:type="spellStart"/>
      <w:r w:rsidRPr="00FF0FF8">
        <w:rPr>
          <w:rFonts w:ascii="Times New Roman" w:hAnsi="Times New Roman" w:cs="Times New Roman"/>
          <w:color w:val="222222"/>
          <w:shd w:val="clear" w:color="auto" w:fill="FFFFFF"/>
        </w:rPr>
        <w:t>Uchimahali</w:t>
      </w:r>
      <w:proofErr w:type="spellEnd"/>
      <w:r w:rsidRPr="00FF0FF8">
        <w:rPr>
          <w:rFonts w:ascii="Times New Roman" w:hAnsi="Times New Roman" w:cs="Times New Roman"/>
          <w:color w:val="222222"/>
          <w:shd w:val="clear" w:color="auto" w:fill="FFFFFF"/>
        </w:rPr>
        <w:t xml:space="preserve">, J., </w:t>
      </w:r>
      <w:proofErr w:type="spellStart"/>
      <w:r w:rsidRPr="00FF0FF8">
        <w:rPr>
          <w:rFonts w:ascii="Times New Roman" w:hAnsi="Times New Roman" w:cs="Times New Roman"/>
          <w:color w:val="222222"/>
          <w:shd w:val="clear" w:color="auto" w:fill="FFFFFF"/>
        </w:rPr>
        <w:t>Gnanasundaram</w:t>
      </w:r>
      <w:proofErr w:type="spellEnd"/>
      <w:r w:rsidRPr="00FF0FF8">
        <w:rPr>
          <w:rFonts w:ascii="Times New Roman" w:hAnsi="Times New Roman" w:cs="Times New Roman"/>
          <w:color w:val="222222"/>
          <w:shd w:val="clear" w:color="auto" w:fill="FFFFFF"/>
        </w:rPr>
        <w:t xml:space="preserve">, T., &amp; </w:t>
      </w:r>
      <w:proofErr w:type="spellStart"/>
      <w:r w:rsidRPr="00FF0FF8">
        <w:rPr>
          <w:rFonts w:ascii="Times New Roman" w:hAnsi="Times New Roman" w:cs="Times New Roman"/>
          <w:color w:val="222222"/>
          <w:shd w:val="clear" w:color="auto" w:fill="FFFFFF"/>
        </w:rPr>
        <w:t>Thirumal</w:t>
      </w:r>
      <w:proofErr w:type="spellEnd"/>
      <w:r w:rsidRPr="00FF0FF8">
        <w:rPr>
          <w:rFonts w:ascii="Times New Roman" w:hAnsi="Times New Roman" w:cs="Times New Roman"/>
          <w:color w:val="222222"/>
          <w:shd w:val="clear" w:color="auto" w:fill="FFFFFF"/>
        </w:rPr>
        <w:t xml:space="preserve">, S. (2019). Evaluation of antimicrobial activity and phytochemicals analysis of whole plant extract of </w:t>
      </w:r>
      <w:proofErr w:type="spellStart"/>
      <w:r w:rsidRPr="00FF0FF8">
        <w:rPr>
          <w:rFonts w:ascii="Times New Roman" w:hAnsi="Times New Roman" w:cs="Times New Roman"/>
          <w:color w:val="222222"/>
          <w:shd w:val="clear" w:color="auto" w:fill="FFFFFF"/>
        </w:rPr>
        <w:t>Vinca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rosea</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Evaluation</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12</w:t>
      </w:r>
      <w:r w:rsidRPr="00FF0FF8">
        <w:rPr>
          <w:rFonts w:ascii="Times New Roman" w:hAnsi="Times New Roman" w:cs="Times New Roman"/>
          <w:color w:val="222222"/>
          <w:shd w:val="clear" w:color="auto" w:fill="FFFFFF"/>
        </w:rPr>
        <w:t>, 132-136.</w:t>
      </w:r>
      <w:r w:rsidRPr="00FF0FF8">
        <w:rPr>
          <w:rFonts w:ascii="Times New Roman" w:hAnsi="Times New Roman" w:cs="Times New Roman"/>
        </w:rPr>
        <w:t>B., C., Akin-</w:t>
      </w:r>
      <w:proofErr w:type="spellStart"/>
      <w:r w:rsidRPr="00FF0FF8">
        <w:rPr>
          <w:rFonts w:ascii="Times New Roman" w:hAnsi="Times New Roman" w:cs="Times New Roman"/>
        </w:rPr>
        <w:t>Osanaiye</w:t>
      </w:r>
      <w:proofErr w:type="spellEnd"/>
      <w:r w:rsidRPr="00FF0FF8">
        <w:rPr>
          <w:rFonts w:ascii="Times New Roman" w:hAnsi="Times New Roman" w:cs="Times New Roman"/>
        </w:rPr>
        <w:t xml:space="preserve">., E., J., </w:t>
      </w:r>
      <w:proofErr w:type="spellStart"/>
      <w:r w:rsidRPr="00FF0FF8">
        <w:rPr>
          <w:rFonts w:ascii="Times New Roman" w:hAnsi="Times New Roman" w:cs="Times New Roman"/>
        </w:rPr>
        <w:t>Ekpeyong</w:t>
      </w:r>
      <w:proofErr w:type="spellEnd"/>
      <w:r w:rsidRPr="00FF0FF8">
        <w:rPr>
          <w:rFonts w:ascii="Times New Roman" w:hAnsi="Times New Roman" w:cs="Times New Roman"/>
        </w:rPr>
        <w:t xml:space="preserve">., I., W., </w:t>
      </w:r>
      <w:proofErr w:type="spellStart"/>
      <w:r w:rsidRPr="00FF0FF8">
        <w:rPr>
          <w:rFonts w:ascii="Times New Roman" w:hAnsi="Times New Roman" w:cs="Times New Roman"/>
        </w:rPr>
        <w:t>Olobayotan</w:t>
      </w:r>
      <w:proofErr w:type="spellEnd"/>
      <w:r w:rsidRPr="00FF0FF8">
        <w:rPr>
          <w:rFonts w:ascii="Times New Roman" w:hAnsi="Times New Roman" w:cs="Times New Roman"/>
        </w:rPr>
        <w:t xml:space="preserve">. (2019). Phytochemical and Antimicrobial Screening of </w:t>
      </w:r>
      <w:proofErr w:type="spellStart"/>
      <w:r w:rsidRPr="00FF0FF8">
        <w:rPr>
          <w:rFonts w:ascii="Times New Roman" w:hAnsi="Times New Roman" w:cs="Times New Roman"/>
        </w:rPr>
        <w:t>Gnetum</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Africanum</w:t>
      </w:r>
      <w:proofErr w:type="spellEnd"/>
      <w:r w:rsidRPr="00FF0FF8">
        <w:rPr>
          <w:rFonts w:ascii="Times New Roman" w:hAnsi="Times New Roman" w:cs="Times New Roman"/>
        </w:rPr>
        <w:t xml:space="preserve"> Stem and Root.  1-11.</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Jinadatta</w:t>
      </w:r>
      <w:proofErr w:type="spellEnd"/>
      <w:r w:rsidRPr="00FF0FF8">
        <w:rPr>
          <w:rFonts w:ascii="Times New Roman" w:hAnsi="Times New Roman" w:cs="Times New Roman"/>
          <w:color w:val="222222"/>
          <w:shd w:val="clear" w:color="auto" w:fill="FFFFFF"/>
        </w:rPr>
        <w:t xml:space="preserve">, P., </w:t>
      </w:r>
      <w:proofErr w:type="spellStart"/>
      <w:r w:rsidRPr="00FF0FF8">
        <w:rPr>
          <w:rFonts w:ascii="Times New Roman" w:hAnsi="Times New Roman" w:cs="Times New Roman"/>
          <w:color w:val="222222"/>
          <w:shd w:val="clear" w:color="auto" w:fill="FFFFFF"/>
        </w:rPr>
        <w:t>Rajshekarappa</w:t>
      </w:r>
      <w:proofErr w:type="spellEnd"/>
      <w:r w:rsidRPr="00FF0FF8">
        <w:rPr>
          <w:rFonts w:ascii="Times New Roman" w:hAnsi="Times New Roman" w:cs="Times New Roman"/>
          <w:color w:val="222222"/>
          <w:shd w:val="clear" w:color="auto" w:fill="FFFFFF"/>
        </w:rPr>
        <w:t xml:space="preserve">, S., Rao, K. S. R., </w:t>
      </w:r>
      <w:proofErr w:type="spellStart"/>
      <w:r w:rsidRPr="00FF0FF8">
        <w:rPr>
          <w:rFonts w:ascii="Times New Roman" w:hAnsi="Times New Roman" w:cs="Times New Roman"/>
          <w:color w:val="222222"/>
          <w:shd w:val="clear" w:color="auto" w:fill="FFFFFF"/>
        </w:rPr>
        <w:t>Subbaiah</w:t>
      </w:r>
      <w:proofErr w:type="spellEnd"/>
      <w:r w:rsidRPr="00FF0FF8">
        <w:rPr>
          <w:rFonts w:ascii="Times New Roman" w:hAnsi="Times New Roman" w:cs="Times New Roman"/>
          <w:color w:val="222222"/>
          <w:shd w:val="clear" w:color="auto" w:fill="FFFFFF"/>
        </w:rPr>
        <w:t xml:space="preserve">, S. G. P., &amp; </w:t>
      </w:r>
      <w:proofErr w:type="spellStart"/>
      <w:r w:rsidRPr="00FF0FF8">
        <w:rPr>
          <w:rFonts w:ascii="Times New Roman" w:hAnsi="Times New Roman" w:cs="Times New Roman"/>
          <w:color w:val="222222"/>
          <w:shd w:val="clear" w:color="auto" w:fill="FFFFFF"/>
        </w:rPr>
        <w:t>Shastri</w:t>
      </w:r>
      <w:proofErr w:type="spellEnd"/>
      <w:r w:rsidRPr="00FF0FF8">
        <w:rPr>
          <w:rFonts w:ascii="Times New Roman" w:hAnsi="Times New Roman" w:cs="Times New Roman"/>
          <w:color w:val="222222"/>
          <w:shd w:val="clear" w:color="auto" w:fill="FFFFFF"/>
        </w:rPr>
        <w:t xml:space="preserve">, S. (2019). In </w:t>
      </w:r>
      <w:proofErr w:type="spellStart"/>
      <w:r w:rsidRPr="00FF0FF8">
        <w:rPr>
          <w:rFonts w:ascii="Times New Roman" w:hAnsi="Times New Roman" w:cs="Times New Roman"/>
          <w:color w:val="222222"/>
          <w:shd w:val="clear" w:color="auto" w:fill="FFFFFF"/>
        </w:rPr>
        <w:t>silico</w:t>
      </w:r>
      <w:proofErr w:type="spellEnd"/>
      <w:r w:rsidRPr="00FF0FF8">
        <w:rPr>
          <w:rFonts w:ascii="Times New Roman" w:hAnsi="Times New Roman" w:cs="Times New Roman"/>
          <w:color w:val="222222"/>
          <w:shd w:val="clear" w:color="auto" w:fill="FFFFFF"/>
        </w:rPr>
        <w:t xml:space="preserve">, in vitro: antioxidant and </w:t>
      </w:r>
      <w:proofErr w:type="spellStart"/>
      <w:r w:rsidRPr="00FF0FF8">
        <w:rPr>
          <w:rFonts w:ascii="Times New Roman" w:hAnsi="Times New Roman" w:cs="Times New Roman"/>
          <w:color w:val="222222"/>
          <w:shd w:val="clear" w:color="auto" w:fill="FFFFFF"/>
        </w:rPr>
        <w:t>antihepatotoxic</w:t>
      </w:r>
      <w:proofErr w:type="spellEnd"/>
      <w:r w:rsidRPr="00FF0FF8">
        <w:rPr>
          <w:rFonts w:ascii="Times New Roman" w:hAnsi="Times New Roman" w:cs="Times New Roman"/>
          <w:color w:val="222222"/>
          <w:shd w:val="clear" w:color="auto" w:fill="FFFFFF"/>
        </w:rPr>
        <w:t xml:space="preserve"> activity of </w:t>
      </w:r>
      <w:proofErr w:type="spellStart"/>
      <w:r w:rsidRPr="00FF0FF8">
        <w:rPr>
          <w:rFonts w:ascii="Times New Roman" w:hAnsi="Times New Roman" w:cs="Times New Roman"/>
          <w:color w:val="222222"/>
          <w:shd w:val="clear" w:color="auto" w:fill="FFFFFF"/>
        </w:rPr>
        <w:t>gnetol</w:t>
      </w:r>
      <w:proofErr w:type="spellEnd"/>
      <w:r w:rsidRPr="00FF0FF8">
        <w:rPr>
          <w:rFonts w:ascii="Times New Roman" w:hAnsi="Times New Roman" w:cs="Times New Roman"/>
          <w:color w:val="222222"/>
          <w:shd w:val="clear" w:color="auto" w:fill="FFFFFF"/>
        </w:rPr>
        <w:t xml:space="preserve"> from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ula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Brongn</w:t>
      </w:r>
      <w:proofErr w:type="spellEnd"/>
      <w:r w:rsidRPr="00FF0FF8">
        <w:rPr>
          <w:rFonts w:ascii="Times New Roman" w:hAnsi="Times New Roman" w:cs="Times New Roman"/>
          <w:color w:val="222222"/>
          <w:shd w:val="clear" w:color="auto" w:fill="FFFFFF"/>
        </w:rPr>
        <w:t>. </w:t>
      </w:r>
      <w:proofErr w:type="spellStart"/>
      <w:r w:rsidRPr="00FF0FF8">
        <w:rPr>
          <w:rFonts w:ascii="Times New Roman" w:hAnsi="Times New Roman" w:cs="Times New Roman"/>
          <w:i/>
          <w:iCs/>
          <w:color w:val="222222"/>
          <w:shd w:val="clear" w:color="auto" w:fill="FFFFFF"/>
        </w:rPr>
        <w:t>BioImpacts</w:t>
      </w:r>
      <w:proofErr w:type="spellEnd"/>
      <w:r w:rsidRPr="00FF0FF8">
        <w:rPr>
          <w:rFonts w:ascii="Times New Roman" w:hAnsi="Times New Roman" w:cs="Times New Roman"/>
          <w:i/>
          <w:iCs/>
          <w:color w:val="222222"/>
          <w:shd w:val="clear" w:color="auto" w:fill="FFFFFF"/>
        </w:rPr>
        <w:t>: BI</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9</w:t>
      </w:r>
      <w:r w:rsidRPr="00FF0FF8">
        <w:rPr>
          <w:rFonts w:ascii="Times New Roman" w:hAnsi="Times New Roman" w:cs="Times New Roman"/>
          <w:color w:val="222222"/>
          <w:shd w:val="clear" w:color="auto" w:fill="FFFFFF"/>
        </w:rPr>
        <w:t>(4), 239.</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Jörgensen</w:t>
      </w:r>
      <w:proofErr w:type="spellEnd"/>
      <w:r w:rsidRPr="00FF0FF8">
        <w:rPr>
          <w:rFonts w:ascii="Times New Roman" w:hAnsi="Times New Roman" w:cs="Times New Roman"/>
          <w:color w:val="222222"/>
          <w:shd w:val="clear" w:color="auto" w:fill="FFFFFF"/>
        </w:rPr>
        <w:t xml:space="preserve">, A., &amp; </w:t>
      </w:r>
      <w:proofErr w:type="spellStart"/>
      <w:r w:rsidRPr="00FF0FF8">
        <w:rPr>
          <w:rFonts w:ascii="Times New Roman" w:hAnsi="Times New Roman" w:cs="Times New Roman"/>
          <w:color w:val="222222"/>
          <w:shd w:val="clear" w:color="auto" w:fill="FFFFFF"/>
        </w:rPr>
        <w:t>Rydin</w:t>
      </w:r>
      <w:proofErr w:type="spellEnd"/>
      <w:r w:rsidRPr="00FF0FF8">
        <w:rPr>
          <w:rFonts w:ascii="Times New Roman" w:hAnsi="Times New Roman" w:cs="Times New Roman"/>
          <w:color w:val="222222"/>
          <w:shd w:val="clear" w:color="auto" w:fill="FFFFFF"/>
        </w:rPr>
        <w:t xml:space="preserve">, C. (2015). Reproductive morphology in the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cuspidatum</w:t>
      </w:r>
      <w:proofErr w:type="spellEnd"/>
      <w:r w:rsidRPr="00FF0FF8">
        <w:rPr>
          <w:rFonts w:ascii="Times New Roman" w:hAnsi="Times New Roman" w:cs="Times New Roman"/>
          <w:color w:val="222222"/>
          <w:shd w:val="clear" w:color="auto" w:fill="FFFFFF"/>
        </w:rPr>
        <w:t xml:space="preserve"> group (</w:t>
      </w:r>
      <w:proofErr w:type="spellStart"/>
      <w:r w:rsidRPr="00FF0FF8">
        <w:rPr>
          <w:rFonts w:ascii="Times New Roman" w:hAnsi="Times New Roman" w:cs="Times New Roman"/>
          <w:color w:val="222222"/>
          <w:shd w:val="clear" w:color="auto" w:fill="FFFFFF"/>
        </w:rPr>
        <w:t>Gnetales</w:t>
      </w:r>
      <w:proofErr w:type="spellEnd"/>
      <w:r w:rsidRPr="00FF0FF8">
        <w:rPr>
          <w:rFonts w:ascii="Times New Roman" w:hAnsi="Times New Roman" w:cs="Times New Roman"/>
          <w:color w:val="222222"/>
          <w:shd w:val="clear" w:color="auto" w:fill="FFFFFF"/>
        </w:rPr>
        <w:t xml:space="preserve">) and its implications for pollination biology in the </w:t>
      </w:r>
      <w:proofErr w:type="spellStart"/>
      <w:r w:rsidRPr="00FF0FF8">
        <w:rPr>
          <w:rFonts w:ascii="Times New Roman" w:hAnsi="Times New Roman" w:cs="Times New Roman"/>
          <w:color w:val="222222"/>
          <w:shd w:val="clear" w:color="auto" w:fill="FFFFFF"/>
        </w:rPr>
        <w:t>Gnetales</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Plant Ecology and Evolution</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148</w:t>
      </w:r>
      <w:r w:rsidRPr="00FF0FF8">
        <w:rPr>
          <w:rFonts w:ascii="Times New Roman" w:hAnsi="Times New Roman" w:cs="Times New Roman"/>
          <w:color w:val="222222"/>
          <w:shd w:val="clear" w:color="auto" w:fill="FFFFFF"/>
        </w:rPr>
        <w:t>(3), 387-396.</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Kenawy</w:t>
      </w:r>
      <w:proofErr w:type="spellEnd"/>
      <w:r w:rsidRPr="00FF0FF8">
        <w:rPr>
          <w:rFonts w:ascii="Times New Roman" w:hAnsi="Times New Roman" w:cs="Times New Roman"/>
          <w:color w:val="222222"/>
          <w:shd w:val="clear" w:color="auto" w:fill="FFFFFF"/>
        </w:rPr>
        <w:t>, E. R., Worley, S. D., &amp; Broughton, R. (2007). The chemistry and applications of antimicrobial polymers: a state-of-the-art review. </w:t>
      </w:r>
      <w:proofErr w:type="spellStart"/>
      <w:r w:rsidRPr="00FF0FF8">
        <w:rPr>
          <w:rFonts w:ascii="Times New Roman" w:hAnsi="Times New Roman" w:cs="Times New Roman"/>
          <w:i/>
          <w:iCs/>
          <w:color w:val="222222"/>
          <w:shd w:val="clear" w:color="auto" w:fill="FFFFFF"/>
        </w:rPr>
        <w:t>Biomacromolecules</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8</w:t>
      </w:r>
      <w:r w:rsidRPr="00FF0FF8">
        <w:rPr>
          <w:rFonts w:ascii="Times New Roman" w:hAnsi="Times New Roman" w:cs="Times New Roman"/>
          <w:color w:val="222222"/>
          <w:shd w:val="clear" w:color="auto" w:fill="FFFFFF"/>
        </w:rPr>
        <w:t>(5), 1359-1384.</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Liliana, B., </w:t>
      </w:r>
      <w:proofErr w:type="spellStart"/>
      <w:r w:rsidRPr="00FF0FF8">
        <w:rPr>
          <w:rFonts w:ascii="Times New Roman" w:hAnsi="Times New Roman" w:cs="Times New Roman"/>
          <w:color w:val="222222"/>
          <w:shd w:val="clear" w:color="auto" w:fill="FFFFFF"/>
        </w:rPr>
        <w:t>Anca-Amalia</w:t>
      </w:r>
      <w:proofErr w:type="spellEnd"/>
      <w:r w:rsidRPr="00FF0FF8">
        <w:rPr>
          <w:rFonts w:ascii="Times New Roman" w:hAnsi="Times New Roman" w:cs="Times New Roman"/>
          <w:color w:val="222222"/>
          <w:shd w:val="clear" w:color="auto" w:fill="FFFFFF"/>
        </w:rPr>
        <w:t xml:space="preserve">, U., Cornelia, B. A., &amp; </w:t>
      </w:r>
      <w:proofErr w:type="spellStart"/>
      <w:r w:rsidRPr="00FF0FF8">
        <w:rPr>
          <w:rFonts w:ascii="Times New Roman" w:hAnsi="Times New Roman" w:cs="Times New Roman"/>
          <w:color w:val="222222"/>
          <w:shd w:val="clear" w:color="auto" w:fill="FFFFFF"/>
        </w:rPr>
        <w:t>Mihaela</w:t>
      </w:r>
      <w:proofErr w:type="spellEnd"/>
      <w:r w:rsidRPr="00FF0FF8">
        <w:rPr>
          <w:rFonts w:ascii="Times New Roman" w:hAnsi="Times New Roman" w:cs="Times New Roman"/>
          <w:color w:val="222222"/>
          <w:shd w:val="clear" w:color="auto" w:fill="FFFFFF"/>
        </w:rPr>
        <w:t>, I. (2022). Genetic diversity analysis among several apple genotypes using ISSR markers.</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McLoughlin</w:t>
      </w:r>
      <w:proofErr w:type="spellEnd"/>
      <w:r w:rsidRPr="00FF0FF8">
        <w:rPr>
          <w:rFonts w:ascii="Times New Roman" w:hAnsi="Times New Roman" w:cs="Times New Roman"/>
          <w:color w:val="222222"/>
          <w:shd w:val="clear" w:color="auto" w:fill="FFFFFF"/>
        </w:rPr>
        <w:t>, S. (2021). Gymnosperms: History of Life: Plants: Gymnosperms.</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Mendoza, N., &amp; Silva, E. M. E. (2018). Introduction to phytochemicals: secondary metabolites from plants with active principles for pharmacological importance. </w:t>
      </w:r>
      <w:r w:rsidRPr="00FF0FF8">
        <w:rPr>
          <w:rFonts w:ascii="Times New Roman" w:hAnsi="Times New Roman" w:cs="Times New Roman"/>
          <w:i/>
          <w:iCs/>
          <w:color w:val="222222"/>
          <w:shd w:val="clear" w:color="auto" w:fill="FFFFFF"/>
        </w:rPr>
        <w:t>Phytochemicals: Source of antioxidants and role in disease prevention</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25</w:t>
      </w:r>
      <w:r w:rsidRPr="00FF0FF8">
        <w:rPr>
          <w:rFonts w:ascii="Times New Roman" w:hAnsi="Times New Roman" w:cs="Times New Roman"/>
          <w:color w:val="222222"/>
          <w:shd w:val="clear" w:color="auto" w:fill="FFFFFF"/>
        </w:rPr>
        <w:t>, 1-5.</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Milbourne</w:t>
      </w:r>
      <w:proofErr w:type="spellEnd"/>
      <w:r w:rsidRPr="00FF0FF8">
        <w:rPr>
          <w:rFonts w:ascii="Times New Roman" w:hAnsi="Times New Roman" w:cs="Times New Roman"/>
          <w:color w:val="222222"/>
          <w:shd w:val="clear" w:color="auto" w:fill="FFFFFF"/>
        </w:rPr>
        <w:t xml:space="preserve">, D., Meyer, R., Bradshaw, J. E., Baird, E., Bonar, N., </w:t>
      </w:r>
      <w:proofErr w:type="spellStart"/>
      <w:r w:rsidRPr="00FF0FF8">
        <w:rPr>
          <w:rFonts w:ascii="Times New Roman" w:hAnsi="Times New Roman" w:cs="Times New Roman"/>
          <w:color w:val="222222"/>
          <w:shd w:val="clear" w:color="auto" w:fill="FFFFFF"/>
        </w:rPr>
        <w:t>Provan</w:t>
      </w:r>
      <w:proofErr w:type="spellEnd"/>
      <w:r w:rsidRPr="00FF0FF8">
        <w:rPr>
          <w:rFonts w:ascii="Times New Roman" w:hAnsi="Times New Roman" w:cs="Times New Roman"/>
          <w:color w:val="222222"/>
          <w:shd w:val="clear" w:color="auto" w:fill="FFFFFF"/>
        </w:rPr>
        <w:t>, J., ... &amp; Waugh, R. (1997). Comparison of PCR-based marker systems for the analysis of genetic relationships in cultivated potato. </w:t>
      </w:r>
      <w:r w:rsidRPr="00FF0FF8">
        <w:rPr>
          <w:rFonts w:ascii="Times New Roman" w:hAnsi="Times New Roman" w:cs="Times New Roman"/>
          <w:i/>
          <w:iCs/>
          <w:color w:val="222222"/>
          <w:shd w:val="clear" w:color="auto" w:fill="FFFFFF"/>
        </w:rPr>
        <w:t>Molecular breeding</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3</w:t>
      </w:r>
      <w:r w:rsidRPr="00FF0FF8">
        <w:rPr>
          <w:rFonts w:ascii="Times New Roman" w:hAnsi="Times New Roman" w:cs="Times New Roman"/>
          <w:color w:val="222222"/>
          <w:shd w:val="clear" w:color="auto" w:fill="FFFFFF"/>
        </w:rPr>
        <w:t>, 127-136.</w:t>
      </w:r>
    </w:p>
    <w:p w:rsidR="00FF0FF8" w:rsidRPr="00FF0FF8" w:rsidRDefault="00FF0FF8" w:rsidP="006D0DD1">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MINAEIFAR, A. A., SHEIDAI, M., &amp; ATTAR, F. (2015). Genetic and morphological diversity in </w:t>
      </w:r>
      <w:proofErr w:type="spellStart"/>
      <w:r w:rsidRPr="00FF0FF8">
        <w:rPr>
          <w:rFonts w:ascii="Times New Roman" w:hAnsi="Times New Roman" w:cs="Times New Roman"/>
          <w:color w:val="222222"/>
          <w:shd w:val="clear" w:color="auto" w:fill="FFFFFF"/>
        </w:rPr>
        <w:t>Cousinia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cylindracea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Asteraceae</w:t>
      </w:r>
      <w:proofErr w:type="spellEnd"/>
      <w:r w:rsidRPr="00FF0FF8">
        <w:rPr>
          <w:rFonts w:ascii="Times New Roman" w:hAnsi="Times New Roman" w:cs="Times New Roman"/>
          <w:color w:val="222222"/>
          <w:shd w:val="clear" w:color="auto" w:fill="FFFFFF"/>
        </w:rPr>
        <w:t>) populations: Identification of gene pools. </w:t>
      </w:r>
      <w:proofErr w:type="spellStart"/>
      <w:r w:rsidRPr="00FF0FF8">
        <w:rPr>
          <w:rFonts w:ascii="Times New Roman" w:hAnsi="Times New Roman" w:cs="Times New Roman"/>
          <w:i/>
          <w:iCs/>
          <w:color w:val="222222"/>
          <w:shd w:val="clear" w:color="auto" w:fill="FFFFFF"/>
        </w:rPr>
        <w:t>Biodiversitas</w:t>
      </w:r>
      <w:proofErr w:type="spellEnd"/>
      <w:r w:rsidRPr="00FF0FF8">
        <w:rPr>
          <w:rFonts w:ascii="Times New Roman" w:hAnsi="Times New Roman" w:cs="Times New Roman"/>
          <w:i/>
          <w:iCs/>
          <w:color w:val="222222"/>
          <w:shd w:val="clear" w:color="auto" w:fill="FFFFFF"/>
        </w:rPr>
        <w:t xml:space="preserve"> Journal of Biological Diversity</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16</w:t>
      </w:r>
      <w:r w:rsidRPr="00FF0FF8">
        <w:rPr>
          <w:rFonts w:ascii="Times New Roman" w:hAnsi="Times New Roman" w:cs="Times New Roman"/>
          <w:color w:val="222222"/>
          <w:shd w:val="clear" w:color="auto" w:fill="FFFFFF"/>
        </w:rPr>
        <w:t>(2).</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Mohan, V. R. (2008). </w:t>
      </w:r>
      <w:proofErr w:type="spellStart"/>
      <w:r w:rsidRPr="00FF0FF8">
        <w:rPr>
          <w:rFonts w:ascii="Times New Roman" w:hAnsi="Times New Roman" w:cs="Times New Roman"/>
          <w:color w:val="222222"/>
          <w:shd w:val="clear" w:color="auto" w:fill="FFFFFF"/>
        </w:rPr>
        <w:t>Ethnomedicinal</w:t>
      </w:r>
      <w:proofErr w:type="spellEnd"/>
      <w:r w:rsidRPr="00FF0FF8">
        <w:rPr>
          <w:rFonts w:ascii="Times New Roman" w:hAnsi="Times New Roman" w:cs="Times New Roman"/>
          <w:color w:val="222222"/>
          <w:shd w:val="clear" w:color="auto" w:fill="FFFFFF"/>
        </w:rPr>
        <w:t xml:space="preserve"> plants of the Tirunelveli district, Tamil Nadu, India. </w:t>
      </w:r>
      <w:r w:rsidRPr="00FF0FF8">
        <w:rPr>
          <w:rFonts w:ascii="Times New Roman" w:hAnsi="Times New Roman" w:cs="Times New Roman"/>
          <w:i/>
          <w:iCs/>
          <w:color w:val="222222"/>
          <w:shd w:val="clear" w:color="auto" w:fill="FFFFFF"/>
        </w:rPr>
        <w:t>Ethnobotanical leaflets</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2008</w:t>
      </w:r>
      <w:r w:rsidRPr="00FF0FF8">
        <w:rPr>
          <w:rFonts w:ascii="Times New Roman" w:hAnsi="Times New Roman" w:cs="Times New Roman"/>
          <w:color w:val="222222"/>
          <w:shd w:val="clear" w:color="auto" w:fill="FFFFFF"/>
        </w:rPr>
        <w:t>(1), 10.</w:t>
      </w:r>
    </w:p>
    <w:p w:rsidR="00FF0FF8" w:rsidRPr="00FF0FF8" w:rsidRDefault="00FF0FF8" w:rsidP="00CF6ADB">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rPr>
        <w:t xml:space="preserve"> </w:t>
      </w:r>
      <w:proofErr w:type="spellStart"/>
      <w:r w:rsidRPr="00FF0FF8">
        <w:rPr>
          <w:rFonts w:ascii="Times New Roman" w:hAnsi="Times New Roman" w:cs="Times New Roman"/>
          <w:color w:val="222222"/>
          <w:shd w:val="clear" w:color="auto" w:fill="FFFFFF"/>
        </w:rPr>
        <w:t>Mondini</w:t>
      </w:r>
      <w:proofErr w:type="spellEnd"/>
      <w:r w:rsidRPr="00FF0FF8">
        <w:rPr>
          <w:rFonts w:ascii="Times New Roman" w:hAnsi="Times New Roman" w:cs="Times New Roman"/>
          <w:color w:val="222222"/>
          <w:shd w:val="clear" w:color="auto" w:fill="FFFFFF"/>
        </w:rPr>
        <w:t xml:space="preserve">, L., </w:t>
      </w:r>
      <w:proofErr w:type="spellStart"/>
      <w:r w:rsidRPr="00FF0FF8">
        <w:rPr>
          <w:rFonts w:ascii="Times New Roman" w:hAnsi="Times New Roman" w:cs="Times New Roman"/>
          <w:color w:val="222222"/>
          <w:shd w:val="clear" w:color="auto" w:fill="FFFFFF"/>
        </w:rPr>
        <w:t>Noorani</w:t>
      </w:r>
      <w:proofErr w:type="spellEnd"/>
      <w:r w:rsidRPr="00FF0FF8">
        <w:rPr>
          <w:rFonts w:ascii="Times New Roman" w:hAnsi="Times New Roman" w:cs="Times New Roman"/>
          <w:color w:val="222222"/>
          <w:shd w:val="clear" w:color="auto" w:fill="FFFFFF"/>
        </w:rPr>
        <w:t xml:space="preserve">, A., &amp; </w:t>
      </w:r>
      <w:proofErr w:type="spellStart"/>
      <w:r w:rsidRPr="00FF0FF8">
        <w:rPr>
          <w:rFonts w:ascii="Times New Roman" w:hAnsi="Times New Roman" w:cs="Times New Roman"/>
          <w:color w:val="222222"/>
          <w:shd w:val="clear" w:color="auto" w:fill="FFFFFF"/>
        </w:rPr>
        <w:t>Pagnotta</w:t>
      </w:r>
      <w:proofErr w:type="spellEnd"/>
      <w:r w:rsidRPr="00FF0FF8">
        <w:rPr>
          <w:rFonts w:ascii="Times New Roman" w:hAnsi="Times New Roman" w:cs="Times New Roman"/>
          <w:color w:val="222222"/>
          <w:shd w:val="clear" w:color="auto" w:fill="FFFFFF"/>
        </w:rPr>
        <w:t>, M. A. (2009). Assessing plant genetic diversity by molecular tools. </w:t>
      </w:r>
      <w:r w:rsidRPr="00FF0FF8">
        <w:rPr>
          <w:rFonts w:ascii="Times New Roman" w:hAnsi="Times New Roman" w:cs="Times New Roman"/>
          <w:i/>
          <w:iCs/>
          <w:color w:val="222222"/>
          <w:shd w:val="clear" w:color="auto" w:fill="FFFFFF"/>
        </w:rPr>
        <w:t>Diversity</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w:t>
      </w:r>
      <w:r w:rsidRPr="00FF0FF8">
        <w:rPr>
          <w:rFonts w:ascii="Times New Roman" w:hAnsi="Times New Roman" w:cs="Times New Roman"/>
          <w:color w:val="222222"/>
          <w:shd w:val="clear" w:color="auto" w:fill="FFFFFF"/>
        </w:rPr>
        <w:t>(1), 19-35.</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Nan, P., Shi, S., Peng, S., Tian, C., &amp; </w:t>
      </w:r>
      <w:proofErr w:type="spellStart"/>
      <w:r w:rsidRPr="00FF0FF8">
        <w:rPr>
          <w:rFonts w:ascii="Times New Roman" w:hAnsi="Times New Roman" w:cs="Times New Roman"/>
          <w:color w:val="222222"/>
          <w:shd w:val="clear" w:color="auto" w:fill="FFFFFF"/>
        </w:rPr>
        <w:t>Zhong</w:t>
      </w:r>
      <w:proofErr w:type="spellEnd"/>
      <w:r w:rsidRPr="00FF0FF8">
        <w:rPr>
          <w:rFonts w:ascii="Times New Roman" w:hAnsi="Times New Roman" w:cs="Times New Roman"/>
          <w:color w:val="222222"/>
          <w:shd w:val="clear" w:color="auto" w:fill="FFFFFF"/>
        </w:rPr>
        <w:t xml:space="preserve">, Y. (2003). Genetic diversity in </w:t>
      </w:r>
      <w:proofErr w:type="spellStart"/>
      <w:r w:rsidRPr="00FF0FF8">
        <w:rPr>
          <w:rFonts w:ascii="Times New Roman" w:hAnsi="Times New Roman" w:cs="Times New Roman"/>
          <w:color w:val="222222"/>
          <w:shd w:val="clear" w:color="auto" w:fill="FFFFFF"/>
        </w:rPr>
        <w:t>Primula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obconica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Primulaceae</w:t>
      </w:r>
      <w:proofErr w:type="spellEnd"/>
      <w:r w:rsidRPr="00FF0FF8">
        <w:rPr>
          <w:rFonts w:ascii="Times New Roman" w:hAnsi="Times New Roman" w:cs="Times New Roman"/>
          <w:color w:val="222222"/>
          <w:shd w:val="clear" w:color="auto" w:fill="FFFFFF"/>
        </w:rPr>
        <w:t xml:space="preserve">) from Central and South‐west China as revealed by ISSR </w:t>
      </w:r>
      <w:r w:rsidRPr="00FF0FF8">
        <w:rPr>
          <w:rFonts w:ascii="Times New Roman" w:hAnsi="Times New Roman" w:cs="Times New Roman"/>
          <w:color w:val="222222"/>
          <w:shd w:val="clear" w:color="auto" w:fill="FFFFFF"/>
        </w:rPr>
        <w:lastRenderedPageBreak/>
        <w:t>markers. </w:t>
      </w:r>
      <w:r w:rsidRPr="00FF0FF8">
        <w:rPr>
          <w:rFonts w:ascii="Times New Roman" w:hAnsi="Times New Roman" w:cs="Times New Roman"/>
          <w:i/>
          <w:iCs/>
          <w:color w:val="222222"/>
          <w:shd w:val="clear" w:color="auto" w:fill="FFFFFF"/>
        </w:rPr>
        <w:t>Annals of Botany</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91</w:t>
      </w:r>
      <w:r w:rsidRPr="00FF0FF8">
        <w:rPr>
          <w:rFonts w:ascii="Times New Roman" w:hAnsi="Times New Roman" w:cs="Times New Roman"/>
          <w:color w:val="222222"/>
          <w:shd w:val="clear" w:color="auto" w:fill="FFFFFF"/>
        </w:rPr>
        <w:t>(3), 329-333.</w:t>
      </w:r>
      <w:r w:rsidRPr="00FF0FF8">
        <w:rPr>
          <w:rFonts w:ascii="Times New Roman" w:hAnsi="Times New Roman" w:cs="Times New Roman"/>
        </w:rPr>
        <w:t xml:space="preserve">Ng, W. L., &amp; Tan, S. G. (2015). Inter-simple sequence repeat (ISSR) markers: are </w:t>
      </w:r>
      <w:proofErr w:type="spellStart"/>
      <w:r w:rsidRPr="00FF0FF8">
        <w:rPr>
          <w:rFonts w:ascii="Times New Roman" w:hAnsi="Times New Roman" w:cs="Times New Roman"/>
        </w:rPr>
        <w:t>wedoingit</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right.ASMScienceJournal</w:t>
      </w:r>
      <w:proofErr w:type="spellEnd"/>
      <w:r w:rsidRPr="00FF0FF8">
        <w:rPr>
          <w:rFonts w:ascii="Times New Roman" w:hAnsi="Times New Roman" w:cs="Times New Roman"/>
        </w:rPr>
        <w:t>, 9(1), 30-39.</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Nunes</w:t>
      </w:r>
      <w:proofErr w:type="spellEnd"/>
      <w:r w:rsidRPr="00FF0FF8">
        <w:rPr>
          <w:rFonts w:ascii="Times New Roman" w:hAnsi="Times New Roman" w:cs="Times New Roman"/>
          <w:color w:val="222222"/>
          <w:shd w:val="clear" w:color="auto" w:fill="FFFFFF"/>
        </w:rPr>
        <w:t xml:space="preserve"> dos Santos, K., </w:t>
      </w:r>
      <w:proofErr w:type="spellStart"/>
      <w:r w:rsidRPr="00FF0FF8">
        <w:rPr>
          <w:rFonts w:ascii="Times New Roman" w:hAnsi="Times New Roman" w:cs="Times New Roman"/>
          <w:color w:val="222222"/>
          <w:shd w:val="clear" w:color="auto" w:fill="FFFFFF"/>
        </w:rPr>
        <w:t>Florentino</w:t>
      </w:r>
      <w:proofErr w:type="spellEnd"/>
      <w:r w:rsidRPr="00FF0FF8">
        <w:rPr>
          <w:rFonts w:ascii="Times New Roman" w:hAnsi="Times New Roman" w:cs="Times New Roman"/>
          <w:color w:val="222222"/>
          <w:shd w:val="clear" w:color="auto" w:fill="FFFFFF"/>
        </w:rPr>
        <w:t xml:space="preserve">, R. M., </w:t>
      </w:r>
      <w:proofErr w:type="spellStart"/>
      <w:r w:rsidRPr="00FF0FF8">
        <w:rPr>
          <w:rFonts w:ascii="Times New Roman" w:hAnsi="Times New Roman" w:cs="Times New Roman"/>
          <w:color w:val="222222"/>
          <w:shd w:val="clear" w:color="auto" w:fill="FFFFFF"/>
        </w:rPr>
        <w:t>França</w:t>
      </w:r>
      <w:proofErr w:type="spellEnd"/>
      <w:r w:rsidRPr="00FF0FF8">
        <w:rPr>
          <w:rFonts w:ascii="Times New Roman" w:hAnsi="Times New Roman" w:cs="Times New Roman"/>
          <w:color w:val="222222"/>
          <w:shd w:val="clear" w:color="auto" w:fill="FFFFFF"/>
        </w:rPr>
        <w:t xml:space="preserve">, A., Lima </w:t>
      </w:r>
      <w:proofErr w:type="spellStart"/>
      <w:r w:rsidRPr="00FF0FF8">
        <w:rPr>
          <w:rFonts w:ascii="Times New Roman" w:hAnsi="Times New Roman" w:cs="Times New Roman"/>
          <w:color w:val="222222"/>
          <w:shd w:val="clear" w:color="auto" w:fill="FFFFFF"/>
        </w:rPr>
        <w:t>Filho</w:t>
      </w:r>
      <w:proofErr w:type="spellEnd"/>
      <w:r w:rsidRPr="00FF0FF8">
        <w:rPr>
          <w:rFonts w:ascii="Times New Roman" w:hAnsi="Times New Roman" w:cs="Times New Roman"/>
          <w:color w:val="222222"/>
          <w:shd w:val="clear" w:color="auto" w:fill="FFFFFF"/>
        </w:rPr>
        <w:t xml:space="preserve">, A. C. M., Santos, M. L. D., </w:t>
      </w:r>
      <w:proofErr w:type="spellStart"/>
      <w:r w:rsidRPr="00FF0FF8">
        <w:rPr>
          <w:rFonts w:ascii="Times New Roman" w:hAnsi="Times New Roman" w:cs="Times New Roman"/>
          <w:color w:val="222222"/>
          <w:shd w:val="clear" w:color="auto" w:fill="FFFFFF"/>
        </w:rPr>
        <w:t>Missiaggia</w:t>
      </w:r>
      <w:proofErr w:type="spellEnd"/>
      <w:r w:rsidRPr="00FF0FF8">
        <w:rPr>
          <w:rFonts w:ascii="Times New Roman" w:hAnsi="Times New Roman" w:cs="Times New Roman"/>
          <w:color w:val="222222"/>
          <w:shd w:val="clear" w:color="auto" w:fill="FFFFFF"/>
        </w:rPr>
        <w:t xml:space="preserve">, D., ... &amp; </w:t>
      </w:r>
      <w:proofErr w:type="spellStart"/>
      <w:r w:rsidRPr="00FF0FF8">
        <w:rPr>
          <w:rFonts w:ascii="Times New Roman" w:hAnsi="Times New Roman" w:cs="Times New Roman"/>
          <w:color w:val="222222"/>
          <w:shd w:val="clear" w:color="auto" w:fill="FFFFFF"/>
        </w:rPr>
        <w:t>Leite</w:t>
      </w:r>
      <w:proofErr w:type="spellEnd"/>
      <w:r w:rsidRPr="00FF0FF8">
        <w:rPr>
          <w:rFonts w:ascii="Times New Roman" w:hAnsi="Times New Roman" w:cs="Times New Roman"/>
          <w:color w:val="222222"/>
          <w:shd w:val="clear" w:color="auto" w:fill="FFFFFF"/>
        </w:rPr>
        <w:t>, M. F. (2019). Polymorphism in the promoter region of NFE2L2 gene is a genetic marker of susceptibility to cirrhosis associated with alcohol abuse. </w:t>
      </w:r>
      <w:r w:rsidRPr="00FF0FF8">
        <w:rPr>
          <w:rFonts w:ascii="Times New Roman" w:hAnsi="Times New Roman" w:cs="Times New Roman"/>
          <w:i/>
          <w:iCs/>
          <w:color w:val="222222"/>
          <w:shd w:val="clear" w:color="auto" w:fill="FFFFFF"/>
        </w:rPr>
        <w:t>International Journal of Molecular Sciences</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20</w:t>
      </w:r>
      <w:r w:rsidRPr="00FF0FF8">
        <w:rPr>
          <w:rFonts w:ascii="Times New Roman" w:hAnsi="Times New Roman" w:cs="Times New Roman"/>
          <w:color w:val="222222"/>
          <w:shd w:val="clear" w:color="auto" w:fill="FFFFFF"/>
        </w:rPr>
        <w:t>(14), 3589.</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Penner</w:t>
      </w:r>
      <w:proofErr w:type="spellEnd"/>
      <w:r w:rsidRPr="00FF0FF8">
        <w:rPr>
          <w:rFonts w:ascii="Times New Roman" w:hAnsi="Times New Roman" w:cs="Times New Roman"/>
          <w:color w:val="222222"/>
          <w:shd w:val="clear" w:color="auto" w:fill="FFFFFF"/>
        </w:rPr>
        <w:t>, G. A. (1996). RAPD analysis of plant genomes. </w:t>
      </w:r>
      <w:r w:rsidRPr="00FF0FF8">
        <w:rPr>
          <w:rFonts w:ascii="Times New Roman" w:hAnsi="Times New Roman" w:cs="Times New Roman"/>
          <w:i/>
          <w:iCs/>
          <w:color w:val="222222"/>
          <w:shd w:val="clear" w:color="auto" w:fill="FFFFFF"/>
        </w:rPr>
        <w:t>Methods of genome analysis in plants</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15</w:t>
      </w:r>
      <w:r w:rsidRPr="00FF0FF8">
        <w:rPr>
          <w:rFonts w:ascii="Times New Roman" w:hAnsi="Times New Roman" w:cs="Times New Roman"/>
          <w:color w:val="222222"/>
          <w:shd w:val="clear" w:color="auto" w:fill="FFFFFF"/>
        </w:rPr>
        <w:t>, 251-264.</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rPr>
        <w:t xml:space="preserve">Perez, R., </w:t>
      </w:r>
      <w:proofErr w:type="spellStart"/>
      <w:r w:rsidRPr="00FF0FF8">
        <w:rPr>
          <w:rFonts w:ascii="Times New Roman" w:hAnsi="Times New Roman" w:cs="Times New Roman"/>
        </w:rPr>
        <w:t>Ineichen</w:t>
      </w:r>
      <w:proofErr w:type="spellEnd"/>
      <w:r w:rsidRPr="00FF0FF8">
        <w:rPr>
          <w:rFonts w:ascii="Times New Roman" w:hAnsi="Times New Roman" w:cs="Times New Roman"/>
        </w:rPr>
        <w:t xml:space="preserve">, P., Seals, R., </w:t>
      </w:r>
      <w:proofErr w:type="spellStart"/>
      <w:r w:rsidRPr="00FF0FF8">
        <w:rPr>
          <w:rFonts w:ascii="Times New Roman" w:hAnsi="Times New Roman" w:cs="Times New Roman"/>
        </w:rPr>
        <w:t>Michalsky</w:t>
      </w:r>
      <w:proofErr w:type="spellEnd"/>
      <w:r w:rsidRPr="00FF0FF8">
        <w:rPr>
          <w:rFonts w:ascii="Times New Roman" w:hAnsi="Times New Roman" w:cs="Times New Roman"/>
        </w:rPr>
        <w:t>, J., &amp; Stewart, R. (1990). Modeling daylight availability and irradiance components from direct and global irradiance components from direct and global irradiance. Solar energy 44950, 271-289.</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Pourmohammad</w:t>
      </w:r>
      <w:proofErr w:type="spellEnd"/>
      <w:r w:rsidRPr="00FF0FF8">
        <w:rPr>
          <w:rFonts w:ascii="Times New Roman" w:hAnsi="Times New Roman" w:cs="Times New Roman"/>
        </w:rPr>
        <w:t xml:space="preserve">, A. (2013). Application of molecular markers in medicinal </w:t>
      </w:r>
      <w:proofErr w:type="spellStart"/>
      <w:r w:rsidRPr="00FF0FF8">
        <w:rPr>
          <w:rFonts w:ascii="Times New Roman" w:hAnsi="Times New Roman" w:cs="Times New Roman"/>
        </w:rPr>
        <w:t>plantstudies.Acta</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Univ.Sapientiae</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AgricEnviron</w:t>
      </w:r>
      <w:proofErr w:type="spellEnd"/>
      <w:r w:rsidRPr="00FF0FF8">
        <w:rPr>
          <w:rFonts w:ascii="Times New Roman" w:hAnsi="Times New Roman" w:cs="Times New Roman"/>
        </w:rPr>
        <w:t>, 5(1), 80-90.</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Prashanth</w:t>
      </w:r>
      <w:proofErr w:type="spellEnd"/>
      <w:r w:rsidRPr="00FF0FF8">
        <w:rPr>
          <w:rFonts w:ascii="Times New Roman" w:hAnsi="Times New Roman" w:cs="Times New Roman"/>
        </w:rPr>
        <w:t xml:space="preserve"> Kumar, G. M., &amp; </w:t>
      </w:r>
      <w:proofErr w:type="spellStart"/>
      <w:r w:rsidRPr="00FF0FF8">
        <w:rPr>
          <w:rFonts w:ascii="Times New Roman" w:hAnsi="Times New Roman" w:cs="Times New Roman"/>
        </w:rPr>
        <w:t>Shiddamallayya</w:t>
      </w:r>
      <w:proofErr w:type="spellEnd"/>
      <w:r w:rsidRPr="00FF0FF8">
        <w:rPr>
          <w:rFonts w:ascii="Times New Roman" w:hAnsi="Times New Roman" w:cs="Times New Roman"/>
        </w:rPr>
        <w:t>, N. (2016). Survey of wild medicinal plants of Hassan district, Karnataka. J Med Plants Stud, 4(1), 91-102.</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Priya</w:t>
      </w:r>
      <w:proofErr w:type="spellEnd"/>
      <w:r w:rsidRPr="00FF0FF8">
        <w:rPr>
          <w:rFonts w:ascii="Times New Roman" w:hAnsi="Times New Roman" w:cs="Times New Roman"/>
        </w:rPr>
        <w:t xml:space="preserve">, V., &amp; </w:t>
      </w:r>
      <w:proofErr w:type="spellStart"/>
      <w:r w:rsidRPr="00FF0FF8">
        <w:rPr>
          <w:rFonts w:ascii="Times New Roman" w:hAnsi="Times New Roman" w:cs="Times New Roman"/>
        </w:rPr>
        <w:t>Anjana</w:t>
      </w:r>
      <w:proofErr w:type="spellEnd"/>
      <w:r w:rsidRPr="00FF0FF8">
        <w:rPr>
          <w:rFonts w:ascii="Times New Roman" w:hAnsi="Times New Roman" w:cs="Times New Roman"/>
        </w:rPr>
        <w:t xml:space="preserve">, P. V. (2019). Phytochemical screening and antimicrobial activity in leaves of </w:t>
      </w:r>
      <w:proofErr w:type="spellStart"/>
      <w:r w:rsidRPr="00FF0FF8">
        <w:rPr>
          <w:rFonts w:ascii="Times New Roman" w:hAnsi="Times New Roman" w:cs="Times New Roman"/>
        </w:rPr>
        <w:t>Gnetum</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ula</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Brongn</w:t>
      </w:r>
      <w:proofErr w:type="spellEnd"/>
      <w:r w:rsidRPr="00FF0FF8">
        <w:rPr>
          <w:rFonts w:ascii="Times New Roman" w:hAnsi="Times New Roman" w:cs="Times New Roman"/>
        </w:rPr>
        <w:t>.</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Pushpangadan</w:t>
      </w:r>
      <w:proofErr w:type="spellEnd"/>
      <w:r w:rsidRPr="00FF0FF8">
        <w:rPr>
          <w:rFonts w:ascii="Times New Roman" w:hAnsi="Times New Roman" w:cs="Times New Roman"/>
          <w:color w:val="222222"/>
          <w:shd w:val="clear" w:color="auto" w:fill="FFFFFF"/>
        </w:rPr>
        <w:t xml:space="preserve">, P., &amp; Atal, C. K. (1986). </w:t>
      </w:r>
      <w:proofErr w:type="spellStart"/>
      <w:r w:rsidRPr="00FF0FF8">
        <w:rPr>
          <w:rFonts w:ascii="Times New Roman" w:hAnsi="Times New Roman" w:cs="Times New Roman"/>
          <w:color w:val="222222"/>
          <w:shd w:val="clear" w:color="auto" w:fill="FFFFFF"/>
        </w:rPr>
        <w:t>Ethnomedical</w:t>
      </w:r>
      <w:proofErr w:type="spellEnd"/>
      <w:r w:rsidRPr="00FF0FF8">
        <w:rPr>
          <w:rFonts w:ascii="Times New Roman" w:hAnsi="Times New Roman" w:cs="Times New Roman"/>
          <w:color w:val="222222"/>
          <w:shd w:val="clear" w:color="auto" w:fill="FFFFFF"/>
        </w:rPr>
        <w:t xml:space="preserve"> and ethnobotanical investigations among some scheduled caste communities of Travancore, Kerala, India. </w:t>
      </w:r>
      <w:r w:rsidRPr="00FF0FF8">
        <w:rPr>
          <w:rFonts w:ascii="Times New Roman" w:hAnsi="Times New Roman" w:cs="Times New Roman"/>
          <w:i/>
          <w:iCs/>
          <w:color w:val="222222"/>
          <w:shd w:val="clear" w:color="auto" w:fill="FFFFFF"/>
        </w:rPr>
        <w:t xml:space="preserve">Journal of </w:t>
      </w:r>
      <w:proofErr w:type="spellStart"/>
      <w:r w:rsidRPr="00FF0FF8">
        <w:rPr>
          <w:rFonts w:ascii="Times New Roman" w:hAnsi="Times New Roman" w:cs="Times New Roman"/>
          <w:i/>
          <w:iCs/>
          <w:color w:val="222222"/>
          <w:shd w:val="clear" w:color="auto" w:fill="FFFFFF"/>
        </w:rPr>
        <w:t>ethnopharmacology</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16</w:t>
      </w:r>
      <w:r w:rsidRPr="00FF0FF8">
        <w:rPr>
          <w:rFonts w:ascii="Times New Roman" w:hAnsi="Times New Roman" w:cs="Times New Roman"/>
          <w:color w:val="222222"/>
          <w:shd w:val="clear" w:color="auto" w:fill="FFFFFF"/>
        </w:rPr>
        <w:t>(2-3), 175-190.</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rPr>
        <w:t xml:space="preserve">R.M., </w:t>
      </w:r>
      <w:proofErr w:type="spellStart"/>
      <w:r w:rsidRPr="00FF0FF8">
        <w:rPr>
          <w:rFonts w:ascii="Times New Roman" w:hAnsi="Times New Roman" w:cs="Times New Roman"/>
        </w:rPr>
        <w:t>Tripathi</w:t>
      </w:r>
      <w:proofErr w:type="spellEnd"/>
      <w:r w:rsidRPr="00FF0FF8">
        <w:rPr>
          <w:rFonts w:ascii="Times New Roman" w:hAnsi="Times New Roman" w:cs="Times New Roman"/>
        </w:rPr>
        <w:t xml:space="preserve">. (2023). Antibacterial activity of </w:t>
      </w:r>
      <w:proofErr w:type="spellStart"/>
      <w:r w:rsidRPr="00FF0FF8">
        <w:rPr>
          <w:rFonts w:ascii="Times New Roman" w:hAnsi="Times New Roman" w:cs="Times New Roman"/>
        </w:rPr>
        <w:t>phyto</w:t>
      </w:r>
      <w:proofErr w:type="spellEnd"/>
      <w:r w:rsidRPr="00FF0FF8">
        <w:rPr>
          <w:rFonts w:ascii="Times New Roman" w:hAnsi="Times New Roman" w:cs="Times New Roman"/>
        </w:rPr>
        <w:t xml:space="preserve">-chemicals obtained from </w:t>
      </w:r>
      <w:proofErr w:type="spellStart"/>
      <w:r w:rsidRPr="00FF0FF8">
        <w:rPr>
          <w:rFonts w:ascii="Times New Roman" w:hAnsi="Times New Roman" w:cs="Times New Roman"/>
        </w:rPr>
        <w:t>leafextracts</w:t>
      </w:r>
      <w:proofErr w:type="spellEnd"/>
      <w:r w:rsidRPr="00FF0FF8">
        <w:rPr>
          <w:rFonts w:ascii="Times New Roman" w:hAnsi="Times New Roman" w:cs="Times New Roman"/>
        </w:rPr>
        <w:t xml:space="preserve"> of some medicinal plants on pathogens of semi-arid soil. THE SCIENTIFIC TEMPER, 3(1&amp;2):33-42. </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Ramanatha</w:t>
      </w:r>
      <w:proofErr w:type="spellEnd"/>
      <w:r w:rsidRPr="00FF0FF8">
        <w:rPr>
          <w:rFonts w:ascii="Times New Roman" w:hAnsi="Times New Roman" w:cs="Times New Roman"/>
          <w:color w:val="222222"/>
          <w:shd w:val="clear" w:color="auto" w:fill="FFFFFF"/>
        </w:rPr>
        <w:t xml:space="preserve"> Rao, V., &amp; Hodgkin, T. (2002). Genetic diversity and conservation and utilization of plant genetic resources. </w:t>
      </w:r>
      <w:r w:rsidRPr="00FF0FF8">
        <w:rPr>
          <w:rFonts w:ascii="Times New Roman" w:hAnsi="Times New Roman" w:cs="Times New Roman"/>
          <w:i/>
          <w:iCs/>
          <w:color w:val="222222"/>
          <w:shd w:val="clear" w:color="auto" w:fill="FFFFFF"/>
        </w:rPr>
        <w:t>Plant cell, tissue and organ culture</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68</w:t>
      </w:r>
      <w:r w:rsidRPr="00FF0FF8">
        <w:rPr>
          <w:rFonts w:ascii="Times New Roman" w:hAnsi="Times New Roman" w:cs="Times New Roman"/>
          <w:color w:val="222222"/>
          <w:shd w:val="clear" w:color="auto" w:fill="FFFFFF"/>
        </w:rPr>
        <w:t>, 1-19.</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Rispail</w:t>
      </w:r>
      <w:proofErr w:type="spellEnd"/>
      <w:r w:rsidRPr="00FF0FF8">
        <w:rPr>
          <w:rFonts w:ascii="Times New Roman" w:hAnsi="Times New Roman" w:cs="Times New Roman"/>
          <w:color w:val="222222"/>
          <w:shd w:val="clear" w:color="auto" w:fill="FFFFFF"/>
        </w:rPr>
        <w:t xml:space="preserve">, N., </w:t>
      </w:r>
      <w:proofErr w:type="spellStart"/>
      <w:r w:rsidRPr="00FF0FF8">
        <w:rPr>
          <w:rFonts w:ascii="Times New Roman" w:hAnsi="Times New Roman" w:cs="Times New Roman"/>
          <w:color w:val="222222"/>
          <w:shd w:val="clear" w:color="auto" w:fill="FFFFFF"/>
        </w:rPr>
        <w:t>Wohor</w:t>
      </w:r>
      <w:proofErr w:type="spellEnd"/>
      <w:r w:rsidRPr="00FF0FF8">
        <w:rPr>
          <w:rFonts w:ascii="Times New Roman" w:hAnsi="Times New Roman" w:cs="Times New Roman"/>
          <w:color w:val="222222"/>
          <w:shd w:val="clear" w:color="auto" w:fill="FFFFFF"/>
        </w:rPr>
        <w:t xml:space="preserve">, O. Z., </w:t>
      </w:r>
      <w:proofErr w:type="spellStart"/>
      <w:r w:rsidRPr="00FF0FF8">
        <w:rPr>
          <w:rFonts w:ascii="Times New Roman" w:hAnsi="Times New Roman" w:cs="Times New Roman"/>
          <w:color w:val="222222"/>
          <w:shd w:val="clear" w:color="auto" w:fill="FFFFFF"/>
        </w:rPr>
        <w:t>Osuna</w:t>
      </w:r>
      <w:proofErr w:type="spellEnd"/>
      <w:r w:rsidRPr="00FF0FF8">
        <w:rPr>
          <w:rFonts w:ascii="Times New Roman" w:hAnsi="Times New Roman" w:cs="Times New Roman"/>
          <w:color w:val="222222"/>
          <w:shd w:val="clear" w:color="auto" w:fill="FFFFFF"/>
        </w:rPr>
        <w:t xml:space="preserve">-Caballero, S., </w:t>
      </w:r>
      <w:proofErr w:type="spellStart"/>
      <w:r w:rsidRPr="00FF0FF8">
        <w:rPr>
          <w:rFonts w:ascii="Times New Roman" w:hAnsi="Times New Roman" w:cs="Times New Roman"/>
          <w:color w:val="222222"/>
          <w:shd w:val="clear" w:color="auto" w:fill="FFFFFF"/>
        </w:rPr>
        <w:t>Barilli</w:t>
      </w:r>
      <w:proofErr w:type="spellEnd"/>
      <w:r w:rsidRPr="00FF0FF8">
        <w:rPr>
          <w:rFonts w:ascii="Times New Roman" w:hAnsi="Times New Roman" w:cs="Times New Roman"/>
          <w:color w:val="222222"/>
          <w:shd w:val="clear" w:color="auto" w:fill="FFFFFF"/>
        </w:rPr>
        <w:t xml:space="preserve">, E., &amp; Rubiales, D. (2023). Genetic diversity and population structure of a wide </w:t>
      </w:r>
      <w:proofErr w:type="spellStart"/>
      <w:r w:rsidRPr="00FF0FF8">
        <w:rPr>
          <w:rFonts w:ascii="Times New Roman" w:hAnsi="Times New Roman" w:cs="Times New Roman"/>
          <w:color w:val="222222"/>
          <w:shd w:val="clear" w:color="auto" w:fill="FFFFFF"/>
        </w:rPr>
        <w:t>Pisum</w:t>
      </w:r>
      <w:proofErr w:type="spellEnd"/>
      <w:r w:rsidRPr="00FF0FF8">
        <w:rPr>
          <w:rFonts w:ascii="Times New Roman" w:hAnsi="Times New Roman" w:cs="Times New Roman"/>
          <w:color w:val="222222"/>
          <w:shd w:val="clear" w:color="auto" w:fill="FFFFFF"/>
        </w:rPr>
        <w:t xml:space="preserve"> spp. core collection. </w:t>
      </w:r>
      <w:r w:rsidRPr="00FF0FF8">
        <w:rPr>
          <w:rFonts w:ascii="Times New Roman" w:hAnsi="Times New Roman" w:cs="Times New Roman"/>
          <w:i/>
          <w:iCs/>
          <w:color w:val="222222"/>
          <w:shd w:val="clear" w:color="auto" w:fill="FFFFFF"/>
        </w:rPr>
        <w:t>International Journal of Molecular Sciences</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24</w:t>
      </w:r>
      <w:r w:rsidRPr="00FF0FF8">
        <w:rPr>
          <w:rFonts w:ascii="Times New Roman" w:hAnsi="Times New Roman" w:cs="Times New Roman"/>
          <w:color w:val="222222"/>
          <w:shd w:val="clear" w:color="auto" w:fill="FFFFFF"/>
        </w:rPr>
        <w:t>(3), 2470.</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Sakshi</w:t>
      </w:r>
      <w:proofErr w:type="spellEnd"/>
      <w:r w:rsidRPr="00FF0FF8">
        <w:rPr>
          <w:rFonts w:ascii="Times New Roman" w:hAnsi="Times New Roman" w:cs="Times New Roman"/>
        </w:rPr>
        <w:t xml:space="preserve">, Pathak., Bharti, Jain. (2023). Phytochemical Analysis of Dried </w:t>
      </w:r>
      <w:proofErr w:type="spellStart"/>
      <w:r w:rsidRPr="00FF0FF8">
        <w:rPr>
          <w:rFonts w:ascii="Times New Roman" w:hAnsi="Times New Roman" w:cs="Times New Roman"/>
        </w:rPr>
        <w:t>Moringa</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oleifera</w:t>
      </w:r>
      <w:proofErr w:type="spellEnd"/>
      <w:r w:rsidRPr="00FF0FF8">
        <w:rPr>
          <w:rFonts w:ascii="Times New Roman" w:hAnsi="Times New Roman" w:cs="Times New Roman"/>
        </w:rPr>
        <w:t xml:space="preserve"> Leaf Powder. The Journal of Plant Science Research, 39(1):177-184. </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Salgotra</w:t>
      </w:r>
      <w:proofErr w:type="spellEnd"/>
      <w:r w:rsidRPr="00FF0FF8">
        <w:rPr>
          <w:rFonts w:ascii="Times New Roman" w:hAnsi="Times New Roman" w:cs="Times New Roman"/>
          <w:color w:val="222222"/>
          <w:shd w:val="clear" w:color="auto" w:fill="FFFFFF"/>
        </w:rPr>
        <w:t>, R. K., &amp; Chauhan, B. S. (2023). Genetic diversity, conservation, and utilization of plant genetic resources. </w:t>
      </w:r>
      <w:r w:rsidRPr="00FF0FF8">
        <w:rPr>
          <w:rFonts w:ascii="Times New Roman" w:hAnsi="Times New Roman" w:cs="Times New Roman"/>
          <w:i/>
          <w:iCs/>
          <w:color w:val="222222"/>
          <w:shd w:val="clear" w:color="auto" w:fill="FFFFFF"/>
        </w:rPr>
        <w:t>Genes</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14</w:t>
      </w:r>
      <w:r w:rsidRPr="00FF0FF8">
        <w:rPr>
          <w:rFonts w:ascii="Times New Roman" w:hAnsi="Times New Roman" w:cs="Times New Roman"/>
          <w:color w:val="222222"/>
          <w:shd w:val="clear" w:color="auto" w:fill="FFFFFF"/>
        </w:rPr>
        <w:t>(1), 174.</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lastRenderedPageBreak/>
        <w:t xml:space="preserve">Sari, M., </w:t>
      </w:r>
      <w:proofErr w:type="spellStart"/>
      <w:r w:rsidRPr="00FF0FF8">
        <w:rPr>
          <w:rFonts w:ascii="Times New Roman" w:hAnsi="Times New Roman" w:cs="Times New Roman"/>
          <w:color w:val="222222"/>
          <w:shd w:val="clear" w:color="auto" w:fill="FFFFFF"/>
        </w:rPr>
        <w:t>Wulandari</w:t>
      </w:r>
      <w:proofErr w:type="spellEnd"/>
      <w:r w:rsidRPr="00FF0FF8">
        <w:rPr>
          <w:rFonts w:ascii="Times New Roman" w:hAnsi="Times New Roman" w:cs="Times New Roman"/>
          <w:color w:val="222222"/>
          <w:shd w:val="clear" w:color="auto" w:fill="FFFFFF"/>
        </w:rPr>
        <w:t xml:space="preserve">, D. A., </w:t>
      </w:r>
      <w:proofErr w:type="spellStart"/>
      <w:r w:rsidRPr="00FF0FF8">
        <w:rPr>
          <w:rFonts w:ascii="Times New Roman" w:hAnsi="Times New Roman" w:cs="Times New Roman"/>
          <w:color w:val="222222"/>
          <w:shd w:val="clear" w:color="auto" w:fill="FFFFFF"/>
        </w:rPr>
        <w:t>Gustini</w:t>
      </w:r>
      <w:proofErr w:type="spellEnd"/>
      <w:r w:rsidRPr="00FF0FF8">
        <w:rPr>
          <w:rFonts w:ascii="Times New Roman" w:hAnsi="Times New Roman" w:cs="Times New Roman"/>
          <w:color w:val="222222"/>
          <w:shd w:val="clear" w:color="auto" w:fill="FFFFFF"/>
        </w:rPr>
        <w:t xml:space="preserve">, N., </w:t>
      </w:r>
      <w:proofErr w:type="spellStart"/>
      <w:r w:rsidRPr="00FF0FF8">
        <w:rPr>
          <w:rFonts w:ascii="Times New Roman" w:hAnsi="Times New Roman" w:cs="Times New Roman"/>
          <w:color w:val="222222"/>
          <w:shd w:val="clear" w:color="auto" w:fill="FFFFFF"/>
        </w:rPr>
        <w:t>Septiana</w:t>
      </w:r>
      <w:proofErr w:type="spellEnd"/>
      <w:r w:rsidRPr="00FF0FF8">
        <w:rPr>
          <w:rFonts w:ascii="Times New Roman" w:hAnsi="Times New Roman" w:cs="Times New Roman"/>
          <w:color w:val="222222"/>
          <w:shd w:val="clear" w:color="auto" w:fill="FFFFFF"/>
        </w:rPr>
        <w:t xml:space="preserve">, E., </w:t>
      </w:r>
      <w:proofErr w:type="spellStart"/>
      <w:r w:rsidRPr="00FF0FF8">
        <w:rPr>
          <w:rFonts w:ascii="Times New Roman" w:hAnsi="Times New Roman" w:cs="Times New Roman"/>
          <w:color w:val="222222"/>
          <w:shd w:val="clear" w:color="auto" w:fill="FFFFFF"/>
        </w:rPr>
        <w:t>Rachman</w:t>
      </w:r>
      <w:proofErr w:type="spellEnd"/>
      <w:r w:rsidRPr="00FF0FF8">
        <w:rPr>
          <w:rFonts w:ascii="Times New Roman" w:hAnsi="Times New Roman" w:cs="Times New Roman"/>
          <w:color w:val="222222"/>
          <w:shd w:val="clear" w:color="auto" w:fill="FFFFFF"/>
        </w:rPr>
        <w:t xml:space="preserve">, F., </w:t>
      </w:r>
      <w:proofErr w:type="spellStart"/>
      <w:r w:rsidRPr="00FF0FF8">
        <w:rPr>
          <w:rFonts w:ascii="Times New Roman" w:hAnsi="Times New Roman" w:cs="Times New Roman"/>
          <w:color w:val="222222"/>
          <w:shd w:val="clear" w:color="auto" w:fill="FFFFFF"/>
        </w:rPr>
        <w:t>Bustanussalam</w:t>
      </w:r>
      <w:proofErr w:type="spellEnd"/>
      <w:r w:rsidRPr="00FF0FF8">
        <w:rPr>
          <w:rFonts w:ascii="Times New Roman" w:hAnsi="Times New Roman" w:cs="Times New Roman"/>
          <w:color w:val="222222"/>
          <w:shd w:val="clear" w:color="auto" w:fill="FFFFFF"/>
        </w:rPr>
        <w:t xml:space="preserve">, B., ... &amp; Putra, M. Y. (2023, January). The </w:t>
      </w:r>
      <w:proofErr w:type="spellStart"/>
      <w:r w:rsidRPr="00FF0FF8">
        <w:rPr>
          <w:rFonts w:ascii="Times New Roman" w:hAnsi="Times New Roman" w:cs="Times New Roman"/>
          <w:color w:val="222222"/>
          <w:shd w:val="clear" w:color="auto" w:fill="FFFFFF"/>
        </w:rPr>
        <w:t>comparation</w:t>
      </w:r>
      <w:proofErr w:type="spellEnd"/>
      <w:r w:rsidRPr="00FF0FF8">
        <w:rPr>
          <w:rFonts w:ascii="Times New Roman" w:hAnsi="Times New Roman" w:cs="Times New Roman"/>
          <w:color w:val="222222"/>
          <w:shd w:val="clear" w:color="auto" w:fill="FFFFFF"/>
        </w:rPr>
        <w:t xml:space="preserve"> of </w:t>
      </w:r>
      <w:proofErr w:type="spellStart"/>
      <w:r w:rsidRPr="00FF0FF8">
        <w:rPr>
          <w:rFonts w:ascii="Times New Roman" w:hAnsi="Times New Roman" w:cs="Times New Roman"/>
          <w:color w:val="222222"/>
          <w:shd w:val="clear" w:color="auto" w:fill="FFFFFF"/>
        </w:rPr>
        <w:t>melinjau</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Gnetum</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gnemon</w:t>
      </w:r>
      <w:proofErr w:type="spellEnd"/>
      <w:r w:rsidRPr="00FF0FF8">
        <w:rPr>
          <w:rFonts w:ascii="Times New Roman" w:hAnsi="Times New Roman" w:cs="Times New Roman"/>
          <w:color w:val="222222"/>
          <w:shd w:val="clear" w:color="auto" w:fill="FFFFFF"/>
        </w:rPr>
        <w:t xml:space="preserve"> L.) seed flour and extract from industrial and their activity test as an antioxidant. In </w:t>
      </w:r>
      <w:r w:rsidRPr="00FF0FF8">
        <w:rPr>
          <w:rFonts w:ascii="Times New Roman" w:hAnsi="Times New Roman" w:cs="Times New Roman"/>
          <w:i/>
          <w:iCs/>
          <w:color w:val="222222"/>
          <w:shd w:val="clear" w:color="auto" w:fill="FFFFFF"/>
        </w:rPr>
        <w:t>AIP Conference Proceedings</w:t>
      </w:r>
      <w:r w:rsidRPr="00FF0FF8">
        <w:rPr>
          <w:rFonts w:ascii="Times New Roman" w:hAnsi="Times New Roman" w:cs="Times New Roman"/>
          <w:color w:val="222222"/>
          <w:shd w:val="clear" w:color="auto" w:fill="FFFFFF"/>
        </w:rPr>
        <w:t> (Vol. 2606, No. 1). AIP Publishing.</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rPr>
        <w:t>Sebastian, V. A., (2009). Development and analysis of molecular markers for certain</w:t>
      </w:r>
      <w:r w:rsidRPr="00FF0FF8">
        <w:rPr>
          <w:rFonts w:ascii="Times New Roman" w:hAnsi="Times New Roman" w:cs="Times New Roman"/>
          <w:spacing w:val="1"/>
        </w:rPr>
        <w:t xml:space="preserve"> </w:t>
      </w:r>
      <w:r w:rsidRPr="00FF0FF8">
        <w:rPr>
          <w:rFonts w:ascii="Times New Roman" w:hAnsi="Times New Roman" w:cs="Times New Roman"/>
        </w:rPr>
        <w:t>endangered</w:t>
      </w:r>
      <w:r w:rsidRPr="00FF0FF8">
        <w:rPr>
          <w:rFonts w:ascii="Times New Roman" w:hAnsi="Times New Roman" w:cs="Times New Roman"/>
          <w:spacing w:val="-1"/>
        </w:rPr>
        <w:t xml:space="preserve"> </w:t>
      </w:r>
      <w:r w:rsidRPr="00FF0FF8">
        <w:rPr>
          <w:rFonts w:ascii="Times New Roman" w:hAnsi="Times New Roman" w:cs="Times New Roman"/>
        </w:rPr>
        <w:t>species of</w:t>
      </w:r>
      <w:r w:rsidRPr="00FF0FF8">
        <w:rPr>
          <w:rFonts w:ascii="Times New Roman" w:hAnsi="Times New Roman" w:cs="Times New Roman"/>
          <w:spacing w:val="-1"/>
        </w:rPr>
        <w:t xml:space="preserve"> </w:t>
      </w:r>
      <w:proofErr w:type="spellStart"/>
      <w:r w:rsidRPr="00FF0FF8">
        <w:rPr>
          <w:rFonts w:ascii="Times New Roman" w:hAnsi="Times New Roman" w:cs="Times New Roman"/>
        </w:rPr>
        <w:t>Tylophora</w:t>
      </w:r>
      <w:proofErr w:type="spellEnd"/>
      <w:r w:rsidRPr="00FF0FF8">
        <w:rPr>
          <w:rFonts w:ascii="Times New Roman" w:hAnsi="Times New Roman" w:cs="Times New Roman"/>
        </w:rPr>
        <w:t>.</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rPr>
        <w:t>Seema</w:t>
      </w:r>
      <w:proofErr w:type="spellEnd"/>
      <w:r w:rsidRPr="00FF0FF8">
        <w:rPr>
          <w:rFonts w:ascii="Times New Roman" w:hAnsi="Times New Roman" w:cs="Times New Roman"/>
        </w:rPr>
        <w:t xml:space="preserve"> S, </w:t>
      </w:r>
      <w:proofErr w:type="spellStart"/>
      <w:r w:rsidRPr="00FF0FF8">
        <w:rPr>
          <w:rFonts w:ascii="Times New Roman" w:hAnsi="Times New Roman" w:cs="Times New Roman"/>
        </w:rPr>
        <w:t>Shakena</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Fathima</w:t>
      </w:r>
      <w:proofErr w:type="spellEnd"/>
      <w:r w:rsidRPr="00FF0FF8">
        <w:rPr>
          <w:rFonts w:ascii="Times New Roman" w:hAnsi="Times New Roman" w:cs="Times New Roman"/>
        </w:rPr>
        <w:t xml:space="preserve"> T, </w:t>
      </w:r>
      <w:proofErr w:type="spellStart"/>
      <w:r w:rsidRPr="00FF0FF8">
        <w:rPr>
          <w:rFonts w:ascii="Times New Roman" w:hAnsi="Times New Roman" w:cs="Times New Roman"/>
        </w:rPr>
        <w:t>Roselin</w:t>
      </w:r>
      <w:proofErr w:type="spellEnd"/>
      <w:r w:rsidRPr="00FF0FF8">
        <w:rPr>
          <w:rFonts w:ascii="Times New Roman" w:hAnsi="Times New Roman" w:cs="Times New Roman"/>
        </w:rPr>
        <w:t xml:space="preserve"> Jenifer D, </w:t>
      </w:r>
      <w:proofErr w:type="spellStart"/>
      <w:r w:rsidRPr="00FF0FF8">
        <w:rPr>
          <w:rFonts w:ascii="Times New Roman" w:hAnsi="Times New Roman" w:cs="Times New Roman"/>
        </w:rPr>
        <w:t>BeemaShafreen</w:t>
      </w:r>
      <w:proofErr w:type="spellEnd"/>
      <w:r w:rsidRPr="00FF0FF8">
        <w:rPr>
          <w:rFonts w:ascii="Times New Roman" w:hAnsi="Times New Roman" w:cs="Times New Roman"/>
        </w:rPr>
        <w:t xml:space="preserve"> R and </w:t>
      </w:r>
      <w:proofErr w:type="spellStart"/>
      <w:r w:rsidRPr="00FF0FF8">
        <w:rPr>
          <w:rFonts w:ascii="Times New Roman" w:hAnsi="Times New Roman" w:cs="Times New Roman"/>
        </w:rPr>
        <w:t>Palak</w:t>
      </w:r>
      <w:proofErr w:type="spellEnd"/>
      <w:r w:rsidRPr="00FF0FF8">
        <w:rPr>
          <w:rFonts w:ascii="Times New Roman" w:hAnsi="Times New Roman" w:cs="Times New Roman"/>
        </w:rPr>
        <w:t xml:space="preserve"> Singh: Evaluation Of Phytochemical And In Vitro Studies On Antioxidant, Anti-Diabetic Activities of </w:t>
      </w:r>
      <w:proofErr w:type="spellStart"/>
      <w:r w:rsidRPr="00FF0FF8">
        <w:rPr>
          <w:rFonts w:ascii="Times New Roman" w:hAnsi="Times New Roman" w:cs="Times New Roman"/>
        </w:rPr>
        <w:t>Gnetum</w:t>
      </w:r>
      <w:proofErr w:type="spellEnd"/>
      <w:r w:rsidRPr="00FF0FF8">
        <w:rPr>
          <w:rFonts w:ascii="Times New Roman" w:hAnsi="Times New Roman" w:cs="Times New Roman"/>
        </w:rPr>
        <w:t xml:space="preserve"> </w:t>
      </w:r>
      <w:proofErr w:type="spellStart"/>
      <w:r w:rsidRPr="00FF0FF8">
        <w:rPr>
          <w:rFonts w:ascii="Times New Roman" w:hAnsi="Times New Roman" w:cs="Times New Roman"/>
        </w:rPr>
        <w:t>Ula</w:t>
      </w:r>
      <w:proofErr w:type="spellEnd"/>
      <w:r w:rsidRPr="00FF0FF8">
        <w:rPr>
          <w:rFonts w:ascii="Times New Roman" w:hAnsi="Times New Roman" w:cs="Times New Roman"/>
        </w:rPr>
        <w:t xml:space="preserve">. Bull. </w:t>
      </w:r>
      <w:proofErr w:type="spellStart"/>
      <w:r w:rsidRPr="00FF0FF8">
        <w:rPr>
          <w:rFonts w:ascii="Times New Roman" w:hAnsi="Times New Roman" w:cs="Times New Roman"/>
        </w:rPr>
        <w:t>Env.Pharmacol</w:t>
      </w:r>
      <w:proofErr w:type="spellEnd"/>
      <w:r w:rsidRPr="00FF0FF8">
        <w:rPr>
          <w:rFonts w:ascii="Times New Roman" w:hAnsi="Times New Roman" w:cs="Times New Roman"/>
        </w:rPr>
        <w:t xml:space="preserve">. Life Sci., </w:t>
      </w:r>
      <w:proofErr w:type="spellStart"/>
      <w:r w:rsidRPr="00FF0FF8">
        <w:rPr>
          <w:rFonts w:ascii="Times New Roman" w:hAnsi="Times New Roman" w:cs="Times New Roman"/>
        </w:rPr>
        <w:t>Spl</w:t>
      </w:r>
      <w:proofErr w:type="spellEnd"/>
      <w:r w:rsidRPr="00FF0FF8">
        <w:rPr>
          <w:rFonts w:ascii="Times New Roman" w:hAnsi="Times New Roman" w:cs="Times New Roman"/>
        </w:rPr>
        <w:t xml:space="preserve"> Issue [5]: 2022: 665-669.</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Sensarma</w:t>
      </w:r>
      <w:proofErr w:type="spellEnd"/>
      <w:r w:rsidRPr="00FF0FF8">
        <w:rPr>
          <w:rFonts w:ascii="Times New Roman" w:hAnsi="Times New Roman" w:cs="Times New Roman"/>
          <w:color w:val="222222"/>
          <w:shd w:val="clear" w:color="auto" w:fill="FFFFFF"/>
        </w:rPr>
        <w:t>, P., &amp; Pal, D. C. (2001). </w:t>
      </w:r>
      <w:r w:rsidRPr="00FF0FF8">
        <w:rPr>
          <w:rFonts w:ascii="Times New Roman" w:hAnsi="Times New Roman" w:cs="Times New Roman"/>
          <w:i/>
          <w:iCs/>
          <w:color w:val="222222"/>
          <w:shd w:val="clear" w:color="auto" w:fill="FFFFFF"/>
        </w:rPr>
        <w:t>A Lexicon of Medicinal Plants in India</w:t>
      </w:r>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Naya</w:t>
      </w:r>
      <w:proofErr w:type="spellEnd"/>
      <w:r w:rsidRPr="00FF0FF8">
        <w:rPr>
          <w:rFonts w:ascii="Times New Roman" w:hAnsi="Times New Roman" w:cs="Times New Roman"/>
          <w:color w:val="222222"/>
          <w:shd w:val="clear" w:color="auto" w:fill="FFFFFF"/>
        </w:rPr>
        <w:t xml:space="preserve"> </w:t>
      </w:r>
      <w:proofErr w:type="spellStart"/>
      <w:r w:rsidRPr="00FF0FF8">
        <w:rPr>
          <w:rFonts w:ascii="Times New Roman" w:hAnsi="Times New Roman" w:cs="Times New Roman"/>
          <w:color w:val="222222"/>
          <w:shd w:val="clear" w:color="auto" w:fill="FFFFFF"/>
        </w:rPr>
        <w:t>Prokash</w:t>
      </w:r>
      <w:proofErr w:type="spellEnd"/>
      <w:r w:rsidRPr="00FF0FF8">
        <w:rPr>
          <w:rFonts w:ascii="Times New Roman" w:hAnsi="Times New Roman" w:cs="Times New Roman"/>
          <w:color w:val="222222"/>
          <w:shd w:val="clear" w:color="auto" w:fill="FFFFFF"/>
        </w:rPr>
        <w:t>.</w:t>
      </w:r>
      <w:r w:rsidRPr="00FF0FF8">
        <w:rPr>
          <w:rFonts w:ascii="Times New Roman" w:hAnsi="Times New Roman" w:cs="Times New Roman"/>
        </w:rPr>
        <w:t xml:space="preserve"> </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Srivastava, R. C., Agrawal, P. K., </w:t>
      </w:r>
      <w:proofErr w:type="spellStart"/>
      <w:r w:rsidRPr="00FF0FF8">
        <w:rPr>
          <w:rFonts w:ascii="Times New Roman" w:hAnsi="Times New Roman" w:cs="Times New Roman"/>
          <w:color w:val="222222"/>
          <w:shd w:val="clear" w:color="auto" w:fill="FFFFFF"/>
        </w:rPr>
        <w:t>Ramabharathi</w:t>
      </w:r>
      <w:proofErr w:type="spellEnd"/>
      <w:r w:rsidRPr="00FF0FF8">
        <w:rPr>
          <w:rFonts w:ascii="Times New Roman" w:hAnsi="Times New Roman" w:cs="Times New Roman"/>
          <w:color w:val="222222"/>
          <w:shd w:val="clear" w:color="auto" w:fill="FFFFFF"/>
        </w:rPr>
        <w:t xml:space="preserve">, V., &amp; </w:t>
      </w:r>
      <w:proofErr w:type="spellStart"/>
      <w:r w:rsidRPr="00FF0FF8">
        <w:rPr>
          <w:rFonts w:ascii="Times New Roman" w:hAnsi="Times New Roman" w:cs="Times New Roman"/>
          <w:color w:val="222222"/>
          <w:shd w:val="clear" w:color="auto" w:fill="FFFFFF"/>
        </w:rPr>
        <w:t>Patil</w:t>
      </w:r>
      <w:proofErr w:type="spellEnd"/>
      <w:r w:rsidRPr="00FF0FF8">
        <w:rPr>
          <w:rFonts w:ascii="Times New Roman" w:hAnsi="Times New Roman" w:cs="Times New Roman"/>
          <w:color w:val="222222"/>
          <w:shd w:val="clear" w:color="auto" w:fill="FFFFFF"/>
        </w:rPr>
        <w:t>, S. (2021). Gymnosperms in India: ethnic and economic uses. </w:t>
      </w:r>
      <w:r w:rsidRPr="00FF0FF8">
        <w:rPr>
          <w:rFonts w:ascii="Times New Roman" w:hAnsi="Times New Roman" w:cs="Times New Roman"/>
          <w:i/>
          <w:iCs/>
          <w:color w:val="222222"/>
          <w:shd w:val="clear" w:color="auto" w:fill="FFFFFF"/>
        </w:rPr>
        <w:t>J Eco Tax Bot (1)</w:t>
      </w:r>
      <w:r w:rsidRPr="00FF0FF8">
        <w:rPr>
          <w:rFonts w:ascii="Times New Roman" w:hAnsi="Times New Roman" w:cs="Times New Roman"/>
          <w:color w:val="222222"/>
          <w:shd w:val="clear" w:color="auto" w:fill="FFFFFF"/>
        </w:rPr>
        <w:t>, 173-183.</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Varshney</w:t>
      </w:r>
      <w:proofErr w:type="spellEnd"/>
      <w:r w:rsidRPr="00FF0FF8">
        <w:rPr>
          <w:rFonts w:ascii="Times New Roman" w:hAnsi="Times New Roman" w:cs="Times New Roman"/>
          <w:color w:val="222222"/>
          <w:shd w:val="clear" w:color="auto" w:fill="FFFFFF"/>
        </w:rPr>
        <w:t xml:space="preserve">, R. K., </w:t>
      </w:r>
      <w:proofErr w:type="spellStart"/>
      <w:r w:rsidRPr="00FF0FF8">
        <w:rPr>
          <w:rFonts w:ascii="Times New Roman" w:hAnsi="Times New Roman" w:cs="Times New Roman"/>
          <w:color w:val="222222"/>
          <w:shd w:val="clear" w:color="auto" w:fill="FFFFFF"/>
        </w:rPr>
        <w:t>Graner</w:t>
      </w:r>
      <w:proofErr w:type="spellEnd"/>
      <w:r w:rsidRPr="00FF0FF8">
        <w:rPr>
          <w:rFonts w:ascii="Times New Roman" w:hAnsi="Times New Roman" w:cs="Times New Roman"/>
          <w:color w:val="222222"/>
          <w:shd w:val="clear" w:color="auto" w:fill="FFFFFF"/>
        </w:rPr>
        <w:t xml:space="preserve">, A., &amp; </w:t>
      </w:r>
      <w:proofErr w:type="spellStart"/>
      <w:r w:rsidRPr="00FF0FF8">
        <w:rPr>
          <w:rFonts w:ascii="Times New Roman" w:hAnsi="Times New Roman" w:cs="Times New Roman"/>
          <w:color w:val="222222"/>
          <w:shd w:val="clear" w:color="auto" w:fill="FFFFFF"/>
        </w:rPr>
        <w:t>Sorrells</w:t>
      </w:r>
      <w:proofErr w:type="spellEnd"/>
      <w:r w:rsidRPr="00FF0FF8">
        <w:rPr>
          <w:rFonts w:ascii="Times New Roman" w:hAnsi="Times New Roman" w:cs="Times New Roman"/>
          <w:color w:val="222222"/>
          <w:shd w:val="clear" w:color="auto" w:fill="FFFFFF"/>
        </w:rPr>
        <w:t>, M. E. (2005). Genic microsatellite markers in plants: features and applications. </w:t>
      </w:r>
      <w:r w:rsidRPr="00FF0FF8">
        <w:rPr>
          <w:rFonts w:ascii="Times New Roman" w:hAnsi="Times New Roman" w:cs="Times New Roman"/>
          <w:i/>
          <w:iCs/>
          <w:color w:val="222222"/>
          <w:shd w:val="clear" w:color="auto" w:fill="FFFFFF"/>
        </w:rPr>
        <w:t>TRENDS in Biotechnology</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23</w:t>
      </w:r>
      <w:r w:rsidRPr="00FF0FF8">
        <w:rPr>
          <w:rFonts w:ascii="Times New Roman" w:hAnsi="Times New Roman" w:cs="Times New Roman"/>
          <w:color w:val="222222"/>
          <w:shd w:val="clear" w:color="auto" w:fill="FFFFFF"/>
        </w:rPr>
        <w:t>(1), 48-55.</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Vlad, C. S., </w:t>
      </w:r>
      <w:proofErr w:type="spellStart"/>
      <w:r w:rsidRPr="00FF0FF8">
        <w:rPr>
          <w:rFonts w:ascii="Times New Roman" w:hAnsi="Times New Roman" w:cs="Times New Roman"/>
          <w:color w:val="222222"/>
          <w:shd w:val="clear" w:color="auto" w:fill="FFFFFF"/>
        </w:rPr>
        <w:t>Vlaia</w:t>
      </w:r>
      <w:proofErr w:type="spellEnd"/>
      <w:r w:rsidRPr="00FF0FF8">
        <w:rPr>
          <w:rFonts w:ascii="Times New Roman" w:hAnsi="Times New Roman" w:cs="Times New Roman"/>
          <w:color w:val="222222"/>
          <w:shd w:val="clear" w:color="auto" w:fill="FFFFFF"/>
        </w:rPr>
        <w:t xml:space="preserve">, L., VLAIA, V., DUMITRAŞCU, V., </w:t>
      </w:r>
      <w:proofErr w:type="spellStart"/>
      <w:r w:rsidRPr="00FF0FF8">
        <w:rPr>
          <w:rFonts w:ascii="Times New Roman" w:hAnsi="Times New Roman" w:cs="Times New Roman"/>
          <w:color w:val="222222"/>
          <w:shd w:val="clear" w:color="auto" w:fill="FFFFFF"/>
        </w:rPr>
        <w:t>Filimon</w:t>
      </w:r>
      <w:proofErr w:type="spellEnd"/>
      <w:r w:rsidRPr="00FF0FF8">
        <w:rPr>
          <w:rFonts w:ascii="Times New Roman" w:hAnsi="Times New Roman" w:cs="Times New Roman"/>
          <w:color w:val="222222"/>
          <w:shd w:val="clear" w:color="auto" w:fill="FFFFFF"/>
        </w:rPr>
        <w:t xml:space="preserve">, M. N., </w:t>
      </w:r>
      <w:proofErr w:type="spellStart"/>
      <w:r w:rsidRPr="00FF0FF8">
        <w:rPr>
          <w:rFonts w:ascii="Times New Roman" w:hAnsi="Times New Roman" w:cs="Times New Roman"/>
          <w:color w:val="222222"/>
          <w:shd w:val="clear" w:color="auto" w:fill="FFFFFF"/>
        </w:rPr>
        <w:t>Popescu</w:t>
      </w:r>
      <w:proofErr w:type="spellEnd"/>
      <w:r w:rsidRPr="00FF0FF8">
        <w:rPr>
          <w:rFonts w:ascii="Times New Roman" w:hAnsi="Times New Roman" w:cs="Times New Roman"/>
          <w:color w:val="222222"/>
          <w:shd w:val="clear" w:color="auto" w:fill="FFFFFF"/>
        </w:rPr>
        <w:t xml:space="preserve">, R., ... &amp; </w:t>
      </w:r>
      <w:proofErr w:type="spellStart"/>
      <w:r w:rsidRPr="00FF0FF8">
        <w:rPr>
          <w:rFonts w:ascii="Times New Roman" w:hAnsi="Times New Roman" w:cs="Times New Roman"/>
          <w:color w:val="222222"/>
          <w:shd w:val="clear" w:color="auto" w:fill="FFFFFF"/>
        </w:rPr>
        <w:t>Daliborca</w:t>
      </w:r>
      <w:proofErr w:type="spellEnd"/>
      <w:r w:rsidRPr="00FF0FF8">
        <w:rPr>
          <w:rFonts w:ascii="Times New Roman" w:hAnsi="Times New Roman" w:cs="Times New Roman"/>
          <w:color w:val="222222"/>
          <w:shd w:val="clear" w:color="auto" w:fill="FFFFFF"/>
        </w:rPr>
        <w:t>, C. V. (2019). CHROMATOGRAPHIC ANALYSIS AND ANTIBACTERIAL POTENTIAL OF EXTRACTS OF GNETUM AFRICANUM. </w:t>
      </w:r>
      <w:proofErr w:type="spellStart"/>
      <w:r w:rsidRPr="00FF0FF8">
        <w:rPr>
          <w:rFonts w:ascii="Times New Roman" w:hAnsi="Times New Roman" w:cs="Times New Roman"/>
          <w:i/>
          <w:iCs/>
          <w:color w:val="222222"/>
          <w:shd w:val="clear" w:color="auto" w:fill="FFFFFF"/>
        </w:rPr>
        <w:t>Farmacia</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67</w:t>
      </w:r>
      <w:r w:rsidRPr="00FF0FF8">
        <w:rPr>
          <w:rFonts w:ascii="Times New Roman" w:hAnsi="Times New Roman" w:cs="Times New Roman"/>
          <w:color w:val="222222"/>
          <w:shd w:val="clear" w:color="auto" w:fill="FFFFFF"/>
        </w:rPr>
        <w:t>(6).</w:t>
      </w:r>
      <w:r w:rsidRPr="00FF0FF8">
        <w:rPr>
          <w:rFonts w:ascii="Times New Roman" w:hAnsi="Times New Roman" w:cs="Times New Roman"/>
        </w:rPr>
        <w:t xml:space="preserve"> </w:t>
      </w:r>
      <w:proofErr w:type="spellStart"/>
      <w:r w:rsidRPr="00FF0FF8">
        <w:rPr>
          <w:rFonts w:ascii="Times New Roman" w:hAnsi="Times New Roman" w:cs="Times New Roman"/>
        </w:rPr>
        <w:t>Delevoryas</w:t>
      </w:r>
      <w:proofErr w:type="spellEnd"/>
      <w:r w:rsidRPr="00FF0FF8">
        <w:rPr>
          <w:rFonts w:ascii="Times New Roman" w:hAnsi="Times New Roman" w:cs="Times New Roman"/>
        </w:rPr>
        <w:t>, T. (2023), November 243. Gymnosperm. Encyclopedia Britannica.</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Wang, J. B. (2002). ISSR markers and their applications in plant genetics. </w:t>
      </w:r>
      <w:r w:rsidRPr="00FF0FF8">
        <w:rPr>
          <w:rFonts w:ascii="Times New Roman" w:hAnsi="Times New Roman" w:cs="Times New Roman"/>
          <w:i/>
          <w:iCs/>
          <w:color w:val="222222"/>
          <w:shd w:val="clear" w:color="auto" w:fill="FFFFFF"/>
        </w:rPr>
        <w:t xml:space="preserve">Yi </w:t>
      </w:r>
      <w:proofErr w:type="spellStart"/>
      <w:r w:rsidRPr="00FF0FF8">
        <w:rPr>
          <w:rFonts w:ascii="Times New Roman" w:hAnsi="Times New Roman" w:cs="Times New Roman"/>
          <w:i/>
          <w:iCs/>
          <w:color w:val="222222"/>
          <w:shd w:val="clear" w:color="auto" w:fill="FFFFFF"/>
        </w:rPr>
        <w:t>Chuan</w:t>
      </w:r>
      <w:proofErr w:type="spellEnd"/>
      <w:r w:rsidRPr="00FF0FF8">
        <w:rPr>
          <w:rFonts w:ascii="Times New Roman" w:hAnsi="Times New Roman" w:cs="Times New Roman"/>
          <w:i/>
          <w:iCs/>
          <w:color w:val="222222"/>
          <w:shd w:val="clear" w:color="auto" w:fill="FFFFFF"/>
        </w:rPr>
        <w:t xml:space="preserve">= </w:t>
      </w:r>
      <w:proofErr w:type="spellStart"/>
      <w:r w:rsidRPr="00FF0FF8">
        <w:rPr>
          <w:rFonts w:ascii="Times New Roman" w:hAnsi="Times New Roman" w:cs="Times New Roman"/>
          <w:i/>
          <w:iCs/>
          <w:color w:val="222222"/>
          <w:shd w:val="clear" w:color="auto" w:fill="FFFFFF"/>
        </w:rPr>
        <w:t>Hereditas</w:t>
      </w:r>
      <w:proofErr w:type="spellEnd"/>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24</w:t>
      </w:r>
      <w:r w:rsidRPr="00FF0FF8">
        <w:rPr>
          <w:rFonts w:ascii="Times New Roman" w:hAnsi="Times New Roman" w:cs="Times New Roman"/>
          <w:color w:val="222222"/>
          <w:shd w:val="clear" w:color="auto" w:fill="FFFFFF"/>
        </w:rPr>
        <w:t>(5), 613-616.</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rPr>
        <w:t>Wang, J. B. (2002). ISSR markers and their applications in plant genetics. Yi ChuanHereditas,24(5), 613-616.</w:t>
      </w:r>
    </w:p>
    <w:p w:rsidR="00FF0FF8" w:rsidRPr="00FF0FF8" w:rsidRDefault="00FF0FF8" w:rsidP="00005976">
      <w:pPr>
        <w:pStyle w:val="ListParagraph"/>
        <w:numPr>
          <w:ilvl w:val="0"/>
          <w:numId w:val="7"/>
        </w:numPr>
        <w:spacing w:line="360" w:lineRule="auto"/>
        <w:jc w:val="both"/>
        <w:rPr>
          <w:rFonts w:ascii="Times New Roman" w:hAnsi="Times New Roman" w:cs="Times New Roman"/>
        </w:rPr>
      </w:pPr>
      <w:r w:rsidRPr="00FF0FF8">
        <w:rPr>
          <w:rFonts w:ascii="Times New Roman" w:hAnsi="Times New Roman" w:cs="Times New Roman"/>
          <w:color w:val="222222"/>
          <w:shd w:val="clear" w:color="auto" w:fill="FFFFFF"/>
        </w:rPr>
        <w:t xml:space="preserve">Wang, X., </w:t>
      </w:r>
      <w:proofErr w:type="spellStart"/>
      <w:r w:rsidRPr="00FF0FF8">
        <w:rPr>
          <w:rFonts w:ascii="Times New Roman" w:hAnsi="Times New Roman" w:cs="Times New Roman"/>
          <w:color w:val="222222"/>
          <w:shd w:val="clear" w:color="auto" w:fill="FFFFFF"/>
        </w:rPr>
        <w:t>Mingyang</w:t>
      </w:r>
      <w:proofErr w:type="spellEnd"/>
      <w:r w:rsidRPr="00FF0FF8">
        <w:rPr>
          <w:rFonts w:ascii="Times New Roman" w:hAnsi="Times New Roman" w:cs="Times New Roman"/>
          <w:color w:val="222222"/>
          <w:shd w:val="clear" w:color="auto" w:fill="FFFFFF"/>
        </w:rPr>
        <w:t xml:space="preserve">, L. I., Lin, T., &amp; </w:t>
      </w:r>
      <w:proofErr w:type="spellStart"/>
      <w:r w:rsidRPr="00FF0FF8">
        <w:rPr>
          <w:rFonts w:ascii="Times New Roman" w:hAnsi="Times New Roman" w:cs="Times New Roman"/>
          <w:color w:val="222222"/>
          <w:shd w:val="clear" w:color="auto" w:fill="FFFFFF"/>
        </w:rPr>
        <w:t>Dongyun</w:t>
      </w:r>
      <w:proofErr w:type="spellEnd"/>
      <w:r w:rsidRPr="00FF0FF8">
        <w:rPr>
          <w:rFonts w:ascii="Times New Roman" w:hAnsi="Times New Roman" w:cs="Times New Roman"/>
          <w:color w:val="222222"/>
          <w:shd w:val="clear" w:color="auto" w:fill="FFFFFF"/>
        </w:rPr>
        <w:t>, L. I. U. (2022). Clematis Genetic Diversity and Hybrid Identification using ISSR Markers.</w:t>
      </w:r>
    </w:p>
    <w:p w:rsidR="00FF0FF8" w:rsidRPr="00FF0FF8" w:rsidRDefault="00FF0FF8" w:rsidP="000A40D5">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Warrier</w:t>
      </w:r>
      <w:proofErr w:type="spellEnd"/>
      <w:r w:rsidRPr="00FF0FF8">
        <w:rPr>
          <w:rFonts w:ascii="Times New Roman" w:hAnsi="Times New Roman" w:cs="Times New Roman"/>
          <w:color w:val="222222"/>
          <w:shd w:val="clear" w:color="auto" w:fill="FFFFFF"/>
        </w:rPr>
        <w:t>, P. K. (1993). </w:t>
      </w:r>
      <w:r w:rsidRPr="00FF0FF8">
        <w:rPr>
          <w:rFonts w:ascii="Times New Roman" w:hAnsi="Times New Roman" w:cs="Times New Roman"/>
          <w:i/>
          <w:iCs/>
          <w:color w:val="222222"/>
          <w:shd w:val="clear" w:color="auto" w:fill="FFFFFF"/>
        </w:rPr>
        <w:t>Indian medicinal plants: a compendium of 500 species</w:t>
      </w:r>
      <w:r w:rsidRPr="00FF0FF8">
        <w:rPr>
          <w:rFonts w:ascii="Times New Roman" w:hAnsi="Times New Roman" w:cs="Times New Roman"/>
          <w:color w:val="222222"/>
          <w:shd w:val="clear" w:color="auto" w:fill="FFFFFF"/>
        </w:rPr>
        <w:t xml:space="preserve"> (Vol. 5). Orient </w:t>
      </w:r>
      <w:proofErr w:type="spellStart"/>
      <w:r w:rsidRPr="00FF0FF8">
        <w:rPr>
          <w:rFonts w:ascii="Times New Roman" w:hAnsi="Times New Roman" w:cs="Times New Roman"/>
          <w:color w:val="222222"/>
          <w:shd w:val="clear" w:color="auto" w:fill="FFFFFF"/>
        </w:rPr>
        <w:t>Blackswan</w:t>
      </w:r>
      <w:proofErr w:type="spellEnd"/>
      <w:r w:rsidRPr="00FF0FF8">
        <w:rPr>
          <w:rFonts w:ascii="Times New Roman" w:hAnsi="Times New Roman" w:cs="Times New Roman"/>
          <w:color w:val="222222"/>
          <w:shd w:val="clear" w:color="auto" w:fill="FFFFFF"/>
        </w:rPr>
        <w:t>.</w:t>
      </w:r>
    </w:p>
    <w:p w:rsidR="00FF0FF8" w:rsidRPr="00FF0FF8" w:rsidRDefault="00FF0FF8" w:rsidP="00005976">
      <w:pPr>
        <w:pStyle w:val="ListParagraph"/>
        <w:numPr>
          <w:ilvl w:val="0"/>
          <w:numId w:val="7"/>
        </w:numPr>
        <w:spacing w:line="360" w:lineRule="auto"/>
        <w:jc w:val="both"/>
        <w:rPr>
          <w:rFonts w:ascii="Times New Roman" w:hAnsi="Times New Roman" w:cs="Times New Roman"/>
        </w:rPr>
      </w:pPr>
      <w:proofErr w:type="spellStart"/>
      <w:r w:rsidRPr="00FF0FF8">
        <w:rPr>
          <w:rFonts w:ascii="Times New Roman" w:hAnsi="Times New Roman" w:cs="Times New Roman"/>
          <w:color w:val="222222"/>
          <w:shd w:val="clear" w:color="auto" w:fill="FFFFFF"/>
        </w:rPr>
        <w:t>Zebire</w:t>
      </w:r>
      <w:proofErr w:type="spellEnd"/>
      <w:r w:rsidRPr="00FF0FF8">
        <w:rPr>
          <w:rFonts w:ascii="Times New Roman" w:hAnsi="Times New Roman" w:cs="Times New Roman"/>
          <w:color w:val="222222"/>
          <w:shd w:val="clear" w:color="auto" w:fill="FFFFFF"/>
        </w:rPr>
        <w:t>, D. A. (2020). Applications of molecular markers in Genetic Diversity Studies of maize. </w:t>
      </w:r>
      <w:r w:rsidRPr="00FF0FF8">
        <w:rPr>
          <w:rFonts w:ascii="Times New Roman" w:hAnsi="Times New Roman" w:cs="Times New Roman"/>
          <w:i/>
          <w:iCs/>
          <w:color w:val="222222"/>
          <w:shd w:val="clear" w:color="auto" w:fill="FFFFFF"/>
        </w:rPr>
        <w:t>Nigerian Journal of Biotechnology</w:t>
      </w:r>
      <w:r w:rsidRPr="00FF0FF8">
        <w:rPr>
          <w:rFonts w:ascii="Times New Roman" w:hAnsi="Times New Roman" w:cs="Times New Roman"/>
          <w:color w:val="222222"/>
          <w:shd w:val="clear" w:color="auto" w:fill="FFFFFF"/>
        </w:rPr>
        <w:t>, </w:t>
      </w:r>
      <w:r w:rsidRPr="00FF0FF8">
        <w:rPr>
          <w:rFonts w:ascii="Times New Roman" w:hAnsi="Times New Roman" w:cs="Times New Roman"/>
          <w:i/>
          <w:iCs/>
          <w:color w:val="222222"/>
          <w:shd w:val="clear" w:color="auto" w:fill="FFFFFF"/>
        </w:rPr>
        <w:t>37</w:t>
      </w:r>
      <w:r w:rsidRPr="00FF0FF8">
        <w:rPr>
          <w:rFonts w:ascii="Times New Roman" w:hAnsi="Times New Roman" w:cs="Times New Roman"/>
          <w:color w:val="222222"/>
          <w:shd w:val="clear" w:color="auto" w:fill="FFFFFF"/>
        </w:rPr>
        <w:t>(1), 101-108.</w:t>
      </w:r>
    </w:p>
    <w:sectPr w:rsidR="00FF0FF8" w:rsidRPr="00FF0FF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3DCB" w:rsidRDefault="00033DCB">
      <w:pPr>
        <w:spacing w:line="240" w:lineRule="auto"/>
      </w:pPr>
      <w:r>
        <w:separator/>
      </w:r>
    </w:p>
  </w:endnote>
  <w:endnote w:type="continuationSeparator" w:id="0">
    <w:p w:rsidR="00033DCB" w:rsidRDefault="00033D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17F" w:usb2="00000021"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6F42" w:rsidRDefault="00FD6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042567"/>
      <w:docPartObj>
        <w:docPartGallery w:val="Page Numbers (Bottom of Page)"/>
        <w:docPartUnique/>
      </w:docPartObj>
    </w:sdtPr>
    <w:sdtEndPr>
      <w:rPr>
        <w:noProof/>
      </w:rPr>
    </w:sdtEndPr>
    <w:sdtContent>
      <w:p w:rsidR="007F15C4" w:rsidRDefault="007F15C4">
        <w:pPr>
          <w:pStyle w:val="Footer"/>
          <w:jc w:val="center"/>
        </w:pPr>
        <w:r>
          <w:fldChar w:fldCharType="begin"/>
        </w:r>
        <w:r>
          <w:instrText xml:space="preserve"> PAGE   \* MERGEFORMAT </w:instrText>
        </w:r>
        <w:r>
          <w:fldChar w:fldCharType="separate"/>
        </w:r>
        <w:r w:rsidR="00C34B3B">
          <w:rPr>
            <w:noProof/>
          </w:rPr>
          <w:t>46</w:t>
        </w:r>
        <w:r>
          <w:rPr>
            <w:noProof/>
          </w:rPr>
          <w:fldChar w:fldCharType="end"/>
        </w:r>
      </w:p>
    </w:sdtContent>
  </w:sdt>
  <w:p w:rsidR="007F15C4" w:rsidRDefault="007F15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6F42" w:rsidRDefault="00FD6F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3DCB" w:rsidRDefault="00033DCB">
      <w:pPr>
        <w:spacing w:after="0"/>
      </w:pPr>
      <w:r>
        <w:separator/>
      </w:r>
    </w:p>
  </w:footnote>
  <w:footnote w:type="continuationSeparator" w:id="0">
    <w:p w:rsidR="00033DCB" w:rsidRDefault="00033DC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6F42" w:rsidRDefault="00FD6F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6F42" w:rsidRDefault="00FD6F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D6F42" w:rsidRDefault="00FD6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F66E1"/>
    <w:multiLevelType w:val="hybridMultilevel"/>
    <w:tmpl w:val="31CE0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7B50D2F"/>
    <w:multiLevelType w:val="multilevel"/>
    <w:tmpl w:val="27B50D2F"/>
    <w:lvl w:ilvl="0">
      <w:start w:val="1"/>
      <w:numFmt w:val="decimal"/>
      <w:lvlText w:val="%1."/>
      <w:lvlJc w:val="left"/>
      <w:pPr>
        <w:ind w:left="3960" w:hanging="360"/>
      </w:pPr>
      <w:rPr>
        <w:rFonts w:hint="default"/>
      </w:rPr>
    </w:lvl>
    <w:lvl w:ilvl="1">
      <w:start w:val="1"/>
      <w:numFmt w:val="decimal"/>
      <w:isLgl/>
      <w:lvlText w:val="%1.%2"/>
      <w:lvlJc w:val="left"/>
      <w:pPr>
        <w:ind w:left="3992" w:hanging="392"/>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400" w:hanging="1800"/>
      </w:pPr>
      <w:rPr>
        <w:rFonts w:hint="default"/>
      </w:rPr>
    </w:lvl>
  </w:abstractNum>
  <w:abstractNum w:abstractNumId="2" w15:restartNumberingAfterBreak="0">
    <w:nsid w:val="31151D0A"/>
    <w:multiLevelType w:val="multilevel"/>
    <w:tmpl w:val="31151D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DE2B25"/>
    <w:multiLevelType w:val="multilevel"/>
    <w:tmpl w:val="315A9F72"/>
    <w:lvl w:ilvl="0">
      <w:start w:val="5"/>
      <w:numFmt w:val="decimal"/>
      <w:lvlText w:val="%1"/>
      <w:lvlJc w:val="left"/>
      <w:pPr>
        <w:ind w:left="660" w:hanging="360"/>
      </w:pPr>
      <w:rPr>
        <w:rFonts w:hint="default"/>
        <w:lang w:val="en-US" w:eastAsia="en-US" w:bidi="ar-SA"/>
      </w:rPr>
    </w:lvl>
    <w:lvl w:ilvl="1">
      <w:start w:val="2"/>
      <w:numFmt w:val="decimal"/>
      <w:lvlText w:val="%1.%2"/>
      <w:lvlJc w:val="left"/>
      <w:pPr>
        <w:ind w:left="66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020" w:hanging="360"/>
      </w:pPr>
      <w:rPr>
        <w:rFonts w:ascii="Segoe UI Emoji" w:eastAsia="Segoe UI Emoji" w:hAnsi="Segoe UI Emoji" w:cs="Segoe UI Emoji" w:hint="default"/>
        <w:w w:val="100"/>
        <w:sz w:val="24"/>
        <w:szCs w:val="24"/>
        <w:lang w:val="en-US" w:eastAsia="en-US" w:bidi="ar-SA"/>
      </w:rPr>
    </w:lvl>
    <w:lvl w:ilvl="3">
      <w:numFmt w:val="bullet"/>
      <w:lvlText w:val="•"/>
      <w:lvlJc w:val="left"/>
      <w:pPr>
        <w:ind w:left="3030" w:hanging="360"/>
      </w:pPr>
      <w:rPr>
        <w:rFonts w:hint="default"/>
        <w:lang w:val="en-US" w:eastAsia="en-US" w:bidi="ar-SA"/>
      </w:rPr>
    </w:lvl>
    <w:lvl w:ilvl="4">
      <w:numFmt w:val="bullet"/>
      <w:lvlText w:val="•"/>
      <w:lvlJc w:val="left"/>
      <w:pPr>
        <w:ind w:left="4035" w:hanging="360"/>
      </w:pPr>
      <w:rPr>
        <w:rFonts w:hint="default"/>
        <w:lang w:val="en-US" w:eastAsia="en-US" w:bidi="ar-SA"/>
      </w:rPr>
    </w:lvl>
    <w:lvl w:ilvl="5">
      <w:numFmt w:val="bullet"/>
      <w:lvlText w:val="•"/>
      <w:lvlJc w:val="left"/>
      <w:pPr>
        <w:ind w:left="5040" w:hanging="360"/>
      </w:pPr>
      <w:rPr>
        <w:rFonts w:hint="default"/>
        <w:lang w:val="en-US" w:eastAsia="en-US" w:bidi="ar-SA"/>
      </w:rPr>
    </w:lvl>
    <w:lvl w:ilvl="6">
      <w:numFmt w:val="bullet"/>
      <w:lvlText w:val="•"/>
      <w:lvlJc w:val="left"/>
      <w:pPr>
        <w:ind w:left="6045" w:hanging="360"/>
      </w:pPr>
      <w:rPr>
        <w:rFonts w:hint="default"/>
        <w:lang w:val="en-US" w:eastAsia="en-US" w:bidi="ar-SA"/>
      </w:rPr>
    </w:lvl>
    <w:lvl w:ilvl="7">
      <w:numFmt w:val="bullet"/>
      <w:lvlText w:val="•"/>
      <w:lvlJc w:val="left"/>
      <w:pPr>
        <w:ind w:left="7050" w:hanging="360"/>
      </w:pPr>
      <w:rPr>
        <w:rFonts w:hint="default"/>
        <w:lang w:val="en-US" w:eastAsia="en-US" w:bidi="ar-SA"/>
      </w:rPr>
    </w:lvl>
    <w:lvl w:ilvl="8">
      <w:numFmt w:val="bullet"/>
      <w:lvlText w:val="•"/>
      <w:lvlJc w:val="left"/>
      <w:pPr>
        <w:ind w:left="8055" w:hanging="360"/>
      </w:pPr>
      <w:rPr>
        <w:rFonts w:hint="default"/>
        <w:lang w:val="en-US" w:eastAsia="en-US" w:bidi="ar-SA"/>
      </w:rPr>
    </w:lvl>
  </w:abstractNum>
  <w:abstractNum w:abstractNumId="4" w15:restartNumberingAfterBreak="0">
    <w:nsid w:val="4DF90244"/>
    <w:multiLevelType w:val="hybridMultilevel"/>
    <w:tmpl w:val="1C0417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513D5246"/>
    <w:multiLevelType w:val="hybridMultilevel"/>
    <w:tmpl w:val="5C0A4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C7095B"/>
    <w:multiLevelType w:val="hybridMultilevel"/>
    <w:tmpl w:val="30E2CF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86895110">
    <w:abstractNumId w:val="1"/>
  </w:num>
  <w:num w:numId="2" w16cid:durableId="1551965132">
    <w:abstractNumId w:val="2"/>
  </w:num>
  <w:num w:numId="3" w16cid:durableId="2089693276">
    <w:abstractNumId w:val="5"/>
  </w:num>
  <w:num w:numId="4" w16cid:durableId="128137969">
    <w:abstractNumId w:val="0"/>
  </w:num>
  <w:num w:numId="5" w16cid:durableId="1530608852">
    <w:abstractNumId w:val="6"/>
  </w:num>
  <w:num w:numId="6" w16cid:durableId="1811945337">
    <w:abstractNumId w:val="3"/>
  </w:num>
  <w:num w:numId="7" w16cid:durableId="17476784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920"/>
    <w:rsid w:val="00000607"/>
    <w:rsid w:val="00004FE4"/>
    <w:rsid w:val="00005976"/>
    <w:rsid w:val="00005B05"/>
    <w:rsid w:val="00007C54"/>
    <w:rsid w:val="0001249E"/>
    <w:rsid w:val="00015A27"/>
    <w:rsid w:val="00016250"/>
    <w:rsid w:val="00021106"/>
    <w:rsid w:val="00027CF9"/>
    <w:rsid w:val="00030DF4"/>
    <w:rsid w:val="00032E25"/>
    <w:rsid w:val="00033D84"/>
    <w:rsid w:val="00033DCB"/>
    <w:rsid w:val="00033FD3"/>
    <w:rsid w:val="0004130E"/>
    <w:rsid w:val="00041390"/>
    <w:rsid w:val="00043F73"/>
    <w:rsid w:val="000448FA"/>
    <w:rsid w:val="00046756"/>
    <w:rsid w:val="000502C1"/>
    <w:rsid w:val="000522C9"/>
    <w:rsid w:val="0005296E"/>
    <w:rsid w:val="00052F91"/>
    <w:rsid w:val="0006199F"/>
    <w:rsid w:val="000650BB"/>
    <w:rsid w:val="00070DEB"/>
    <w:rsid w:val="00073747"/>
    <w:rsid w:val="00073AD1"/>
    <w:rsid w:val="00074B19"/>
    <w:rsid w:val="00076399"/>
    <w:rsid w:val="00076CF2"/>
    <w:rsid w:val="000807B4"/>
    <w:rsid w:val="00081A7C"/>
    <w:rsid w:val="00082E0C"/>
    <w:rsid w:val="00083F7F"/>
    <w:rsid w:val="000860F1"/>
    <w:rsid w:val="00090210"/>
    <w:rsid w:val="00091B2B"/>
    <w:rsid w:val="0009420E"/>
    <w:rsid w:val="000959D7"/>
    <w:rsid w:val="0009636A"/>
    <w:rsid w:val="000A120B"/>
    <w:rsid w:val="000A1A4C"/>
    <w:rsid w:val="000A2481"/>
    <w:rsid w:val="000A40D5"/>
    <w:rsid w:val="000B336A"/>
    <w:rsid w:val="000B3C2C"/>
    <w:rsid w:val="000B5A48"/>
    <w:rsid w:val="000B71A7"/>
    <w:rsid w:val="000C2C2E"/>
    <w:rsid w:val="000C352B"/>
    <w:rsid w:val="000C3BDA"/>
    <w:rsid w:val="000C43DC"/>
    <w:rsid w:val="000D607B"/>
    <w:rsid w:val="000D678B"/>
    <w:rsid w:val="000E33FB"/>
    <w:rsid w:val="000E34E5"/>
    <w:rsid w:val="000E5E79"/>
    <w:rsid w:val="000E6078"/>
    <w:rsid w:val="000F32DD"/>
    <w:rsid w:val="000F4220"/>
    <w:rsid w:val="00103EA8"/>
    <w:rsid w:val="00104DC5"/>
    <w:rsid w:val="00110C18"/>
    <w:rsid w:val="0011148F"/>
    <w:rsid w:val="0011559E"/>
    <w:rsid w:val="00123D70"/>
    <w:rsid w:val="0013104C"/>
    <w:rsid w:val="0013155B"/>
    <w:rsid w:val="0013206C"/>
    <w:rsid w:val="00134C02"/>
    <w:rsid w:val="001368E4"/>
    <w:rsid w:val="0013698C"/>
    <w:rsid w:val="00140D33"/>
    <w:rsid w:val="00140E68"/>
    <w:rsid w:val="00141A92"/>
    <w:rsid w:val="0014208E"/>
    <w:rsid w:val="0014538D"/>
    <w:rsid w:val="00146708"/>
    <w:rsid w:val="00146A36"/>
    <w:rsid w:val="00151346"/>
    <w:rsid w:val="0015149C"/>
    <w:rsid w:val="00154DC8"/>
    <w:rsid w:val="00155E44"/>
    <w:rsid w:val="00155E7F"/>
    <w:rsid w:val="00160142"/>
    <w:rsid w:val="00160A3C"/>
    <w:rsid w:val="00162C34"/>
    <w:rsid w:val="00163085"/>
    <w:rsid w:val="00166F8D"/>
    <w:rsid w:val="00167238"/>
    <w:rsid w:val="001703E7"/>
    <w:rsid w:val="00170A7C"/>
    <w:rsid w:val="0017134A"/>
    <w:rsid w:val="001719C6"/>
    <w:rsid w:val="00171EE5"/>
    <w:rsid w:val="00172ACB"/>
    <w:rsid w:val="00173866"/>
    <w:rsid w:val="001760CE"/>
    <w:rsid w:val="00177E3F"/>
    <w:rsid w:val="00181685"/>
    <w:rsid w:val="001846F3"/>
    <w:rsid w:val="00184B90"/>
    <w:rsid w:val="001857CD"/>
    <w:rsid w:val="0018712D"/>
    <w:rsid w:val="00187C36"/>
    <w:rsid w:val="00187D24"/>
    <w:rsid w:val="00190619"/>
    <w:rsid w:val="00191793"/>
    <w:rsid w:val="00193881"/>
    <w:rsid w:val="00197C04"/>
    <w:rsid w:val="001A009F"/>
    <w:rsid w:val="001A1E96"/>
    <w:rsid w:val="001A3930"/>
    <w:rsid w:val="001A3D65"/>
    <w:rsid w:val="001A5708"/>
    <w:rsid w:val="001A6241"/>
    <w:rsid w:val="001A6B9F"/>
    <w:rsid w:val="001A6E47"/>
    <w:rsid w:val="001A6F8C"/>
    <w:rsid w:val="001B032A"/>
    <w:rsid w:val="001B089F"/>
    <w:rsid w:val="001B08EC"/>
    <w:rsid w:val="001B0AAC"/>
    <w:rsid w:val="001B3B23"/>
    <w:rsid w:val="001B61E0"/>
    <w:rsid w:val="001C0612"/>
    <w:rsid w:val="001D1749"/>
    <w:rsid w:val="001D4EF4"/>
    <w:rsid w:val="001D6E83"/>
    <w:rsid w:val="001E0D24"/>
    <w:rsid w:val="001E66DE"/>
    <w:rsid w:val="001F0EAC"/>
    <w:rsid w:val="001F10F8"/>
    <w:rsid w:val="001F5CE3"/>
    <w:rsid w:val="001F70D3"/>
    <w:rsid w:val="00201B7D"/>
    <w:rsid w:val="00203FF4"/>
    <w:rsid w:val="0020543B"/>
    <w:rsid w:val="002071AD"/>
    <w:rsid w:val="0020771E"/>
    <w:rsid w:val="00212D39"/>
    <w:rsid w:val="00216A4F"/>
    <w:rsid w:val="00217399"/>
    <w:rsid w:val="00217D46"/>
    <w:rsid w:val="00220382"/>
    <w:rsid w:val="00221E12"/>
    <w:rsid w:val="00221F5B"/>
    <w:rsid w:val="00224247"/>
    <w:rsid w:val="00224F44"/>
    <w:rsid w:val="002276A6"/>
    <w:rsid w:val="002301BB"/>
    <w:rsid w:val="002304F2"/>
    <w:rsid w:val="0023466C"/>
    <w:rsid w:val="00235FAC"/>
    <w:rsid w:val="00236EC4"/>
    <w:rsid w:val="002407AC"/>
    <w:rsid w:val="00242B97"/>
    <w:rsid w:val="00243018"/>
    <w:rsid w:val="002440C1"/>
    <w:rsid w:val="00251F98"/>
    <w:rsid w:val="0025535B"/>
    <w:rsid w:val="00255E78"/>
    <w:rsid w:val="00257545"/>
    <w:rsid w:val="0026090A"/>
    <w:rsid w:val="00263461"/>
    <w:rsid w:val="00263666"/>
    <w:rsid w:val="002767B2"/>
    <w:rsid w:val="002769D3"/>
    <w:rsid w:val="002817B1"/>
    <w:rsid w:val="002825EA"/>
    <w:rsid w:val="00283378"/>
    <w:rsid w:val="0028477B"/>
    <w:rsid w:val="00286DFA"/>
    <w:rsid w:val="00293012"/>
    <w:rsid w:val="002932C2"/>
    <w:rsid w:val="0029351A"/>
    <w:rsid w:val="00294349"/>
    <w:rsid w:val="00296632"/>
    <w:rsid w:val="00296EBA"/>
    <w:rsid w:val="002B1ED1"/>
    <w:rsid w:val="002B2556"/>
    <w:rsid w:val="002B7174"/>
    <w:rsid w:val="002B72AF"/>
    <w:rsid w:val="002C70C7"/>
    <w:rsid w:val="002D0CA5"/>
    <w:rsid w:val="002D0CC5"/>
    <w:rsid w:val="002D0F3C"/>
    <w:rsid w:val="002D29F9"/>
    <w:rsid w:val="002D335F"/>
    <w:rsid w:val="002D385F"/>
    <w:rsid w:val="002D3E5B"/>
    <w:rsid w:val="002D6551"/>
    <w:rsid w:val="002E05D6"/>
    <w:rsid w:val="002E4123"/>
    <w:rsid w:val="002E5540"/>
    <w:rsid w:val="002E58CE"/>
    <w:rsid w:val="002F3C53"/>
    <w:rsid w:val="002F6157"/>
    <w:rsid w:val="002F6845"/>
    <w:rsid w:val="002F6FAC"/>
    <w:rsid w:val="0030034C"/>
    <w:rsid w:val="003010D7"/>
    <w:rsid w:val="00301A5A"/>
    <w:rsid w:val="003069FE"/>
    <w:rsid w:val="00310FE7"/>
    <w:rsid w:val="00313831"/>
    <w:rsid w:val="0031396E"/>
    <w:rsid w:val="00314BAA"/>
    <w:rsid w:val="003156B3"/>
    <w:rsid w:val="00315B56"/>
    <w:rsid w:val="00317FF8"/>
    <w:rsid w:val="003217AB"/>
    <w:rsid w:val="00322931"/>
    <w:rsid w:val="003258FC"/>
    <w:rsid w:val="00325A32"/>
    <w:rsid w:val="00333A9B"/>
    <w:rsid w:val="0033550E"/>
    <w:rsid w:val="0033555C"/>
    <w:rsid w:val="00336DEA"/>
    <w:rsid w:val="00343ECA"/>
    <w:rsid w:val="00344278"/>
    <w:rsid w:val="00346FDB"/>
    <w:rsid w:val="00347016"/>
    <w:rsid w:val="0035393A"/>
    <w:rsid w:val="003554B2"/>
    <w:rsid w:val="00357A8B"/>
    <w:rsid w:val="00361557"/>
    <w:rsid w:val="00364715"/>
    <w:rsid w:val="003652D9"/>
    <w:rsid w:val="0036628D"/>
    <w:rsid w:val="003666B1"/>
    <w:rsid w:val="00367438"/>
    <w:rsid w:val="003718E1"/>
    <w:rsid w:val="00374545"/>
    <w:rsid w:val="00380A16"/>
    <w:rsid w:val="00384400"/>
    <w:rsid w:val="00387A66"/>
    <w:rsid w:val="003919AB"/>
    <w:rsid w:val="00393B28"/>
    <w:rsid w:val="00393CED"/>
    <w:rsid w:val="0039463A"/>
    <w:rsid w:val="00395A47"/>
    <w:rsid w:val="003966DF"/>
    <w:rsid w:val="00396B7B"/>
    <w:rsid w:val="003A0939"/>
    <w:rsid w:val="003A3C7F"/>
    <w:rsid w:val="003A4889"/>
    <w:rsid w:val="003A4B6F"/>
    <w:rsid w:val="003A5159"/>
    <w:rsid w:val="003A7E98"/>
    <w:rsid w:val="003B225B"/>
    <w:rsid w:val="003B4918"/>
    <w:rsid w:val="003B5709"/>
    <w:rsid w:val="003C01AA"/>
    <w:rsid w:val="003C029C"/>
    <w:rsid w:val="003C1C7C"/>
    <w:rsid w:val="003D200D"/>
    <w:rsid w:val="003D3C0D"/>
    <w:rsid w:val="003D42B0"/>
    <w:rsid w:val="003D51CF"/>
    <w:rsid w:val="003D532F"/>
    <w:rsid w:val="003D58AD"/>
    <w:rsid w:val="003D68FC"/>
    <w:rsid w:val="003D6929"/>
    <w:rsid w:val="003D6940"/>
    <w:rsid w:val="003E62B8"/>
    <w:rsid w:val="003E6F07"/>
    <w:rsid w:val="003E7335"/>
    <w:rsid w:val="003F3023"/>
    <w:rsid w:val="003F3AEB"/>
    <w:rsid w:val="003F6E76"/>
    <w:rsid w:val="003F745E"/>
    <w:rsid w:val="00400FD7"/>
    <w:rsid w:val="00404790"/>
    <w:rsid w:val="00407677"/>
    <w:rsid w:val="00412F7C"/>
    <w:rsid w:val="00413106"/>
    <w:rsid w:val="0041790C"/>
    <w:rsid w:val="0042063F"/>
    <w:rsid w:val="00421B00"/>
    <w:rsid w:val="00422B49"/>
    <w:rsid w:val="004242D5"/>
    <w:rsid w:val="0042601E"/>
    <w:rsid w:val="00427475"/>
    <w:rsid w:val="00427BFE"/>
    <w:rsid w:val="00433037"/>
    <w:rsid w:val="00441679"/>
    <w:rsid w:val="00442470"/>
    <w:rsid w:val="004424BF"/>
    <w:rsid w:val="0044343D"/>
    <w:rsid w:val="00445D2C"/>
    <w:rsid w:val="00450EEB"/>
    <w:rsid w:val="0045429F"/>
    <w:rsid w:val="00454A0A"/>
    <w:rsid w:val="0045663E"/>
    <w:rsid w:val="00460894"/>
    <w:rsid w:val="00461095"/>
    <w:rsid w:val="0046152A"/>
    <w:rsid w:val="004659D5"/>
    <w:rsid w:val="004671E5"/>
    <w:rsid w:val="00467534"/>
    <w:rsid w:val="00470B78"/>
    <w:rsid w:val="004721F4"/>
    <w:rsid w:val="00476078"/>
    <w:rsid w:val="00481AE4"/>
    <w:rsid w:val="00481D73"/>
    <w:rsid w:val="00482406"/>
    <w:rsid w:val="0048362C"/>
    <w:rsid w:val="00484238"/>
    <w:rsid w:val="0048721B"/>
    <w:rsid w:val="00487AE5"/>
    <w:rsid w:val="00487CC4"/>
    <w:rsid w:val="00490832"/>
    <w:rsid w:val="00491A39"/>
    <w:rsid w:val="00492193"/>
    <w:rsid w:val="00495892"/>
    <w:rsid w:val="00495F9E"/>
    <w:rsid w:val="00496180"/>
    <w:rsid w:val="00496CC6"/>
    <w:rsid w:val="0049778D"/>
    <w:rsid w:val="004A0F42"/>
    <w:rsid w:val="004A2CC9"/>
    <w:rsid w:val="004A49A2"/>
    <w:rsid w:val="004B5390"/>
    <w:rsid w:val="004B7FE4"/>
    <w:rsid w:val="004C4160"/>
    <w:rsid w:val="004C4713"/>
    <w:rsid w:val="004C58E5"/>
    <w:rsid w:val="004D0481"/>
    <w:rsid w:val="004D06D0"/>
    <w:rsid w:val="004D1934"/>
    <w:rsid w:val="004D19E2"/>
    <w:rsid w:val="004D2C12"/>
    <w:rsid w:val="004D2C5B"/>
    <w:rsid w:val="004D3660"/>
    <w:rsid w:val="004E0CEC"/>
    <w:rsid w:val="004E15A9"/>
    <w:rsid w:val="004E262A"/>
    <w:rsid w:val="005006A1"/>
    <w:rsid w:val="0050139A"/>
    <w:rsid w:val="00502C43"/>
    <w:rsid w:val="00503664"/>
    <w:rsid w:val="00505327"/>
    <w:rsid w:val="00507C0E"/>
    <w:rsid w:val="00511D5C"/>
    <w:rsid w:val="00512468"/>
    <w:rsid w:val="00514EE1"/>
    <w:rsid w:val="005173E2"/>
    <w:rsid w:val="005178A6"/>
    <w:rsid w:val="0052384B"/>
    <w:rsid w:val="00524B59"/>
    <w:rsid w:val="00527253"/>
    <w:rsid w:val="00527E77"/>
    <w:rsid w:val="0053013A"/>
    <w:rsid w:val="00530364"/>
    <w:rsid w:val="00531567"/>
    <w:rsid w:val="00532200"/>
    <w:rsid w:val="005327D1"/>
    <w:rsid w:val="005338D7"/>
    <w:rsid w:val="005414B2"/>
    <w:rsid w:val="00541D0A"/>
    <w:rsid w:val="00541E74"/>
    <w:rsid w:val="005440E9"/>
    <w:rsid w:val="00544A03"/>
    <w:rsid w:val="00545369"/>
    <w:rsid w:val="00546501"/>
    <w:rsid w:val="0056036E"/>
    <w:rsid w:val="0056077D"/>
    <w:rsid w:val="005607DE"/>
    <w:rsid w:val="005621CA"/>
    <w:rsid w:val="00563D68"/>
    <w:rsid w:val="00564AC2"/>
    <w:rsid w:val="00571A3B"/>
    <w:rsid w:val="00571B79"/>
    <w:rsid w:val="0057414D"/>
    <w:rsid w:val="005766CB"/>
    <w:rsid w:val="005769C7"/>
    <w:rsid w:val="00581184"/>
    <w:rsid w:val="00581307"/>
    <w:rsid w:val="00585DA3"/>
    <w:rsid w:val="0059039F"/>
    <w:rsid w:val="00593A15"/>
    <w:rsid w:val="00594668"/>
    <w:rsid w:val="00594B54"/>
    <w:rsid w:val="00595796"/>
    <w:rsid w:val="005958AF"/>
    <w:rsid w:val="005960AB"/>
    <w:rsid w:val="00596E2F"/>
    <w:rsid w:val="005A3019"/>
    <w:rsid w:val="005B1738"/>
    <w:rsid w:val="005B25D1"/>
    <w:rsid w:val="005C2AA7"/>
    <w:rsid w:val="005C2EFD"/>
    <w:rsid w:val="005D08DA"/>
    <w:rsid w:val="005D09DF"/>
    <w:rsid w:val="005D0F4E"/>
    <w:rsid w:val="005D7699"/>
    <w:rsid w:val="005E43B4"/>
    <w:rsid w:val="005E6F7D"/>
    <w:rsid w:val="005F2943"/>
    <w:rsid w:val="005F5B23"/>
    <w:rsid w:val="005F5C69"/>
    <w:rsid w:val="005F6963"/>
    <w:rsid w:val="0060036C"/>
    <w:rsid w:val="00601E15"/>
    <w:rsid w:val="00602C10"/>
    <w:rsid w:val="00603099"/>
    <w:rsid w:val="006032FF"/>
    <w:rsid w:val="00606ECF"/>
    <w:rsid w:val="0060769A"/>
    <w:rsid w:val="00610B84"/>
    <w:rsid w:val="006171DD"/>
    <w:rsid w:val="00620F1B"/>
    <w:rsid w:val="00623111"/>
    <w:rsid w:val="00625ED1"/>
    <w:rsid w:val="0062688D"/>
    <w:rsid w:val="00626D11"/>
    <w:rsid w:val="0063307E"/>
    <w:rsid w:val="00633BAF"/>
    <w:rsid w:val="0063600F"/>
    <w:rsid w:val="006406B7"/>
    <w:rsid w:val="00642804"/>
    <w:rsid w:val="00642A89"/>
    <w:rsid w:val="00643FD2"/>
    <w:rsid w:val="00645B88"/>
    <w:rsid w:val="0064688F"/>
    <w:rsid w:val="00647414"/>
    <w:rsid w:val="00650DDA"/>
    <w:rsid w:val="00652376"/>
    <w:rsid w:val="00653D95"/>
    <w:rsid w:val="00657432"/>
    <w:rsid w:val="00661DC8"/>
    <w:rsid w:val="0066339B"/>
    <w:rsid w:val="006637B1"/>
    <w:rsid w:val="00664766"/>
    <w:rsid w:val="00665E8F"/>
    <w:rsid w:val="00666644"/>
    <w:rsid w:val="00670895"/>
    <w:rsid w:val="00673AA8"/>
    <w:rsid w:val="00674566"/>
    <w:rsid w:val="00674E5E"/>
    <w:rsid w:val="00675398"/>
    <w:rsid w:val="00682276"/>
    <w:rsid w:val="00684F2F"/>
    <w:rsid w:val="006854D0"/>
    <w:rsid w:val="0068555A"/>
    <w:rsid w:val="00686D9D"/>
    <w:rsid w:val="006877D8"/>
    <w:rsid w:val="00690914"/>
    <w:rsid w:val="006935E2"/>
    <w:rsid w:val="00697E88"/>
    <w:rsid w:val="006A43B3"/>
    <w:rsid w:val="006A5295"/>
    <w:rsid w:val="006A758D"/>
    <w:rsid w:val="006B0047"/>
    <w:rsid w:val="006B07DE"/>
    <w:rsid w:val="006B1EEE"/>
    <w:rsid w:val="006B3CCD"/>
    <w:rsid w:val="006B40A5"/>
    <w:rsid w:val="006B44EE"/>
    <w:rsid w:val="006B4549"/>
    <w:rsid w:val="006B4F87"/>
    <w:rsid w:val="006C09B9"/>
    <w:rsid w:val="006C2839"/>
    <w:rsid w:val="006C3E4D"/>
    <w:rsid w:val="006C63DE"/>
    <w:rsid w:val="006C66C6"/>
    <w:rsid w:val="006C7030"/>
    <w:rsid w:val="006D0DD1"/>
    <w:rsid w:val="006D12CF"/>
    <w:rsid w:val="006D345B"/>
    <w:rsid w:val="006D4292"/>
    <w:rsid w:val="006D4586"/>
    <w:rsid w:val="006D501C"/>
    <w:rsid w:val="006D683D"/>
    <w:rsid w:val="006D69A0"/>
    <w:rsid w:val="006E02F0"/>
    <w:rsid w:val="006E087A"/>
    <w:rsid w:val="006E3B5E"/>
    <w:rsid w:val="006E7F70"/>
    <w:rsid w:val="006F0903"/>
    <w:rsid w:val="006F154C"/>
    <w:rsid w:val="006F555F"/>
    <w:rsid w:val="006F5FCA"/>
    <w:rsid w:val="006F6BD3"/>
    <w:rsid w:val="006F6C00"/>
    <w:rsid w:val="007044DA"/>
    <w:rsid w:val="00707B9D"/>
    <w:rsid w:val="00707F1A"/>
    <w:rsid w:val="00711F2C"/>
    <w:rsid w:val="007120EF"/>
    <w:rsid w:val="00713480"/>
    <w:rsid w:val="00713FD0"/>
    <w:rsid w:val="0071615A"/>
    <w:rsid w:val="00716890"/>
    <w:rsid w:val="007172A6"/>
    <w:rsid w:val="00721242"/>
    <w:rsid w:val="00721539"/>
    <w:rsid w:val="00721CAE"/>
    <w:rsid w:val="007244C8"/>
    <w:rsid w:val="00725191"/>
    <w:rsid w:val="007258D2"/>
    <w:rsid w:val="00726C97"/>
    <w:rsid w:val="007301FB"/>
    <w:rsid w:val="0073032D"/>
    <w:rsid w:val="00734D0B"/>
    <w:rsid w:val="00735F47"/>
    <w:rsid w:val="00743FAA"/>
    <w:rsid w:val="00745084"/>
    <w:rsid w:val="00750115"/>
    <w:rsid w:val="00752A18"/>
    <w:rsid w:val="00753524"/>
    <w:rsid w:val="00753A59"/>
    <w:rsid w:val="00754173"/>
    <w:rsid w:val="007561CD"/>
    <w:rsid w:val="00756624"/>
    <w:rsid w:val="0075753C"/>
    <w:rsid w:val="00757880"/>
    <w:rsid w:val="00760C50"/>
    <w:rsid w:val="00760F39"/>
    <w:rsid w:val="007623D2"/>
    <w:rsid w:val="0076609A"/>
    <w:rsid w:val="0076762B"/>
    <w:rsid w:val="007758E0"/>
    <w:rsid w:val="00777C63"/>
    <w:rsid w:val="0078278C"/>
    <w:rsid w:val="00783E19"/>
    <w:rsid w:val="00787F94"/>
    <w:rsid w:val="007926A5"/>
    <w:rsid w:val="007942FE"/>
    <w:rsid w:val="0079512B"/>
    <w:rsid w:val="00796C33"/>
    <w:rsid w:val="00797567"/>
    <w:rsid w:val="00797CC2"/>
    <w:rsid w:val="007A0BDE"/>
    <w:rsid w:val="007A18C4"/>
    <w:rsid w:val="007A1FC2"/>
    <w:rsid w:val="007A257E"/>
    <w:rsid w:val="007A575A"/>
    <w:rsid w:val="007B1BCF"/>
    <w:rsid w:val="007B1BE4"/>
    <w:rsid w:val="007B1F66"/>
    <w:rsid w:val="007B244C"/>
    <w:rsid w:val="007B2FC5"/>
    <w:rsid w:val="007B772D"/>
    <w:rsid w:val="007B773F"/>
    <w:rsid w:val="007C0F9E"/>
    <w:rsid w:val="007C436D"/>
    <w:rsid w:val="007C5670"/>
    <w:rsid w:val="007C5D35"/>
    <w:rsid w:val="007C73D5"/>
    <w:rsid w:val="007C77F5"/>
    <w:rsid w:val="007D056F"/>
    <w:rsid w:val="007D374D"/>
    <w:rsid w:val="007D65B4"/>
    <w:rsid w:val="007D7EF0"/>
    <w:rsid w:val="007E2267"/>
    <w:rsid w:val="007E48B8"/>
    <w:rsid w:val="007F0DCA"/>
    <w:rsid w:val="007F15C4"/>
    <w:rsid w:val="007F2A81"/>
    <w:rsid w:val="007F6FBB"/>
    <w:rsid w:val="008061C9"/>
    <w:rsid w:val="0080679A"/>
    <w:rsid w:val="00807D50"/>
    <w:rsid w:val="00813282"/>
    <w:rsid w:val="00813403"/>
    <w:rsid w:val="00813F7D"/>
    <w:rsid w:val="008151D2"/>
    <w:rsid w:val="00816657"/>
    <w:rsid w:val="00817155"/>
    <w:rsid w:val="0081786B"/>
    <w:rsid w:val="008206B3"/>
    <w:rsid w:val="0082254C"/>
    <w:rsid w:val="00826213"/>
    <w:rsid w:val="00826563"/>
    <w:rsid w:val="00826DCD"/>
    <w:rsid w:val="00831CAA"/>
    <w:rsid w:val="008332F5"/>
    <w:rsid w:val="00834754"/>
    <w:rsid w:val="00834FE4"/>
    <w:rsid w:val="0083540C"/>
    <w:rsid w:val="00836D77"/>
    <w:rsid w:val="00837C93"/>
    <w:rsid w:val="0084526B"/>
    <w:rsid w:val="0084666A"/>
    <w:rsid w:val="00847B8A"/>
    <w:rsid w:val="00847BCA"/>
    <w:rsid w:val="00852208"/>
    <w:rsid w:val="008522CE"/>
    <w:rsid w:val="008554A8"/>
    <w:rsid w:val="0085778F"/>
    <w:rsid w:val="0085784A"/>
    <w:rsid w:val="008668E9"/>
    <w:rsid w:val="008711D3"/>
    <w:rsid w:val="008716C1"/>
    <w:rsid w:val="00874920"/>
    <w:rsid w:val="008847C0"/>
    <w:rsid w:val="00884BAC"/>
    <w:rsid w:val="008911EB"/>
    <w:rsid w:val="008919C9"/>
    <w:rsid w:val="00892E8B"/>
    <w:rsid w:val="00893E2A"/>
    <w:rsid w:val="008945A4"/>
    <w:rsid w:val="00897F01"/>
    <w:rsid w:val="008A0C5B"/>
    <w:rsid w:val="008A3BB0"/>
    <w:rsid w:val="008A4912"/>
    <w:rsid w:val="008B17AD"/>
    <w:rsid w:val="008B3920"/>
    <w:rsid w:val="008C0E08"/>
    <w:rsid w:val="008C169A"/>
    <w:rsid w:val="008C1ED8"/>
    <w:rsid w:val="008C2343"/>
    <w:rsid w:val="008C50AB"/>
    <w:rsid w:val="008C7F9F"/>
    <w:rsid w:val="008D05C3"/>
    <w:rsid w:val="008D44F6"/>
    <w:rsid w:val="008D45EA"/>
    <w:rsid w:val="008D7634"/>
    <w:rsid w:val="008E59AC"/>
    <w:rsid w:val="008E64EC"/>
    <w:rsid w:val="008E6872"/>
    <w:rsid w:val="008F0677"/>
    <w:rsid w:val="008F0741"/>
    <w:rsid w:val="008F51C7"/>
    <w:rsid w:val="008F61BA"/>
    <w:rsid w:val="00900F15"/>
    <w:rsid w:val="00901A51"/>
    <w:rsid w:val="00901E57"/>
    <w:rsid w:val="00903A5A"/>
    <w:rsid w:val="009048CF"/>
    <w:rsid w:val="009142F1"/>
    <w:rsid w:val="00917DFD"/>
    <w:rsid w:val="0092141C"/>
    <w:rsid w:val="00930D0B"/>
    <w:rsid w:val="00930EC4"/>
    <w:rsid w:val="00932447"/>
    <w:rsid w:val="009335DC"/>
    <w:rsid w:val="009343A5"/>
    <w:rsid w:val="00935097"/>
    <w:rsid w:val="00935BBC"/>
    <w:rsid w:val="00944AAE"/>
    <w:rsid w:val="009471F0"/>
    <w:rsid w:val="00950F9D"/>
    <w:rsid w:val="00953D8A"/>
    <w:rsid w:val="009551F5"/>
    <w:rsid w:val="00955674"/>
    <w:rsid w:val="009572EB"/>
    <w:rsid w:val="00957EEF"/>
    <w:rsid w:val="00964397"/>
    <w:rsid w:val="0096747C"/>
    <w:rsid w:val="0097433C"/>
    <w:rsid w:val="00975BD0"/>
    <w:rsid w:val="0097606F"/>
    <w:rsid w:val="009767B8"/>
    <w:rsid w:val="0098110B"/>
    <w:rsid w:val="009821BD"/>
    <w:rsid w:val="00982D91"/>
    <w:rsid w:val="00983A07"/>
    <w:rsid w:val="009853A0"/>
    <w:rsid w:val="00986CE3"/>
    <w:rsid w:val="00986D27"/>
    <w:rsid w:val="0099463E"/>
    <w:rsid w:val="00995AA6"/>
    <w:rsid w:val="00996D48"/>
    <w:rsid w:val="009A2F0A"/>
    <w:rsid w:val="009A4CC7"/>
    <w:rsid w:val="009A6DEE"/>
    <w:rsid w:val="009B113F"/>
    <w:rsid w:val="009B37B3"/>
    <w:rsid w:val="009B568E"/>
    <w:rsid w:val="009B68F2"/>
    <w:rsid w:val="009C2417"/>
    <w:rsid w:val="009C4149"/>
    <w:rsid w:val="009C6236"/>
    <w:rsid w:val="009C7287"/>
    <w:rsid w:val="009C7C4F"/>
    <w:rsid w:val="009C7CBA"/>
    <w:rsid w:val="009D20EF"/>
    <w:rsid w:val="009D7A4B"/>
    <w:rsid w:val="009E2F7B"/>
    <w:rsid w:val="009E3B37"/>
    <w:rsid w:val="009E4B43"/>
    <w:rsid w:val="009E6E29"/>
    <w:rsid w:val="009F2793"/>
    <w:rsid w:val="009F2D07"/>
    <w:rsid w:val="00A01F7F"/>
    <w:rsid w:val="00A0269C"/>
    <w:rsid w:val="00A02A67"/>
    <w:rsid w:val="00A02A91"/>
    <w:rsid w:val="00A051DA"/>
    <w:rsid w:val="00A05934"/>
    <w:rsid w:val="00A15870"/>
    <w:rsid w:val="00A1602E"/>
    <w:rsid w:val="00A17288"/>
    <w:rsid w:val="00A21258"/>
    <w:rsid w:val="00A25B81"/>
    <w:rsid w:val="00A3209F"/>
    <w:rsid w:val="00A3732F"/>
    <w:rsid w:val="00A43C0A"/>
    <w:rsid w:val="00A440C6"/>
    <w:rsid w:val="00A44F23"/>
    <w:rsid w:val="00A55BB3"/>
    <w:rsid w:val="00A570A2"/>
    <w:rsid w:val="00A64470"/>
    <w:rsid w:val="00A706E0"/>
    <w:rsid w:val="00A73840"/>
    <w:rsid w:val="00A74E37"/>
    <w:rsid w:val="00A806F0"/>
    <w:rsid w:val="00A84281"/>
    <w:rsid w:val="00A85202"/>
    <w:rsid w:val="00A86B4B"/>
    <w:rsid w:val="00A87927"/>
    <w:rsid w:val="00A87EE6"/>
    <w:rsid w:val="00A93EFB"/>
    <w:rsid w:val="00A94530"/>
    <w:rsid w:val="00A96DC0"/>
    <w:rsid w:val="00AA08A8"/>
    <w:rsid w:val="00AA0A7E"/>
    <w:rsid w:val="00AA1DD2"/>
    <w:rsid w:val="00AA5CE0"/>
    <w:rsid w:val="00AB50CA"/>
    <w:rsid w:val="00AC295A"/>
    <w:rsid w:val="00AC4ACB"/>
    <w:rsid w:val="00AD0690"/>
    <w:rsid w:val="00AD06D8"/>
    <w:rsid w:val="00AD39EF"/>
    <w:rsid w:val="00AD4598"/>
    <w:rsid w:val="00AE0E0F"/>
    <w:rsid w:val="00AE2494"/>
    <w:rsid w:val="00AE4151"/>
    <w:rsid w:val="00AE4AFA"/>
    <w:rsid w:val="00AE56E6"/>
    <w:rsid w:val="00AE6AC3"/>
    <w:rsid w:val="00AE78FD"/>
    <w:rsid w:val="00AF12E1"/>
    <w:rsid w:val="00AF1B8A"/>
    <w:rsid w:val="00AF25D0"/>
    <w:rsid w:val="00AF42A9"/>
    <w:rsid w:val="00AF4A0C"/>
    <w:rsid w:val="00AF4ABD"/>
    <w:rsid w:val="00AF6D4E"/>
    <w:rsid w:val="00B03757"/>
    <w:rsid w:val="00B04429"/>
    <w:rsid w:val="00B12443"/>
    <w:rsid w:val="00B13A68"/>
    <w:rsid w:val="00B15522"/>
    <w:rsid w:val="00B16E03"/>
    <w:rsid w:val="00B1739B"/>
    <w:rsid w:val="00B20C1B"/>
    <w:rsid w:val="00B21FEF"/>
    <w:rsid w:val="00B23932"/>
    <w:rsid w:val="00B24C79"/>
    <w:rsid w:val="00B27BD2"/>
    <w:rsid w:val="00B34419"/>
    <w:rsid w:val="00B431F7"/>
    <w:rsid w:val="00B44B71"/>
    <w:rsid w:val="00B465E2"/>
    <w:rsid w:val="00B5151E"/>
    <w:rsid w:val="00B530AE"/>
    <w:rsid w:val="00B55CEB"/>
    <w:rsid w:val="00B63A94"/>
    <w:rsid w:val="00B64353"/>
    <w:rsid w:val="00B648F8"/>
    <w:rsid w:val="00B7031B"/>
    <w:rsid w:val="00B7205E"/>
    <w:rsid w:val="00B72681"/>
    <w:rsid w:val="00B74EDC"/>
    <w:rsid w:val="00B7662B"/>
    <w:rsid w:val="00B76917"/>
    <w:rsid w:val="00B8393C"/>
    <w:rsid w:val="00B83BA4"/>
    <w:rsid w:val="00B876D7"/>
    <w:rsid w:val="00B93CA5"/>
    <w:rsid w:val="00B970CB"/>
    <w:rsid w:val="00BA0048"/>
    <w:rsid w:val="00BA1AAE"/>
    <w:rsid w:val="00BA7BDC"/>
    <w:rsid w:val="00BB033D"/>
    <w:rsid w:val="00BB1C0B"/>
    <w:rsid w:val="00BC1C9C"/>
    <w:rsid w:val="00BC21DC"/>
    <w:rsid w:val="00BC2B43"/>
    <w:rsid w:val="00BC2B9C"/>
    <w:rsid w:val="00BC74DB"/>
    <w:rsid w:val="00BD0426"/>
    <w:rsid w:val="00BD0E7F"/>
    <w:rsid w:val="00BD2652"/>
    <w:rsid w:val="00BD4C4D"/>
    <w:rsid w:val="00BD594B"/>
    <w:rsid w:val="00BD7D20"/>
    <w:rsid w:val="00BE17A7"/>
    <w:rsid w:val="00BE211F"/>
    <w:rsid w:val="00BE2CFD"/>
    <w:rsid w:val="00BE394F"/>
    <w:rsid w:val="00BE3961"/>
    <w:rsid w:val="00BF13BF"/>
    <w:rsid w:val="00BF27FA"/>
    <w:rsid w:val="00BF4B63"/>
    <w:rsid w:val="00BF7D9B"/>
    <w:rsid w:val="00C04000"/>
    <w:rsid w:val="00C05C97"/>
    <w:rsid w:val="00C11A93"/>
    <w:rsid w:val="00C13764"/>
    <w:rsid w:val="00C13F24"/>
    <w:rsid w:val="00C15A1E"/>
    <w:rsid w:val="00C177A1"/>
    <w:rsid w:val="00C17CB0"/>
    <w:rsid w:val="00C22D10"/>
    <w:rsid w:val="00C234B5"/>
    <w:rsid w:val="00C24141"/>
    <w:rsid w:val="00C25767"/>
    <w:rsid w:val="00C25C84"/>
    <w:rsid w:val="00C315CA"/>
    <w:rsid w:val="00C32FA2"/>
    <w:rsid w:val="00C34B3B"/>
    <w:rsid w:val="00C35C23"/>
    <w:rsid w:val="00C400D4"/>
    <w:rsid w:val="00C41EBF"/>
    <w:rsid w:val="00C4250F"/>
    <w:rsid w:val="00C43380"/>
    <w:rsid w:val="00C46F13"/>
    <w:rsid w:val="00C50D6E"/>
    <w:rsid w:val="00C52444"/>
    <w:rsid w:val="00C527CA"/>
    <w:rsid w:val="00C53091"/>
    <w:rsid w:val="00C54812"/>
    <w:rsid w:val="00C5657E"/>
    <w:rsid w:val="00C61F3F"/>
    <w:rsid w:val="00C62870"/>
    <w:rsid w:val="00C62F92"/>
    <w:rsid w:val="00C6508D"/>
    <w:rsid w:val="00C66972"/>
    <w:rsid w:val="00C670A9"/>
    <w:rsid w:val="00C6742F"/>
    <w:rsid w:val="00C677BC"/>
    <w:rsid w:val="00C705B3"/>
    <w:rsid w:val="00C72D6C"/>
    <w:rsid w:val="00C7453E"/>
    <w:rsid w:val="00C81D79"/>
    <w:rsid w:val="00C82F24"/>
    <w:rsid w:val="00C86665"/>
    <w:rsid w:val="00C903DD"/>
    <w:rsid w:val="00C907F4"/>
    <w:rsid w:val="00C90A45"/>
    <w:rsid w:val="00C91007"/>
    <w:rsid w:val="00C91A82"/>
    <w:rsid w:val="00C96141"/>
    <w:rsid w:val="00C96D59"/>
    <w:rsid w:val="00CA066E"/>
    <w:rsid w:val="00CA075F"/>
    <w:rsid w:val="00CA0F1C"/>
    <w:rsid w:val="00CA1791"/>
    <w:rsid w:val="00CA2F1B"/>
    <w:rsid w:val="00CA62A6"/>
    <w:rsid w:val="00CB3BAD"/>
    <w:rsid w:val="00CB7EA1"/>
    <w:rsid w:val="00CC0AAB"/>
    <w:rsid w:val="00CC14FD"/>
    <w:rsid w:val="00CC15E2"/>
    <w:rsid w:val="00CC5880"/>
    <w:rsid w:val="00CC7D82"/>
    <w:rsid w:val="00CD23C9"/>
    <w:rsid w:val="00CD3125"/>
    <w:rsid w:val="00CD59FB"/>
    <w:rsid w:val="00CD63A1"/>
    <w:rsid w:val="00CE40DA"/>
    <w:rsid w:val="00CE61B6"/>
    <w:rsid w:val="00CE7B82"/>
    <w:rsid w:val="00CF338E"/>
    <w:rsid w:val="00CF3F7C"/>
    <w:rsid w:val="00CF4DFF"/>
    <w:rsid w:val="00CF6450"/>
    <w:rsid w:val="00CF6997"/>
    <w:rsid w:val="00CF6BC2"/>
    <w:rsid w:val="00CF795C"/>
    <w:rsid w:val="00D05A64"/>
    <w:rsid w:val="00D061AD"/>
    <w:rsid w:val="00D06805"/>
    <w:rsid w:val="00D072D7"/>
    <w:rsid w:val="00D0764F"/>
    <w:rsid w:val="00D10691"/>
    <w:rsid w:val="00D17361"/>
    <w:rsid w:val="00D17672"/>
    <w:rsid w:val="00D20230"/>
    <w:rsid w:val="00D20466"/>
    <w:rsid w:val="00D21034"/>
    <w:rsid w:val="00D213CB"/>
    <w:rsid w:val="00D25815"/>
    <w:rsid w:val="00D279B7"/>
    <w:rsid w:val="00D31BC0"/>
    <w:rsid w:val="00D348AF"/>
    <w:rsid w:val="00D35BB6"/>
    <w:rsid w:val="00D37184"/>
    <w:rsid w:val="00D4056E"/>
    <w:rsid w:val="00D40E33"/>
    <w:rsid w:val="00D4230F"/>
    <w:rsid w:val="00D46630"/>
    <w:rsid w:val="00D505F6"/>
    <w:rsid w:val="00D50EF7"/>
    <w:rsid w:val="00D52E25"/>
    <w:rsid w:val="00D5318C"/>
    <w:rsid w:val="00D541E0"/>
    <w:rsid w:val="00D5593D"/>
    <w:rsid w:val="00D567FA"/>
    <w:rsid w:val="00D575E8"/>
    <w:rsid w:val="00D57746"/>
    <w:rsid w:val="00D63BC8"/>
    <w:rsid w:val="00D6555A"/>
    <w:rsid w:val="00D65D76"/>
    <w:rsid w:val="00D66865"/>
    <w:rsid w:val="00D70362"/>
    <w:rsid w:val="00D72F62"/>
    <w:rsid w:val="00D77E15"/>
    <w:rsid w:val="00D80B78"/>
    <w:rsid w:val="00D82645"/>
    <w:rsid w:val="00D83379"/>
    <w:rsid w:val="00D8661F"/>
    <w:rsid w:val="00D8727A"/>
    <w:rsid w:val="00D875E9"/>
    <w:rsid w:val="00D937CA"/>
    <w:rsid w:val="00D9780E"/>
    <w:rsid w:val="00DA0729"/>
    <w:rsid w:val="00DA0EAB"/>
    <w:rsid w:val="00DA341D"/>
    <w:rsid w:val="00DB1F7C"/>
    <w:rsid w:val="00DB224F"/>
    <w:rsid w:val="00DB3340"/>
    <w:rsid w:val="00DB4005"/>
    <w:rsid w:val="00DB4730"/>
    <w:rsid w:val="00DB7F25"/>
    <w:rsid w:val="00DC0B71"/>
    <w:rsid w:val="00DC291A"/>
    <w:rsid w:val="00DC50D7"/>
    <w:rsid w:val="00DD69E7"/>
    <w:rsid w:val="00DE25E2"/>
    <w:rsid w:val="00DF03F2"/>
    <w:rsid w:val="00DF1409"/>
    <w:rsid w:val="00DF1623"/>
    <w:rsid w:val="00DF5056"/>
    <w:rsid w:val="00DF7C5A"/>
    <w:rsid w:val="00E01776"/>
    <w:rsid w:val="00E03081"/>
    <w:rsid w:val="00E0344D"/>
    <w:rsid w:val="00E05F0D"/>
    <w:rsid w:val="00E109BC"/>
    <w:rsid w:val="00E1175B"/>
    <w:rsid w:val="00E11BE0"/>
    <w:rsid w:val="00E150BE"/>
    <w:rsid w:val="00E15379"/>
    <w:rsid w:val="00E174FF"/>
    <w:rsid w:val="00E21F17"/>
    <w:rsid w:val="00E244F6"/>
    <w:rsid w:val="00E2584E"/>
    <w:rsid w:val="00E306A9"/>
    <w:rsid w:val="00E34694"/>
    <w:rsid w:val="00E423ED"/>
    <w:rsid w:val="00E44E63"/>
    <w:rsid w:val="00E46F74"/>
    <w:rsid w:val="00E472EE"/>
    <w:rsid w:val="00E521DB"/>
    <w:rsid w:val="00E53A0B"/>
    <w:rsid w:val="00E555AD"/>
    <w:rsid w:val="00E55791"/>
    <w:rsid w:val="00E563F5"/>
    <w:rsid w:val="00E57C61"/>
    <w:rsid w:val="00E601EA"/>
    <w:rsid w:val="00E6091B"/>
    <w:rsid w:val="00E6179E"/>
    <w:rsid w:val="00E64D54"/>
    <w:rsid w:val="00E66E84"/>
    <w:rsid w:val="00E71A9E"/>
    <w:rsid w:val="00E75CD1"/>
    <w:rsid w:val="00E773EA"/>
    <w:rsid w:val="00E822AB"/>
    <w:rsid w:val="00E836B1"/>
    <w:rsid w:val="00E83E1B"/>
    <w:rsid w:val="00E87D3C"/>
    <w:rsid w:val="00E90810"/>
    <w:rsid w:val="00E9262B"/>
    <w:rsid w:val="00E94F50"/>
    <w:rsid w:val="00E96B1C"/>
    <w:rsid w:val="00EA1EA5"/>
    <w:rsid w:val="00EA2B47"/>
    <w:rsid w:val="00EA395C"/>
    <w:rsid w:val="00EA6D62"/>
    <w:rsid w:val="00EB1A2D"/>
    <w:rsid w:val="00EB37B7"/>
    <w:rsid w:val="00EB465C"/>
    <w:rsid w:val="00EB5B26"/>
    <w:rsid w:val="00EB67D0"/>
    <w:rsid w:val="00EB68DB"/>
    <w:rsid w:val="00EC07AA"/>
    <w:rsid w:val="00EC09A4"/>
    <w:rsid w:val="00EC1125"/>
    <w:rsid w:val="00EC179B"/>
    <w:rsid w:val="00EC1F22"/>
    <w:rsid w:val="00EC2572"/>
    <w:rsid w:val="00EC35DF"/>
    <w:rsid w:val="00EC45C3"/>
    <w:rsid w:val="00EC46E5"/>
    <w:rsid w:val="00EC5111"/>
    <w:rsid w:val="00EC641A"/>
    <w:rsid w:val="00ED4B58"/>
    <w:rsid w:val="00ED5053"/>
    <w:rsid w:val="00ED5881"/>
    <w:rsid w:val="00ED5B2E"/>
    <w:rsid w:val="00EE3344"/>
    <w:rsid w:val="00EE3914"/>
    <w:rsid w:val="00EE4F05"/>
    <w:rsid w:val="00EF790F"/>
    <w:rsid w:val="00F00458"/>
    <w:rsid w:val="00F042AE"/>
    <w:rsid w:val="00F05613"/>
    <w:rsid w:val="00F05BD3"/>
    <w:rsid w:val="00F1174F"/>
    <w:rsid w:val="00F13922"/>
    <w:rsid w:val="00F13D7E"/>
    <w:rsid w:val="00F14C7B"/>
    <w:rsid w:val="00F15410"/>
    <w:rsid w:val="00F155C9"/>
    <w:rsid w:val="00F16AF0"/>
    <w:rsid w:val="00F17E76"/>
    <w:rsid w:val="00F200EE"/>
    <w:rsid w:val="00F214CA"/>
    <w:rsid w:val="00F279ED"/>
    <w:rsid w:val="00F42B16"/>
    <w:rsid w:val="00F43196"/>
    <w:rsid w:val="00F456A5"/>
    <w:rsid w:val="00F45CE7"/>
    <w:rsid w:val="00F47D42"/>
    <w:rsid w:val="00F519C0"/>
    <w:rsid w:val="00F5460C"/>
    <w:rsid w:val="00F57027"/>
    <w:rsid w:val="00F65192"/>
    <w:rsid w:val="00F700BE"/>
    <w:rsid w:val="00F710CC"/>
    <w:rsid w:val="00F71A34"/>
    <w:rsid w:val="00F72294"/>
    <w:rsid w:val="00F73980"/>
    <w:rsid w:val="00F751D3"/>
    <w:rsid w:val="00F751E0"/>
    <w:rsid w:val="00F7664B"/>
    <w:rsid w:val="00F76D64"/>
    <w:rsid w:val="00F82B1E"/>
    <w:rsid w:val="00F82CCA"/>
    <w:rsid w:val="00F83370"/>
    <w:rsid w:val="00F8380B"/>
    <w:rsid w:val="00F84DF1"/>
    <w:rsid w:val="00F851B8"/>
    <w:rsid w:val="00F927DC"/>
    <w:rsid w:val="00F930C1"/>
    <w:rsid w:val="00F93252"/>
    <w:rsid w:val="00F93687"/>
    <w:rsid w:val="00FA019F"/>
    <w:rsid w:val="00FA4FAB"/>
    <w:rsid w:val="00FA73D2"/>
    <w:rsid w:val="00FA754A"/>
    <w:rsid w:val="00FB06C7"/>
    <w:rsid w:val="00FB25EC"/>
    <w:rsid w:val="00FC2FE5"/>
    <w:rsid w:val="00FD11DF"/>
    <w:rsid w:val="00FD3916"/>
    <w:rsid w:val="00FD4770"/>
    <w:rsid w:val="00FD6E3F"/>
    <w:rsid w:val="00FD6F42"/>
    <w:rsid w:val="00FF0FF8"/>
    <w:rsid w:val="00FF710E"/>
    <w:rsid w:val="2FCC150F"/>
    <w:rsid w:val="7DF26B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6754A770-1F39-451B-8572-B77FE4014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677"/>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autoRedefine/>
    <w:uiPriority w:val="9"/>
    <w:semiHidden/>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autoRedefine/>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autoRedefine/>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autoRedefine/>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uiPriority w:val="1"/>
    <w:qFormat/>
    <w:pPr>
      <w:widowControl w:val="0"/>
      <w:autoSpaceDE w:val="0"/>
      <w:autoSpaceDN w:val="0"/>
      <w:spacing w:after="0" w:line="240" w:lineRule="auto"/>
    </w:pPr>
    <w:rPr>
      <w:rFonts w:ascii="Times New Roman" w:eastAsia="Times New Roman" w:hAnsi="Times New Roman" w:cs="Times New Roman"/>
      <w:kern w:val="0"/>
      <w14:ligatures w14:val="none"/>
    </w:rPr>
  </w:style>
  <w:style w:type="paragraph" w:styleId="NormalWeb">
    <w:name w:val="Normal (Web)"/>
    <w:basedOn w:val="Normal"/>
    <w:uiPriority w:val="99"/>
    <w:unhideWhenUsed/>
    <w:qFormat/>
    <w:pPr>
      <w:spacing w:before="100" w:beforeAutospacing="1" w:after="100" w:afterAutospacing="1" w:line="240" w:lineRule="auto"/>
    </w:pPr>
    <w:rPr>
      <w:rFonts w:ascii="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autoRedefine/>
    <w:uiPriority w:val="9"/>
    <w:semiHidden/>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autoRedefine/>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autoRedefine/>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uiPriority w:val="1"/>
    <w:qFormat/>
    <w:pPr>
      <w:ind w:left="720"/>
      <w:contextualSpacing/>
    </w:pPr>
  </w:style>
  <w:style w:type="character" w:customStyle="1" w:styleId="IntenseEmphasis1">
    <w:name w:val="Intense Emphasis1"/>
    <w:basedOn w:val="DefaultParagraphFont"/>
    <w:uiPriority w:val="21"/>
    <w:qFormat/>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Pr>
      <w:i/>
      <w:iCs/>
      <w:color w:val="0F4761" w:themeColor="accent1" w:themeShade="BF"/>
    </w:rPr>
  </w:style>
  <w:style w:type="character" w:customStyle="1" w:styleId="IntenseReference1">
    <w:name w:val="Intense Reference1"/>
    <w:basedOn w:val="DefaultParagraphFont"/>
    <w:uiPriority w:val="32"/>
    <w:qFormat/>
    <w:rPr>
      <w:b/>
      <w:bCs/>
      <w:smallCaps/>
      <w:color w:val="0F4761" w:themeColor="accent1" w:themeShade="BF"/>
      <w:spacing w:val="5"/>
    </w:rPr>
  </w:style>
  <w:style w:type="character" w:customStyle="1" w:styleId="css-rh820s">
    <w:name w:val="css-rh820s"/>
    <w:basedOn w:val="DefaultParagraphFont"/>
    <w:qFormat/>
  </w:style>
  <w:style w:type="character" w:customStyle="1" w:styleId="css-0">
    <w:name w:val="css-0"/>
    <w:basedOn w:val="DefaultParagraphFont"/>
    <w:qFormat/>
  </w:style>
  <w:style w:type="character" w:customStyle="1" w:styleId="css-15iwe0d">
    <w:name w:val="css-15iwe0d"/>
    <w:basedOn w:val="DefaultParagraphFont"/>
  </w:style>
  <w:style w:type="character" w:customStyle="1" w:styleId="css-1ber87j">
    <w:name w:val="css-1ber87j"/>
    <w:basedOn w:val="DefaultParagraphFont"/>
    <w:qFormat/>
  </w:style>
  <w:style w:type="character" w:customStyle="1" w:styleId="css-2yp7ui">
    <w:name w:val="css-2yp7ui"/>
    <w:basedOn w:val="DefaultParagraphFont"/>
    <w:autoRedefine/>
    <w:qFormat/>
  </w:style>
  <w:style w:type="character" w:customStyle="1" w:styleId="BodyTextChar">
    <w:name w:val="Body Text Char"/>
    <w:basedOn w:val="DefaultParagraphFont"/>
    <w:link w:val="BodyText"/>
    <w:uiPriority w:val="1"/>
    <w:rPr>
      <w:rFonts w:ascii="Times New Roman" w:eastAsia="Times New Roman" w:hAnsi="Times New Roman" w:cs="Times New Roman"/>
      <w:kern w:val="0"/>
      <w14:ligatures w14:val="none"/>
    </w:rPr>
  </w:style>
  <w:style w:type="paragraph" w:customStyle="1" w:styleId="TableParagraph">
    <w:name w:val="Table Paragraph"/>
    <w:basedOn w:val="Normal"/>
    <w:uiPriority w:val="1"/>
    <w:qFormat/>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customStyle="1" w:styleId="binomial">
    <w:name w:val="binomial"/>
    <w:basedOn w:val="DefaultParagraphFont"/>
    <w:qFormat/>
  </w:style>
  <w:style w:type="paragraph" w:styleId="Header">
    <w:name w:val="header"/>
    <w:basedOn w:val="Normal"/>
    <w:link w:val="HeaderChar"/>
    <w:uiPriority w:val="99"/>
    <w:unhideWhenUsed/>
    <w:rsid w:val="008B39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3920"/>
    <w:rPr>
      <w:kern w:val="2"/>
      <w:sz w:val="24"/>
      <w:szCs w:val="24"/>
      <w14:ligatures w14:val="standardContextual"/>
    </w:rPr>
  </w:style>
  <w:style w:type="paragraph" w:styleId="Footer">
    <w:name w:val="footer"/>
    <w:basedOn w:val="Normal"/>
    <w:link w:val="FooterChar"/>
    <w:uiPriority w:val="99"/>
    <w:unhideWhenUsed/>
    <w:rsid w:val="008B39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3920"/>
    <w:rPr>
      <w:kern w:val="2"/>
      <w:sz w:val="24"/>
      <w:szCs w:val="24"/>
      <w14:ligatures w14:val="standardContextual"/>
    </w:rPr>
  </w:style>
  <w:style w:type="paragraph" w:customStyle="1" w:styleId="Default">
    <w:name w:val="Default"/>
    <w:rsid w:val="00750115"/>
    <w:pPr>
      <w:autoSpaceDE w:val="0"/>
      <w:autoSpaceDN w:val="0"/>
      <w:adjustRightInd w:val="0"/>
    </w:pPr>
    <w:rPr>
      <w:rFonts w:ascii="Times New Roman" w:eastAsiaTheme="minorHAnsi" w:hAnsi="Times New Roman" w:cs="Times New Roman"/>
      <w:color w:val="000000"/>
      <w:sz w:val="24"/>
      <w:szCs w:val="24"/>
      <w:lang w:val="en-IN"/>
      <w14:ligatures w14:val="standardContextual"/>
    </w:rPr>
  </w:style>
  <w:style w:type="paragraph" w:styleId="BalloonText">
    <w:name w:val="Balloon Text"/>
    <w:basedOn w:val="Normal"/>
    <w:link w:val="BalloonTextChar"/>
    <w:uiPriority w:val="99"/>
    <w:semiHidden/>
    <w:unhideWhenUsed/>
    <w:rsid w:val="000A4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0D5"/>
    <w:rPr>
      <w:rFonts w:ascii="Segoe UI" w:hAnsi="Segoe UI" w:cs="Segoe UI"/>
      <w:kern w:val="2"/>
      <w:sz w:val="18"/>
      <w:szCs w:val="18"/>
      <w14:ligatures w14:val="standardContextual"/>
    </w:rPr>
  </w:style>
  <w:style w:type="table" w:styleId="PlainTable4">
    <w:name w:val="Plain Table 4"/>
    <w:basedOn w:val="TableNormal"/>
    <w:uiPriority w:val="44"/>
    <w:rsid w:val="000A40D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433884">
      <w:bodyDiv w:val="1"/>
      <w:marLeft w:val="0"/>
      <w:marRight w:val="0"/>
      <w:marTop w:val="0"/>
      <w:marBottom w:val="0"/>
      <w:divBdr>
        <w:top w:val="none" w:sz="0" w:space="0" w:color="auto"/>
        <w:left w:val="none" w:sz="0" w:space="0" w:color="auto"/>
        <w:bottom w:val="none" w:sz="0" w:space="0" w:color="auto"/>
        <w:right w:val="none" w:sz="0" w:space="0" w:color="auto"/>
      </w:divBdr>
      <w:divsChild>
        <w:div w:id="236794594">
          <w:marLeft w:val="360"/>
          <w:marRight w:val="0"/>
          <w:marTop w:val="200"/>
          <w:marBottom w:val="0"/>
          <w:divBdr>
            <w:top w:val="none" w:sz="0" w:space="0" w:color="auto"/>
            <w:left w:val="none" w:sz="0" w:space="0" w:color="auto"/>
            <w:bottom w:val="none" w:sz="0" w:space="0" w:color="auto"/>
            <w:right w:val="none" w:sz="0" w:space="0" w:color="auto"/>
          </w:divBdr>
        </w:div>
      </w:divsChild>
    </w:div>
    <w:div w:id="1358198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oter" Target="footer1.xml" /><Relationship Id="rId26" Type="http://schemas.openxmlformats.org/officeDocument/2006/relationships/image" Target="media/image13.tmp" /><Relationship Id="rId3" Type="http://schemas.openxmlformats.org/officeDocument/2006/relationships/styles" Target="styles.xml" /><Relationship Id="rId21" Type="http://schemas.openxmlformats.org/officeDocument/2006/relationships/footer" Target="footer3.xml" /><Relationship Id="rId34" Type="http://schemas.openxmlformats.org/officeDocument/2006/relationships/image" Target="media/image21.pn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eader" Target="header2.xml" /><Relationship Id="rId25" Type="http://schemas.openxmlformats.org/officeDocument/2006/relationships/image" Target="media/image12.tmp" /><Relationship Id="rId33" Type="http://schemas.openxmlformats.org/officeDocument/2006/relationships/image" Target="media/image20.png"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header" Target="header3.xml" /><Relationship Id="rId29" Type="http://schemas.openxmlformats.org/officeDocument/2006/relationships/image" Target="media/image16.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image" Target="media/image11.png" /><Relationship Id="rId32" Type="http://schemas.openxmlformats.org/officeDocument/2006/relationships/image" Target="media/image19.jpeg"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0.jpeg" /><Relationship Id="rId28" Type="http://schemas.openxmlformats.org/officeDocument/2006/relationships/image" Target="media/image15.jpeg" /><Relationship Id="rId36"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footer" Target="footer2.xml" /><Relationship Id="rId31" Type="http://schemas.openxmlformats.org/officeDocument/2006/relationships/image" Target="media/image18.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image" Target="media/image9.jpeg" /><Relationship Id="rId27" Type="http://schemas.openxmlformats.org/officeDocument/2006/relationships/image" Target="media/image14.png" /><Relationship Id="rId30" Type="http://schemas.openxmlformats.org/officeDocument/2006/relationships/image" Target="media/image17.jpe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446AF-A4D9-407A-9870-D60563414F1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11427</Words>
  <Characters>65140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hasniyamuhammed@gmail.com</dc:creator>
  <cp:keywords/>
  <dc:description/>
  <cp:lastModifiedBy>hasniyamuhammed@gmail.com</cp:lastModifiedBy>
  <cp:revision>2</cp:revision>
  <dcterms:created xsi:type="dcterms:W3CDTF">2024-06-19T04:51:00Z</dcterms:created>
  <dcterms:modified xsi:type="dcterms:W3CDTF">2024-06-19T04:51:00Z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5494D0DE51B84BD68EE9B065CA0E1025_13</vt:lpwstr>
  </property>
</Properties>
</file>